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技术要求</w:t>
      </w:r>
    </w:p>
    <w:p>
      <w:pPr>
        <w:pStyle w:val="7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供货范围</w:t>
      </w:r>
    </w:p>
    <w:tbl>
      <w:tblPr>
        <w:tblStyle w:val="6"/>
        <w:tblW w:w="87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1701"/>
        <w:gridCol w:w="851"/>
        <w:gridCol w:w="85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设备名称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额定容量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单位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数量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b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="楷体_GB2312" w:hAnsi="宋体"/>
              </w:rPr>
            </w:pPr>
            <w:r>
              <w:rPr>
                <w:rStyle w:val="8"/>
                <w:rFonts w:hint="eastAsia" w:ascii="楷体_GB2312" w:hAnsi="宋体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pStyle w:val="4"/>
              <w:spacing w:line="440" w:lineRule="exact"/>
              <w:ind w:firstLine="640" w:firstLineChars="200"/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</w:p>
          <w:p>
            <w:pPr>
              <w:pStyle w:val="4"/>
              <w:spacing w:line="440" w:lineRule="exact"/>
              <w:ind w:left="480" w:hanging="480" w:hangingChars="150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全自动工业 洗脱机</w:t>
            </w:r>
          </w:p>
          <w:p>
            <w:pPr>
              <w:jc w:val="center"/>
              <w:outlineLvl w:val="1"/>
              <w:rPr>
                <w:rStyle w:val="8"/>
                <w:rFonts w:ascii="楷体_GB2312" w:hAnsi="宋体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100kg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outlineLvl w:val="1"/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eastAsia="zh-CN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hint="eastAsia" w:asciiTheme="majorEastAsia" w:hAnsiTheme="majorEastAsia" w:eastAsiaTheme="majorEastAsia"/>
              </w:rPr>
            </w:pPr>
            <w:r>
              <w:rPr>
                <w:rStyle w:val="8"/>
                <w:rFonts w:hint="eastAsia" w:asciiTheme="majorEastAsia" w:hAnsiTheme="majorEastAsia" w:eastAsiaTheme="majorEastAsia"/>
              </w:rPr>
              <w:t>后挡板304不锈钢，顶部加装304不锈钢，底部304不锈钢全包</w:t>
            </w:r>
          </w:p>
          <w:p>
            <w:pPr>
              <w:jc w:val="center"/>
              <w:outlineLvl w:val="1"/>
              <w:rPr>
                <w:rStyle w:val="8"/>
                <w:rFonts w:hint="eastAsia" w:asciiTheme="majorEastAsia" w:hAnsiTheme="majorEastAsia" w:eastAsiaTheme="majorEastAsia"/>
                <w:lang w:eastAsia="zh-CN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lang w:eastAsia="zh-CN"/>
              </w:rPr>
              <w:t>冶炼区域、华美区域各</w:t>
            </w:r>
            <w:r>
              <w:rPr>
                <w:rStyle w:val="8"/>
                <w:rFonts w:hint="eastAsia" w:asciiTheme="majorEastAsia" w:hAnsiTheme="majorEastAsia" w:eastAsiaTheme="majorEastAsia"/>
                <w:lang w:val="en-US" w:eastAsia="zh-CN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="楷体_GB2312" w:hAnsi="宋体"/>
              </w:rPr>
            </w:pPr>
            <w:r>
              <w:rPr>
                <w:rStyle w:val="8"/>
                <w:rFonts w:hint="eastAsia" w:ascii="楷体_GB2312" w:hAnsi="宋体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自动烘干机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="楷体_GB2312" w:hAnsi="宋体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100kg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outlineLvl w:val="1"/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eastAsia="zh-CN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lang w:eastAsia="zh-CN"/>
              </w:rPr>
              <w:t>冶炼区域、华美区域各</w:t>
            </w:r>
            <w:r>
              <w:rPr>
                <w:rStyle w:val="8"/>
                <w:rFonts w:hint="eastAsia" w:asciiTheme="majorEastAsia" w:hAnsiTheme="majorEastAsia" w:eastAsiaTheme="majorEastAsia"/>
                <w:lang w:val="en-US" w:eastAsia="zh-CN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="楷体_GB2312" w:hAnsi="宋体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合计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</w:rPr>
              <w:t>台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outlineLvl w:val="1"/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eastAsia="zh-CN"/>
              </w:rPr>
            </w:pPr>
            <w:r>
              <w:rPr>
                <w:rStyle w:val="8"/>
                <w:rFonts w:hint="eastAsia" w:asciiTheme="majorEastAsia" w:hAnsiTheme="majorEastAsia" w:eastAsiaTheme="majorEastAsia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outlineLvl w:val="1"/>
              <w:rPr>
                <w:rStyle w:val="8"/>
                <w:rFonts w:asciiTheme="majorEastAsia" w:hAnsiTheme="majorEastAsia" w:eastAsiaTheme="majorEastAsia"/>
                <w:sz w:val="30"/>
                <w:szCs w:val="30"/>
              </w:rPr>
            </w:pPr>
          </w:p>
        </w:tc>
      </w:tr>
    </w:tbl>
    <w:p>
      <w:pPr>
        <w:outlineLvl w:val="1"/>
        <w:rPr>
          <w:rStyle w:val="8"/>
          <w:rFonts w:asciiTheme="majorEastAsia" w:hAnsiTheme="majorEastAsia" w:eastAsiaTheme="majorEastAsia"/>
          <w:sz w:val="32"/>
          <w:szCs w:val="32"/>
        </w:rPr>
      </w:pPr>
      <w:r>
        <w:rPr>
          <w:rStyle w:val="8"/>
          <w:rFonts w:hint="eastAsia" w:asciiTheme="majorEastAsia" w:hAnsiTheme="majorEastAsia" w:eastAsiaTheme="majorEastAsia"/>
          <w:sz w:val="32"/>
          <w:szCs w:val="32"/>
        </w:rPr>
        <w:t>说明：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1、交货地点：施工现场；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2、交货方式：现场交货；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3、投标报价：应当包括所有购置设备的出厂价[含增值税和其它税费]、货物运输至招标人安装现场的运输费、保险费之和；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4、开具发票种类：开具17%增值税发票（厂内运输）；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5、 付款方式：合同签订后预付30%，设备全部到货并验收合格后付款60%，供方同时开具全额发票，在设备安装调试验收合格后12个月，无质量问题，10日内付清余款；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6、必须分项报价；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7、类似项目业绩（至少提供一项类似项目业绩合同或中标通知书）；</w:t>
      </w:r>
    </w:p>
    <w:p>
      <w:pPr>
        <w:widowControl/>
        <w:ind w:firstLine="600" w:firstLineChars="200"/>
        <w:jc w:val="left"/>
        <w:outlineLvl w:val="1"/>
        <w:rPr>
          <w:rStyle w:val="8"/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8、国家法律、法规、部门规章及规范标准规定的有效生产许可证（如有），代理商提供制造商加盖公章的复印件。</w:t>
      </w:r>
    </w:p>
    <w:p>
      <w:pPr>
        <w:widowControl/>
        <w:spacing w:line="360" w:lineRule="auto"/>
        <w:ind w:firstLine="600" w:firstLineChars="200"/>
        <w:jc w:val="left"/>
        <w:rPr>
          <w:rFonts w:asciiTheme="majorEastAsia" w:hAnsiTheme="majorEastAsia" w:eastAsiaTheme="majorEastAsia"/>
          <w:sz w:val="30"/>
          <w:szCs w:val="30"/>
        </w:rPr>
      </w:pPr>
      <w:r>
        <w:rPr>
          <w:rStyle w:val="8"/>
          <w:rFonts w:hint="eastAsia" w:asciiTheme="majorEastAsia" w:hAnsiTheme="majorEastAsia" w:eastAsiaTheme="majorEastAsia"/>
          <w:sz w:val="30"/>
          <w:szCs w:val="30"/>
        </w:rPr>
        <w:t>9、</w:t>
      </w:r>
      <w:r>
        <w:rPr>
          <w:rFonts w:hint="eastAsia" w:asciiTheme="majorEastAsia" w:hAnsiTheme="majorEastAsia" w:eastAsiaTheme="majorEastAsia"/>
          <w:sz w:val="30"/>
          <w:szCs w:val="30"/>
        </w:rPr>
        <w:t>供货范围同时包括上述设备安装的配套螺栓、螺母、垫片等紧固件和密封件，且乙方对每台设备的完整性负责；对每台设备安装后整体质量负责。</w:t>
      </w:r>
    </w:p>
    <w:p>
      <w:pPr>
        <w:ind w:firstLine="615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10、以上设备送货到门、无需自提；上门调试安装并培训指导；质保期为一年，终身维护。</w:t>
      </w:r>
    </w:p>
    <w:p>
      <w:pPr>
        <w:spacing w:line="400" w:lineRule="exact"/>
        <w:ind w:firstLine="600" w:firstLineChars="200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11、只要甲方不满意，7天内退货，乙方无条件退款。</w:t>
      </w:r>
    </w:p>
    <w:p>
      <w:pPr>
        <w:spacing w:line="400" w:lineRule="exact"/>
        <w:ind w:firstLine="600" w:firstLineChars="200"/>
        <w:rPr>
          <w:rFonts w:asciiTheme="majorEastAsia" w:hAnsiTheme="majorEastAsia" w:eastAsiaTheme="majorEastAsia"/>
          <w:sz w:val="30"/>
          <w:szCs w:val="30"/>
        </w:rPr>
      </w:pPr>
    </w:p>
    <w:p>
      <w:pPr>
        <w:pStyle w:val="7"/>
        <w:numPr>
          <w:ilvl w:val="0"/>
          <w:numId w:val="1"/>
        </w:numPr>
        <w:ind w:firstLineChars="0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技术性能描述及技术参数</w:t>
      </w:r>
    </w:p>
    <w:p>
      <w:pPr>
        <w:pStyle w:val="4"/>
        <w:spacing w:line="440" w:lineRule="exact"/>
        <w:ind w:firstLine="300" w:firstLineChars="100"/>
        <w:jc w:val="left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（一）全自动工业洗脱机</w:t>
      </w:r>
    </w:p>
    <w:tbl>
      <w:tblPr>
        <w:tblStyle w:val="6"/>
        <w:tblW w:w="7891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3573"/>
        <w:gridCol w:w="431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项  目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技术参数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额定容量kg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滚筒容积L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Φ1200*820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电机功率kw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7.5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加热方式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蒸汽/电加热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电加热功率kw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≤45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变频功率kw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每车耗水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量</w:t>
            </w: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约kg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1800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每车耗汽量约kg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每车耗电量约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kwh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3.2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电源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要求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380V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内胆用料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1.5mm不锈钢</w:t>
            </w:r>
          </w:p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外壳用料</w:t>
            </w:r>
          </w:p>
        </w:tc>
        <w:tc>
          <w:tcPr>
            <w:tcW w:w="4318" w:type="dxa"/>
            <w:vAlign w:val="center"/>
          </w:tcPr>
          <w:p>
            <w:pPr>
              <w:spacing w:line="240" w:lineRule="exact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1.5mm不锈钢</w:t>
            </w:r>
          </w:p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外形尺寸(长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×</w:t>
            </w: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宽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×</w:t>
            </w: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高)mm</w:t>
            </w:r>
          </w:p>
        </w:tc>
        <w:tc>
          <w:tcPr>
            <w:tcW w:w="4318" w:type="dxa"/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1900*1750*1900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整机重量约kg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3200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573" w:type="dxa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噪音</w:t>
            </w:r>
          </w:p>
        </w:tc>
        <w:tc>
          <w:tcPr>
            <w:tcW w:w="431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≤78</w:t>
            </w:r>
          </w:p>
        </w:tc>
      </w:tr>
    </w:tbl>
    <w:p>
      <w:pPr>
        <w:rPr>
          <w:rFonts w:asciiTheme="majorEastAsia" w:hAnsiTheme="majorEastAsia" w:eastAsiaTheme="majorEastAsia"/>
          <w:b/>
          <w:sz w:val="30"/>
          <w:szCs w:val="30"/>
        </w:rPr>
      </w:pPr>
    </w:p>
    <w:p>
      <w:pPr>
        <w:pStyle w:val="4"/>
        <w:spacing w:line="440" w:lineRule="exact"/>
        <w:ind w:firstLine="150" w:firstLineChars="50"/>
        <w:jc w:val="left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（二）自动烘干机</w:t>
      </w:r>
    </w:p>
    <w:tbl>
      <w:tblPr>
        <w:tblStyle w:val="6"/>
        <w:tblW w:w="7959" w:type="dxa"/>
        <w:jc w:val="center"/>
        <w:tblInd w:w="0" w:type="dxa"/>
        <w:tblBorders>
          <w:top w:val="outset" w:color="666666" w:sz="6" w:space="0"/>
          <w:left w:val="outset" w:color="666666" w:sz="6" w:space="0"/>
          <w:bottom w:val="outset" w:color="666666" w:sz="6" w:space="0"/>
          <w:right w:val="outset" w:color="666666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3607"/>
        <w:gridCol w:w="4352"/>
      </w:tblGrid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0" w:hRule="atLeas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项  目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技术参数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额定容量kg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滚筒尺寸mm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1320*1080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滚筒转速r/min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27-33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加热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方式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电加热/ 蒸汽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电加热功率kw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≤36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电机功率kw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6P-2.2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风机功率kw</w:t>
            </w:r>
          </w:p>
        </w:tc>
        <w:tc>
          <w:tcPr>
            <w:tcW w:w="4352" w:type="dxa"/>
            <w:tcBorders>
              <w:top w:val="outset" w:color="666666" w:sz="6" w:space="0"/>
              <w:left w:val="single" w:color="auto" w:sz="6" w:space="0"/>
              <w:bottom w:val="outset" w:color="666666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4P-1.1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电源</w:t>
            </w: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要求</w:t>
            </w:r>
          </w:p>
        </w:tc>
        <w:tc>
          <w:tcPr>
            <w:tcW w:w="4352" w:type="dxa"/>
            <w:tcBorders>
              <w:top w:val="outset" w:color="666666" w:sz="6" w:space="0"/>
              <w:left w:val="single" w:color="auto" w:sz="6" w:space="0"/>
              <w:bottom w:val="outset" w:color="666666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 xml:space="preserve">380V 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0"/>
                <w:szCs w:val="20"/>
              </w:rPr>
              <w:t>内胆/外胆用料</w:t>
            </w:r>
          </w:p>
        </w:tc>
        <w:tc>
          <w:tcPr>
            <w:tcW w:w="4352" w:type="dxa"/>
            <w:tcBorders>
              <w:top w:val="outset" w:color="666666" w:sz="6" w:space="0"/>
              <w:left w:val="single" w:color="auto" w:sz="6" w:space="0"/>
              <w:bottom w:val="outset" w:color="666666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1.2mm304不锈钢/2mm冷板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外形尺寸 (长、宽、高)mm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1500*1800*2200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  <w:t>整机重量约kg</w:t>
            </w: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0"/>
                <w:szCs w:val="20"/>
              </w:rPr>
              <w:t>1200</w:t>
            </w:r>
          </w:p>
        </w:tc>
      </w:tr>
      <w:tr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454" w:hRule="exact"/>
          <w:jc w:val="center"/>
        </w:trPr>
        <w:tc>
          <w:tcPr>
            <w:tcW w:w="3607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微软雅黑" w:hAnsi="微软雅黑" w:eastAsia="微软雅黑" w:cs="Arial"/>
                <w:kern w:val="0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Theme="majorEastAsia" w:hAnsiTheme="majorEastAsia" w:eastAsiaTheme="majorEastAsia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F13"/>
    <w:multiLevelType w:val="multilevel"/>
    <w:tmpl w:val="040E4F1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46BC"/>
    <w:rsid w:val="0028097B"/>
    <w:rsid w:val="00287B29"/>
    <w:rsid w:val="003146BC"/>
    <w:rsid w:val="004E351F"/>
    <w:rsid w:val="005609F7"/>
    <w:rsid w:val="006F677D"/>
    <w:rsid w:val="008F7379"/>
    <w:rsid w:val="00A00001"/>
    <w:rsid w:val="00AE0EC9"/>
    <w:rsid w:val="00B45DE2"/>
    <w:rsid w:val="00B502DD"/>
    <w:rsid w:val="00BE6F9D"/>
    <w:rsid w:val="00F13E6B"/>
    <w:rsid w:val="00F6131D"/>
    <w:rsid w:val="3DFA1DCB"/>
    <w:rsid w:val="7D61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8"/>
    <w:qFormat/>
    <w:uiPriority w:val="9"/>
    <w:pPr>
      <w:keepNext/>
      <w:keepLines/>
      <w:widowControl/>
      <w:jc w:val="left"/>
      <w:outlineLvl w:val="2"/>
    </w:pPr>
    <w:rPr>
      <w:rFonts w:ascii="Cambria" w:hAnsi="Cambria" w:eastAsia="楷体_GB2312" w:cs="Times New Roman"/>
      <w:bCs/>
      <w:kern w:val="0"/>
      <w:sz w:val="28"/>
      <w:szCs w:val="28"/>
      <w:lang w:bidi="en-US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标题 3 Char"/>
    <w:basedOn w:val="5"/>
    <w:link w:val="3"/>
    <w:qFormat/>
    <w:uiPriority w:val="9"/>
    <w:rPr>
      <w:rFonts w:ascii="Cambria" w:hAnsi="Cambria" w:eastAsia="楷体_GB2312" w:cs="Times New Roman"/>
      <w:bCs/>
      <w:kern w:val="0"/>
      <w:sz w:val="28"/>
      <w:szCs w:val="28"/>
      <w:lang w:bidi="en-US"/>
    </w:rPr>
  </w:style>
  <w:style w:type="character" w:customStyle="1" w:styleId="9">
    <w:name w:val="正文文本 Char"/>
    <w:basedOn w:val="5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">
    <w:name w:val="标题 1 Char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</Words>
  <Characters>860</Characters>
  <Lines>7</Lines>
  <Paragraphs>2</Paragraphs>
  <ScaleCrop>false</ScaleCrop>
  <LinksUpToDate>false</LinksUpToDate>
  <CharactersWithSpaces>1008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2017-06-05T00:44:00Z</dcterms:created>
  <dc:creator>Administrator</dc:creator>
  <cp:lastModifiedBy>Administrator</cp:lastModifiedBy>
  <dcterms:modified xsi:type="dcterms:W3CDTF">2017-06-07T02:04:24Z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