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AC" w:rsidRDefault="00875AE3">
      <w:pPr>
        <w:ind w:leftChars="-1" w:left="-2" w:firstLine="2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ARC</w:t>
      </w:r>
      <w:r>
        <w:rPr>
          <w:rFonts w:ascii="宋体" w:hAnsi="宋体" w:hint="eastAsia"/>
          <w:b/>
          <w:sz w:val="30"/>
          <w:szCs w:val="30"/>
        </w:rPr>
        <w:t>高含量陶瓷涂层技术</w:t>
      </w:r>
      <w:r w:rsidR="003D6E78">
        <w:rPr>
          <w:rFonts w:ascii="宋体" w:hAnsi="宋体" w:hint="eastAsia"/>
          <w:b/>
          <w:sz w:val="30"/>
          <w:szCs w:val="30"/>
        </w:rPr>
        <w:t>要求</w:t>
      </w:r>
    </w:p>
    <w:p w:rsidR="00F010AC" w:rsidRDefault="00875AE3">
      <w:pPr>
        <w:ind w:leftChars="-1" w:left="-2" w:firstLine="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一、概述</w:t>
      </w:r>
    </w:p>
    <w:p w:rsidR="00F010AC" w:rsidRDefault="00875AE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cs="宋体" w:hint="eastAsia"/>
          <w:kern w:val="0"/>
          <w:sz w:val="28"/>
          <w:szCs w:val="28"/>
        </w:rPr>
        <w:t xml:space="preserve">    </w:t>
      </w:r>
      <w:r>
        <w:rPr>
          <w:rFonts w:cs="宋体" w:hint="eastAsia"/>
          <w:kern w:val="0"/>
          <w:sz w:val="28"/>
          <w:szCs w:val="28"/>
        </w:rPr>
        <w:t>我公司各选矿、运输矿浆系统</w:t>
      </w:r>
      <w:r>
        <w:rPr>
          <w:kern w:val="0"/>
          <w:sz w:val="28"/>
          <w:szCs w:val="28"/>
        </w:rPr>
        <w:t>24</w:t>
      </w:r>
      <w:r>
        <w:rPr>
          <w:rFonts w:cs="宋体" w:hint="eastAsia"/>
          <w:kern w:val="0"/>
          <w:sz w:val="28"/>
          <w:szCs w:val="28"/>
        </w:rPr>
        <w:t>小时连续不断的进行生产作业，</w:t>
      </w:r>
      <w:r>
        <w:rPr>
          <w:rFonts w:ascii="宋体" w:hAnsi="宋体" w:hint="eastAsia"/>
          <w:sz w:val="28"/>
          <w:szCs w:val="28"/>
        </w:rPr>
        <w:t>ARC</w:t>
      </w:r>
      <w:r>
        <w:rPr>
          <w:rFonts w:ascii="宋体" w:hAnsi="宋体" w:hint="eastAsia"/>
          <w:sz w:val="28"/>
          <w:szCs w:val="28"/>
        </w:rPr>
        <w:t>高含量陶瓷涂层是保障我公司选矿设备修复及连续运行的重要材料，为满足生产指标需求，特就招标的</w:t>
      </w:r>
      <w:r>
        <w:rPr>
          <w:rFonts w:ascii="宋体" w:hAnsi="宋体" w:hint="eastAsia"/>
          <w:sz w:val="28"/>
          <w:szCs w:val="28"/>
        </w:rPr>
        <w:t>ARC</w:t>
      </w:r>
      <w:r>
        <w:rPr>
          <w:rFonts w:ascii="宋体" w:hAnsi="宋体" w:hint="eastAsia"/>
          <w:sz w:val="28"/>
          <w:szCs w:val="28"/>
        </w:rPr>
        <w:t>高含量耐磨陶瓷涂层，应满足以下要求：</w:t>
      </w:r>
    </w:p>
    <w:p w:rsidR="00F010AC" w:rsidRDefault="00875AE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1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投标人（乙方）具有近三年类似项目业绩</w:t>
      </w:r>
      <w:r>
        <w:rPr>
          <w:rFonts w:ascii="宋体" w:hAnsi="宋体" w:hint="eastAsia"/>
          <w:sz w:val="28"/>
          <w:szCs w:val="28"/>
        </w:rPr>
        <w:t>（需提供合同</w:t>
      </w:r>
      <w:r>
        <w:rPr>
          <w:rFonts w:ascii="宋体" w:hAnsi="宋体" w:hint="eastAsia"/>
          <w:sz w:val="28"/>
          <w:szCs w:val="28"/>
        </w:rPr>
        <w:t>或中标通知书）</w:t>
      </w:r>
      <w:r>
        <w:rPr>
          <w:rFonts w:ascii="宋体" w:hAnsi="宋体" w:hint="eastAsia"/>
          <w:sz w:val="28"/>
          <w:szCs w:val="28"/>
        </w:rPr>
        <w:t>。</w:t>
      </w:r>
    </w:p>
    <w:p w:rsidR="00F010AC" w:rsidRDefault="00875AE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2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投标人提供的</w:t>
      </w:r>
      <w:r>
        <w:rPr>
          <w:rFonts w:ascii="宋体" w:hAnsi="宋体" w:hint="eastAsia"/>
          <w:sz w:val="28"/>
          <w:szCs w:val="28"/>
        </w:rPr>
        <w:t>ARC</w:t>
      </w:r>
      <w:r>
        <w:rPr>
          <w:rFonts w:ascii="宋体" w:hAnsi="宋体" w:hint="eastAsia"/>
          <w:sz w:val="28"/>
          <w:szCs w:val="28"/>
        </w:rPr>
        <w:t>高含量耐磨陶瓷涂层必须符合技术要求，如若投标人所提供的耐磨涂层无法满足招标人（甲方）要求，投标人将对此负全部责任。本技术要求经双方签字认可后作为订货合同的附件，与合同正文具同等效力。</w:t>
      </w:r>
    </w:p>
    <w:p w:rsidR="00F010AC" w:rsidRDefault="00875AE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3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投标人应具备本次招标</w:t>
      </w:r>
      <w:r>
        <w:rPr>
          <w:rFonts w:ascii="宋体" w:hAnsi="宋体" w:hint="eastAsia"/>
          <w:sz w:val="28"/>
          <w:szCs w:val="28"/>
        </w:rPr>
        <w:t>ARC</w:t>
      </w:r>
      <w:r>
        <w:rPr>
          <w:rFonts w:ascii="宋体" w:hAnsi="宋体" w:hint="eastAsia"/>
          <w:sz w:val="28"/>
          <w:szCs w:val="28"/>
        </w:rPr>
        <w:t>高含量耐磨陶瓷涂层的技术要求及施工资质</w:t>
      </w:r>
      <w:r>
        <w:rPr>
          <w:rFonts w:ascii="宋体" w:hAnsi="宋体" w:hint="eastAsia"/>
          <w:sz w:val="28"/>
          <w:szCs w:val="28"/>
        </w:rPr>
        <w:t>的能力，并确保能够及时完成现场施工要求，招标人保留对技术要求补充和修改的权利，投标人应承诺予以配合，具体项目与条件由双方共同商定。</w:t>
      </w:r>
    </w:p>
    <w:p w:rsidR="00F010AC" w:rsidRDefault="00875AE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4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投标人如对本技术要求有异议，应以书面形式明确提出，在征得招标</w:t>
      </w:r>
      <w:r>
        <w:rPr>
          <w:rFonts w:ascii="宋体" w:hAnsi="宋体" w:hint="eastAsia"/>
          <w:sz w:val="28"/>
          <w:szCs w:val="28"/>
        </w:rPr>
        <w:t>人同意后，可对有关条文进行修改。投标人提供的产品应完全满足本技术要求的要求。</w:t>
      </w:r>
    </w:p>
    <w:p w:rsidR="00F010AC" w:rsidRDefault="00875AE3">
      <w:pPr>
        <w:spacing w:line="360" w:lineRule="auto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投标人在投标前需进行现场勘查，了解设备性能和技术要求，确认具备完成投标项目的能力。</w:t>
      </w:r>
    </w:p>
    <w:p w:rsidR="00F010AC" w:rsidRDefault="00875AE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二、技术要求：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产品名称：</w:t>
      </w:r>
      <w:r>
        <w:rPr>
          <w:rFonts w:asciiTheme="minorEastAsia" w:eastAsiaTheme="minorEastAsia" w:hAnsiTheme="minorEastAsia" w:hint="eastAsia"/>
          <w:sz w:val="28"/>
          <w:szCs w:val="28"/>
        </w:rPr>
        <w:t>ARC</w:t>
      </w:r>
      <w:r>
        <w:rPr>
          <w:rFonts w:asciiTheme="minorEastAsia" w:eastAsiaTheme="minorEastAsia" w:hAnsiTheme="minorEastAsia" w:hint="eastAsia"/>
          <w:sz w:val="28"/>
          <w:szCs w:val="28"/>
        </w:rPr>
        <w:t>快干型高含量陶瓷涂层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规格：</w:t>
      </w:r>
      <w:r>
        <w:rPr>
          <w:rFonts w:asciiTheme="minorEastAsia" w:eastAsiaTheme="minorEastAsia" w:hAnsiTheme="minorEastAsia" w:hint="eastAsia"/>
          <w:sz w:val="28"/>
          <w:szCs w:val="28"/>
        </w:rPr>
        <w:t>ARC5  6KG/</w:t>
      </w:r>
      <w:r>
        <w:rPr>
          <w:rFonts w:asciiTheme="minorEastAsia" w:eastAsiaTheme="minorEastAsia" w:hAnsiTheme="minorEastAsia" w:hint="eastAsia"/>
          <w:sz w:val="28"/>
          <w:szCs w:val="28"/>
        </w:rPr>
        <w:t>组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单位：组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技术标准及产地：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ARC</w:t>
      </w:r>
      <w:r>
        <w:rPr>
          <w:rFonts w:asciiTheme="minorEastAsia" w:eastAsiaTheme="minorEastAsia" w:hAnsiTheme="minorEastAsia" w:hint="eastAsia"/>
          <w:sz w:val="28"/>
          <w:szCs w:val="28"/>
        </w:rPr>
        <w:t>高含量陶瓷涂层的原产地为：</w:t>
      </w:r>
      <w:r>
        <w:rPr>
          <w:rFonts w:asciiTheme="minorEastAsia" w:eastAsiaTheme="minorEastAsia" w:hAnsiTheme="minorEastAsia" w:hint="eastAsia"/>
          <w:sz w:val="28"/>
          <w:szCs w:val="28"/>
        </w:rPr>
        <w:t>USA CHESTERTON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“</w:t>
      </w:r>
      <w:r>
        <w:rPr>
          <w:rFonts w:asciiTheme="minorEastAsia" w:eastAsiaTheme="minorEastAsia" w:hAnsiTheme="minorEastAsia" w:hint="eastAsia"/>
          <w:sz w:val="28"/>
          <w:szCs w:val="28"/>
        </w:rPr>
        <w:t>ARC</w:t>
      </w:r>
      <w:r>
        <w:rPr>
          <w:rFonts w:asciiTheme="minorEastAsia" w:eastAsiaTheme="minorEastAsia" w:hAnsiTheme="minorEastAsia" w:hint="eastAsia"/>
          <w:sz w:val="28"/>
          <w:szCs w:val="28"/>
        </w:rPr>
        <w:t>快干型高含量陶瓷涂层”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>技术标准参数如下</w:t>
      </w:r>
      <w:r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固化时间：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33</w:t>
      </w:r>
      <w:r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C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15</w:t>
      </w:r>
      <w:r>
        <w:rPr>
          <w:rFonts w:asciiTheme="minorEastAsia" w:eastAsiaTheme="minorEastAsia" w:hAnsiTheme="minorEastAsia" w:hint="eastAsia"/>
          <w:sz w:val="28"/>
          <w:szCs w:val="28"/>
        </w:rPr>
        <w:t>分钟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固化后密度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2.2g/cc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抗压强度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ASTM D695)    650kg/cm</w:t>
      </w:r>
      <w:r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2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  <w:vertAlign w:val="superscript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抗弯强度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ASTM D790)    250kg/cm</w:t>
      </w:r>
      <w:r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2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耐冲击强度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ASTM D2794)   6.6 nt m </w:t>
      </w:r>
      <w:r>
        <w:rPr>
          <w:rFonts w:asciiTheme="minorEastAsia" w:eastAsiaTheme="minorEastAsia" w:hAnsiTheme="minorEastAsia" w:hint="eastAsia"/>
          <w:sz w:val="28"/>
          <w:szCs w:val="28"/>
        </w:rPr>
        <w:tab/>
        <w:t xml:space="preserve">       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邵氏硬度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ASTM D2240)   89</w:t>
      </w:r>
    </w:p>
    <w:p w:rsidR="00F010AC" w:rsidRDefault="00875AE3">
      <w:pPr>
        <w:tabs>
          <w:tab w:val="left" w:pos="1273"/>
        </w:tabs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适用温度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60</w:t>
      </w:r>
      <w:r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C</w:t>
      </w:r>
      <w:r>
        <w:rPr>
          <w:rFonts w:asciiTheme="minorEastAsia" w:eastAsiaTheme="minorEastAsia" w:hAnsiTheme="minorEastAsia" w:hint="eastAsia"/>
          <w:sz w:val="28"/>
          <w:szCs w:val="28"/>
        </w:rPr>
        <w:t>（湿温）</w:t>
      </w:r>
    </w:p>
    <w:p w:rsidR="00F010AC" w:rsidRDefault="00875AE3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>205</w:t>
      </w:r>
      <w:r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C</w:t>
      </w:r>
      <w:r>
        <w:rPr>
          <w:rFonts w:asciiTheme="minorEastAsia" w:eastAsiaTheme="minorEastAsia" w:hAnsiTheme="minorEastAsia" w:hint="eastAsia"/>
          <w:sz w:val="28"/>
          <w:szCs w:val="28"/>
        </w:rPr>
        <w:t>（干温）</w:t>
      </w:r>
    </w:p>
    <w:p w:rsidR="00F010AC" w:rsidRDefault="00875AE3">
      <w:pPr>
        <w:rPr>
          <w:rFonts w:asciiTheme="minorEastAsia" w:eastAsiaTheme="minorEastAsia" w:hAnsiTheme="minorEastAsia"/>
          <w:b/>
          <w:bCs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三、采购数</w:t>
      </w:r>
      <w:r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量：</w:t>
      </w:r>
      <w:r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组</w:t>
      </w:r>
      <w:r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 xml:space="preserve"> X </w:t>
      </w:r>
      <w:r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6KG/</w:t>
      </w:r>
      <w:r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组</w:t>
      </w:r>
      <w:r>
        <w:rPr>
          <w:rFonts w:asciiTheme="minorEastAsia" w:eastAsiaTheme="minorEastAsia" w:hAnsiTheme="minorEastAsia" w:hint="eastAsia"/>
          <w:b/>
          <w:bCs/>
          <w:color w:val="FF0000"/>
          <w:sz w:val="28"/>
          <w:szCs w:val="28"/>
        </w:rPr>
        <w:t>。</w:t>
      </w:r>
    </w:p>
    <w:p w:rsidR="00F010AC" w:rsidRDefault="00875AE3">
      <w:pPr>
        <w:pStyle w:val="1"/>
        <w:tabs>
          <w:tab w:val="left" w:pos="1273"/>
        </w:tabs>
        <w:ind w:firstLineChars="0" w:firstLine="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</w:t>
      </w:r>
      <w:r>
        <w:rPr>
          <w:rFonts w:asciiTheme="minorEastAsia" w:eastAsiaTheme="minorEastAsia" w:hAnsiTheme="minorEastAsia" w:hint="eastAsia"/>
          <w:sz w:val="28"/>
          <w:szCs w:val="28"/>
        </w:rPr>
        <w:t>、乙方须配合甲方进行现场样品检测试验（固化时间及抗冲击强度测试），并委托第三方检测相关技术参数；相关费用由中标方承担；如不合格，终止采购。</w:t>
      </w:r>
    </w:p>
    <w:p w:rsidR="00F010AC" w:rsidRDefault="00875AE3">
      <w:pPr>
        <w:pStyle w:val="1"/>
        <w:tabs>
          <w:tab w:val="left" w:pos="1273"/>
        </w:tabs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</w:t>
      </w:r>
      <w:r>
        <w:rPr>
          <w:rFonts w:asciiTheme="minorEastAsia" w:eastAsiaTheme="minorEastAsia" w:hAnsiTheme="minorEastAsia" w:hint="eastAsia"/>
          <w:sz w:val="28"/>
          <w:szCs w:val="28"/>
        </w:rPr>
        <w:t>、售后服务要求：</w:t>
      </w:r>
    </w:p>
    <w:p w:rsidR="00F010AC" w:rsidRDefault="00875AE3" w:rsidP="003D6E78">
      <w:pPr>
        <w:pStyle w:val="1"/>
        <w:tabs>
          <w:tab w:val="left" w:pos="1273"/>
        </w:tabs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24</w:t>
      </w:r>
      <w:r>
        <w:rPr>
          <w:rFonts w:asciiTheme="minorEastAsia" w:eastAsiaTheme="minorEastAsia" w:hAnsiTheme="minorEastAsia" w:hint="eastAsia"/>
          <w:sz w:val="28"/>
          <w:szCs w:val="28"/>
        </w:rPr>
        <w:t>小时内电话响应并到现场，具备售后施工服务资质（包钢集团公司安环部的安全施工许可证）和能力，负责协助现场施工，保证施工时间和施工质量。</w:t>
      </w:r>
    </w:p>
    <w:p w:rsidR="00F010AC" w:rsidRDefault="00875AE3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六、</w:t>
      </w:r>
      <w:r>
        <w:rPr>
          <w:rFonts w:ascii="宋体" w:hAnsi="宋体" w:hint="eastAsia"/>
          <w:sz w:val="28"/>
          <w:szCs w:val="28"/>
        </w:rPr>
        <w:t>ARC</w:t>
      </w:r>
      <w:r>
        <w:rPr>
          <w:rFonts w:ascii="宋体" w:hAnsi="宋体" w:hint="eastAsia"/>
          <w:sz w:val="28"/>
          <w:szCs w:val="28"/>
        </w:rPr>
        <w:t>高含量耐磨陶瓷涂层修复件，保证使用周期寿命达一个检修周期以上，使用周期在一个检修周期以下不予办理结算，以</w:t>
      </w:r>
      <w:r>
        <w:rPr>
          <w:rFonts w:ascii="宋体" w:hAnsi="宋体" w:hint="eastAsia"/>
          <w:sz w:val="28"/>
          <w:szCs w:val="28"/>
        </w:rPr>
        <w:t>中国北方稀土（集团）高科技股份有限公司稀选厂机能部</w:t>
      </w:r>
      <w:r>
        <w:rPr>
          <w:rFonts w:ascii="宋体" w:hAnsi="宋体" w:hint="eastAsia"/>
          <w:sz w:val="28"/>
          <w:szCs w:val="28"/>
        </w:rPr>
        <w:t>提供的修复使用报告为依据。</w:t>
      </w:r>
    </w:p>
    <w:p w:rsidR="00F010AC" w:rsidRDefault="00875AE3" w:rsidP="003D6E78">
      <w:pPr>
        <w:spacing w:line="360" w:lineRule="auto"/>
        <w:ind w:leftChars="50" w:left="10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七、</w:t>
      </w:r>
      <w:r>
        <w:rPr>
          <w:rFonts w:ascii="宋体" w:hAnsi="宋体" w:hint="eastAsia"/>
          <w:sz w:val="28"/>
          <w:szCs w:val="28"/>
        </w:rPr>
        <w:t>投标人因维修质量、周期、售后服务等导致招标人生产停滞或产品不合格，按实际损失由投标人向招标人进行全额赔偿，以</w:t>
      </w:r>
      <w:r>
        <w:rPr>
          <w:rFonts w:ascii="宋体" w:hAnsi="宋体" w:hint="eastAsia"/>
          <w:sz w:val="28"/>
          <w:szCs w:val="28"/>
        </w:rPr>
        <w:t>中国北方稀土（集团）高科技股份有限公司稀选厂</w:t>
      </w:r>
      <w:r>
        <w:rPr>
          <w:rFonts w:ascii="宋体" w:hAnsi="宋体" w:hint="eastAsia"/>
          <w:sz w:val="28"/>
          <w:szCs w:val="28"/>
        </w:rPr>
        <w:t>生产部提供生产损失报告为依据。</w:t>
      </w:r>
    </w:p>
    <w:p w:rsidR="00F010AC" w:rsidRPr="003D6E78" w:rsidRDefault="00875AE3" w:rsidP="003D6E78">
      <w:pPr>
        <w:pStyle w:val="1"/>
        <w:spacing w:line="360" w:lineRule="auto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八、</w:t>
      </w:r>
      <w:r>
        <w:rPr>
          <w:rFonts w:ascii="宋体" w:hAnsi="宋体" w:hint="eastAsia"/>
          <w:sz w:val="28"/>
          <w:szCs w:val="28"/>
        </w:rPr>
        <w:t>未尽事宜，双方协商解决。</w:t>
      </w:r>
      <w:bookmarkStart w:id="0" w:name="_GoBack"/>
      <w:bookmarkEnd w:id="0"/>
    </w:p>
    <w:sectPr w:rsidR="00F010AC" w:rsidRPr="003D6E7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AE3" w:rsidRDefault="00875AE3">
      <w:r>
        <w:separator/>
      </w:r>
    </w:p>
  </w:endnote>
  <w:endnote w:type="continuationSeparator" w:id="0">
    <w:p w:rsidR="00875AE3" w:rsidRDefault="0087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AE3" w:rsidRDefault="00875AE3">
      <w:r>
        <w:separator/>
      </w:r>
    </w:p>
  </w:footnote>
  <w:footnote w:type="continuationSeparator" w:id="0">
    <w:p w:rsidR="00875AE3" w:rsidRDefault="00875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0AC" w:rsidRDefault="00F010A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41EA"/>
    <w:rsid w:val="00084F02"/>
    <w:rsid w:val="00316092"/>
    <w:rsid w:val="00395776"/>
    <w:rsid w:val="003D6E78"/>
    <w:rsid w:val="004E41EA"/>
    <w:rsid w:val="005447CB"/>
    <w:rsid w:val="005532B0"/>
    <w:rsid w:val="005E1584"/>
    <w:rsid w:val="006D060C"/>
    <w:rsid w:val="0073206A"/>
    <w:rsid w:val="007D1EF7"/>
    <w:rsid w:val="008241E9"/>
    <w:rsid w:val="00852EAF"/>
    <w:rsid w:val="00875AE3"/>
    <w:rsid w:val="00AB1B2E"/>
    <w:rsid w:val="00AB27AC"/>
    <w:rsid w:val="00AC7FD5"/>
    <w:rsid w:val="00B05907"/>
    <w:rsid w:val="00B31074"/>
    <w:rsid w:val="00B91673"/>
    <w:rsid w:val="00B927D7"/>
    <w:rsid w:val="00CD223D"/>
    <w:rsid w:val="00CF36DA"/>
    <w:rsid w:val="00D4344F"/>
    <w:rsid w:val="00D731B8"/>
    <w:rsid w:val="00DB5977"/>
    <w:rsid w:val="00E002B5"/>
    <w:rsid w:val="00E03C29"/>
    <w:rsid w:val="00E24EEA"/>
    <w:rsid w:val="00ED1C98"/>
    <w:rsid w:val="00F010AC"/>
    <w:rsid w:val="00F56B2C"/>
    <w:rsid w:val="0C0B3C3B"/>
    <w:rsid w:val="0CD510DB"/>
    <w:rsid w:val="3B0130FC"/>
    <w:rsid w:val="44FA1C53"/>
    <w:rsid w:val="4DE04777"/>
    <w:rsid w:val="59036FBE"/>
    <w:rsid w:val="735F6DA5"/>
    <w:rsid w:val="75DD3B36"/>
    <w:rsid w:val="79DE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</dc:creator>
  <cp:lastModifiedBy>赵玉信</cp:lastModifiedBy>
  <cp:revision>13</cp:revision>
  <dcterms:created xsi:type="dcterms:W3CDTF">2017-06-14T03:26:00Z</dcterms:created>
  <dcterms:modified xsi:type="dcterms:W3CDTF">2017-07-20T02:48:00Z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