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8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1134"/>
        <w:gridCol w:w="1118"/>
        <w:gridCol w:w="709"/>
        <w:gridCol w:w="709"/>
        <w:gridCol w:w="1417"/>
        <w:gridCol w:w="2776"/>
      </w:tblGrid>
      <w:tr w:rsidR="002247E9" w:rsidRPr="00F445D3" w:rsidTr="00771B98">
        <w:trPr>
          <w:cantSplit/>
          <w:trHeight w:val="503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13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18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417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2776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247E9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2247E9" w:rsidRPr="00220E95" w:rsidRDefault="0061463C" w:rsidP="00084F37">
            <w:pPr>
              <w:jc w:val="center"/>
              <w:rPr>
                <w:rFonts w:ascii="宋体" w:hAnsi="宋体"/>
                <w:szCs w:val="21"/>
              </w:rPr>
            </w:pPr>
            <w:r w:rsidRPr="0061463C">
              <w:rPr>
                <w:rFonts w:ascii="宋体" w:hAnsi="宋体" w:hint="eastAsia"/>
                <w:szCs w:val="21"/>
              </w:rPr>
              <w:t>MACBOOK PRO 转接头HUB扩展</w:t>
            </w:r>
            <w:proofErr w:type="gramStart"/>
            <w:r w:rsidRPr="0061463C">
              <w:rPr>
                <w:rFonts w:ascii="宋体" w:hAnsi="宋体" w:hint="eastAsia"/>
                <w:szCs w:val="21"/>
              </w:rPr>
              <w:t>坞</w:t>
            </w:r>
            <w:proofErr w:type="gramEnd"/>
            <w:r w:rsidRPr="0061463C">
              <w:rPr>
                <w:rFonts w:ascii="宋体" w:hAnsi="宋体" w:hint="eastAsia"/>
                <w:szCs w:val="21"/>
              </w:rPr>
              <w:t>TYPE-C转换器</w:t>
            </w:r>
          </w:p>
        </w:tc>
        <w:tc>
          <w:tcPr>
            <w:tcW w:w="1118" w:type="dxa"/>
            <w:vAlign w:val="center"/>
          </w:tcPr>
          <w:p w:rsidR="002247E9" w:rsidRPr="0061463C" w:rsidRDefault="0061463C" w:rsidP="0061463C">
            <w:pPr>
              <w:rPr>
                <w:rFonts w:ascii="宋体" w:hAnsi="宋体"/>
                <w:szCs w:val="21"/>
              </w:rPr>
            </w:pPr>
            <w:r w:rsidRPr="0061463C">
              <w:rPr>
                <w:rFonts w:ascii="宋体" w:hAnsi="宋体" w:hint="eastAsia"/>
                <w:szCs w:val="21"/>
              </w:rPr>
              <w:t>TYPE-C 转换器</w:t>
            </w:r>
            <w:r w:rsidR="00DC35A4">
              <w:rPr>
                <w:rFonts w:ascii="宋体" w:hAnsi="宋体" w:hint="eastAsia"/>
                <w:szCs w:val="21"/>
              </w:rPr>
              <w:t>/HDMI/VGA/DVI/4K/银色</w:t>
            </w:r>
          </w:p>
        </w:tc>
        <w:tc>
          <w:tcPr>
            <w:tcW w:w="709" w:type="dxa"/>
            <w:vAlign w:val="center"/>
          </w:tcPr>
          <w:p w:rsidR="002247E9" w:rsidRPr="00220E95" w:rsidRDefault="0061463C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="00ED0492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BC2DA0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BC2DA0" w:rsidRPr="00220E95" w:rsidRDefault="00BC2DA0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BC2DA0" w:rsidRPr="00BC2DA0" w:rsidRDefault="00DC35A4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拓展</w:t>
            </w:r>
            <w:proofErr w:type="gramStart"/>
            <w:r>
              <w:rPr>
                <w:rFonts w:ascii="宋体" w:hAnsi="宋体" w:hint="eastAsia"/>
                <w:szCs w:val="21"/>
              </w:rPr>
              <w:t>坞</w:t>
            </w:r>
            <w:proofErr w:type="gramEnd"/>
          </w:p>
        </w:tc>
        <w:tc>
          <w:tcPr>
            <w:tcW w:w="1118" w:type="dxa"/>
            <w:vAlign w:val="center"/>
          </w:tcPr>
          <w:p w:rsidR="00BC2DA0" w:rsidRPr="00BC2DA0" w:rsidRDefault="00DC35A4" w:rsidP="0064496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MICRO HDMI转VGA</w:t>
            </w:r>
          </w:p>
        </w:tc>
        <w:tc>
          <w:tcPr>
            <w:tcW w:w="709" w:type="dxa"/>
            <w:vAlign w:val="center"/>
          </w:tcPr>
          <w:p w:rsidR="00BC2DA0" w:rsidRDefault="0061463C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ED0492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709" w:type="dxa"/>
            <w:vAlign w:val="center"/>
          </w:tcPr>
          <w:p w:rsidR="00BC2DA0" w:rsidRPr="00220E95" w:rsidRDefault="00BC2DA0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C2DA0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BC2DA0" w:rsidRPr="00D1730A" w:rsidRDefault="00771B98" w:rsidP="00084F37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BC2DA0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BC2DA0" w:rsidRDefault="00BC2DA0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:rsidR="00BC2DA0" w:rsidRPr="00BC2DA0" w:rsidRDefault="00DC35A4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电脑分屏器</w:t>
            </w:r>
          </w:p>
        </w:tc>
        <w:tc>
          <w:tcPr>
            <w:tcW w:w="1118" w:type="dxa"/>
            <w:vAlign w:val="center"/>
          </w:tcPr>
          <w:p w:rsidR="00BC2DA0" w:rsidRPr="00BC2DA0" w:rsidRDefault="00DC35A4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两主机</w:t>
            </w:r>
            <w:proofErr w:type="gramStart"/>
            <w:r>
              <w:rPr>
                <w:rFonts w:ascii="宋体" w:hAnsi="宋体" w:hint="eastAsia"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szCs w:val="21"/>
              </w:rPr>
              <w:t>显示器</w:t>
            </w:r>
          </w:p>
        </w:tc>
        <w:tc>
          <w:tcPr>
            <w:tcW w:w="709" w:type="dxa"/>
            <w:vAlign w:val="center"/>
          </w:tcPr>
          <w:p w:rsidR="00BC2DA0" w:rsidRDefault="00DC35A4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1个</w:t>
            </w:r>
          </w:p>
        </w:tc>
        <w:tc>
          <w:tcPr>
            <w:tcW w:w="709" w:type="dxa"/>
            <w:vAlign w:val="center"/>
          </w:tcPr>
          <w:p w:rsidR="00BC2DA0" w:rsidRPr="00220E95" w:rsidRDefault="00BC2DA0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C2DA0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BC2DA0" w:rsidRPr="00D1730A" w:rsidRDefault="00771B98" w:rsidP="00084F37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BC2DA0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BC2DA0" w:rsidRDefault="00BC2DA0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:rsidR="00BC2DA0" w:rsidRPr="00BC2DA0" w:rsidRDefault="00DC35A4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戴尔显示器</w:t>
            </w:r>
          </w:p>
        </w:tc>
        <w:tc>
          <w:tcPr>
            <w:tcW w:w="1118" w:type="dxa"/>
            <w:vAlign w:val="center"/>
          </w:tcPr>
          <w:p w:rsidR="00BC2DA0" w:rsidRPr="00BC2DA0" w:rsidRDefault="00DC35A4" w:rsidP="0064496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U2412M</w:t>
            </w:r>
          </w:p>
        </w:tc>
        <w:tc>
          <w:tcPr>
            <w:tcW w:w="709" w:type="dxa"/>
            <w:vAlign w:val="center"/>
          </w:tcPr>
          <w:p w:rsidR="00BC2DA0" w:rsidRDefault="00DC35A4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BC2DA0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709" w:type="dxa"/>
            <w:vAlign w:val="center"/>
          </w:tcPr>
          <w:p w:rsidR="00BC2DA0" w:rsidRPr="00220E95" w:rsidRDefault="00BC2DA0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BC2DA0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BC2DA0" w:rsidRPr="00D1730A" w:rsidRDefault="00771B98" w:rsidP="00084F37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683" w:rsidRDefault="00E83683" w:rsidP="00220E95">
      <w:r>
        <w:separator/>
      </w:r>
    </w:p>
  </w:endnote>
  <w:endnote w:type="continuationSeparator" w:id="0">
    <w:p w:rsidR="00E83683" w:rsidRDefault="00E83683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683" w:rsidRDefault="00E83683" w:rsidP="00220E95">
      <w:r>
        <w:separator/>
      </w:r>
    </w:p>
  </w:footnote>
  <w:footnote w:type="continuationSeparator" w:id="0">
    <w:p w:rsidR="00E83683" w:rsidRDefault="00E83683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84F37"/>
    <w:rsid w:val="001B348E"/>
    <w:rsid w:val="00220E95"/>
    <w:rsid w:val="002247E9"/>
    <w:rsid w:val="00264461"/>
    <w:rsid w:val="0033022D"/>
    <w:rsid w:val="004F418C"/>
    <w:rsid w:val="0061463C"/>
    <w:rsid w:val="0064496C"/>
    <w:rsid w:val="00742562"/>
    <w:rsid w:val="00771B98"/>
    <w:rsid w:val="009940C6"/>
    <w:rsid w:val="009C1D60"/>
    <w:rsid w:val="00B42057"/>
    <w:rsid w:val="00BB765B"/>
    <w:rsid w:val="00BC2DA0"/>
    <w:rsid w:val="00BE6C28"/>
    <w:rsid w:val="00CD3581"/>
    <w:rsid w:val="00D542F2"/>
    <w:rsid w:val="00DC22AD"/>
    <w:rsid w:val="00DC35A4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>Sky123.Org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刘雅文</cp:lastModifiedBy>
  <cp:revision>2</cp:revision>
  <dcterms:created xsi:type="dcterms:W3CDTF">2017-11-21T06:25:00Z</dcterms:created>
  <dcterms:modified xsi:type="dcterms:W3CDTF">2017-11-21T06:25:00Z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