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B8" w:rsidRDefault="00C565B8" w:rsidP="00C565B8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采购内容及要求补充</w:t>
      </w:r>
    </w:p>
    <w:p w:rsidR="00C565B8" w:rsidRPr="00C565B8" w:rsidRDefault="00C565B8" w:rsidP="00C565B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565B8">
        <w:rPr>
          <w:rFonts w:asciiTheme="minorEastAsia" w:hAnsiTheme="minorEastAsia" w:hint="eastAsia"/>
          <w:sz w:val="24"/>
          <w:szCs w:val="24"/>
        </w:rPr>
        <w:t>接采购单位通知，现对项目编号WX2017104中国大运河常州城区段保护与环境整治（平面部分）照明工程新增灯具（六）网上询价项目作如下补充：</w:t>
      </w:r>
    </w:p>
    <w:p w:rsidR="00C565B8" w:rsidRDefault="00C565B8" w:rsidP="00AE49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565B8">
        <w:rPr>
          <w:rFonts w:asciiTheme="minorEastAsia" w:hAnsiTheme="minorEastAsia" w:hint="eastAsia"/>
          <w:sz w:val="24"/>
          <w:szCs w:val="24"/>
        </w:rPr>
        <w:t>本项目采购灯具限定品牌AＤ照明、迪爱生、大峡谷、勇电、百家丽，其他内容不变。</w:t>
      </w:r>
    </w:p>
    <w:p w:rsidR="00A903A2" w:rsidRPr="00AE491A" w:rsidRDefault="00A903A2" w:rsidP="00A903A2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sectPr w:rsidR="00A903A2" w:rsidRPr="00AE491A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565B8"/>
    <w:rsid w:val="000F3067"/>
    <w:rsid w:val="001557B9"/>
    <w:rsid w:val="001E7788"/>
    <w:rsid w:val="00245FA7"/>
    <w:rsid w:val="00272149"/>
    <w:rsid w:val="00330B49"/>
    <w:rsid w:val="003B4361"/>
    <w:rsid w:val="00641764"/>
    <w:rsid w:val="00657658"/>
    <w:rsid w:val="007C58D9"/>
    <w:rsid w:val="00916B7E"/>
    <w:rsid w:val="009B4930"/>
    <w:rsid w:val="009D79C8"/>
    <w:rsid w:val="00A903A2"/>
    <w:rsid w:val="00AE491A"/>
    <w:rsid w:val="00C565B8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4</cp:revision>
  <dcterms:created xsi:type="dcterms:W3CDTF">2017-11-23T08:52:00Z</dcterms:created>
  <dcterms:modified xsi:type="dcterms:W3CDTF">2017-11-23T09:01:00Z</dcterms:modified>
</cp:coreProperties>
</file>