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21A" w:rsidRDefault="00A00DDC">
      <w:pPr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附件</w:t>
      </w:r>
      <w:r>
        <w:rPr>
          <w:rFonts w:ascii="宋体" w:hAnsi="宋体" w:hint="eastAsia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：采购清单</w:t>
      </w:r>
    </w:p>
    <w:p w:rsidR="008D421A" w:rsidRDefault="00A00DDC">
      <w:pPr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项目质量标准及要求：</w:t>
      </w:r>
    </w:p>
    <w:tbl>
      <w:tblPr>
        <w:tblStyle w:val="a3"/>
        <w:tblW w:w="8004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7"/>
        <w:gridCol w:w="941"/>
        <w:gridCol w:w="478"/>
        <w:gridCol w:w="559"/>
        <w:gridCol w:w="1206"/>
        <w:gridCol w:w="1173"/>
        <w:gridCol w:w="3190"/>
      </w:tblGrid>
      <w:tr w:rsidR="008D421A">
        <w:tc>
          <w:tcPr>
            <w:tcW w:w="457" w:type="dxa"/>
          </w:tcPr>
          <w:p w:rsidR="008D421A" w:rsidRDefault="00A00DDC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标段</w:t>
            </w:r>
          </w:p>
        </w:tc>
        <w:tc>
          <w:tcPr>
            <w:tcW w:w="941" w:type="dxa"/>
          </w:tcPr>
          <w:p w:rsidR="008D421A" w:rsidRDefault="00A00DD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项目名称</w:t>
            </w:r>
          </w:p>
        </w:tc>
        <w:tc>
          <w:tcPr>
            <w:tcW w:w="478" w:type="dxa"/>
          </w:tcPr>
          <w:p w:rsidR="008D421A" w:rsidRDefault="00A00DDC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  <w:tc>
          <w:tcPr>
            <w:tcW w:w="559" w:type="dxa"/>
          </w:tcPr>
          <w:p w:rsidR="008D421A" w:rsidRDefault="00A00DD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数量</w:t>
            </w:r>
          </w:p>
        </w:tc>
        <w:tc>
          <w:tcPr>
            <w:tcW w:w="1206" w:type="dxa"/>
          </w:tcPr>
          <w:p w:rsidR="008D421A" w:rsidRDefault="00A00DD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含税单价上限（元）</w:t>
            </w:r>
          </w:p>
        </w:tc>
        <w:tc>
          <w:tcPr>
            <w:tcW w:w="1173" w:type="dxa"/>
          </w:tcPr>
          <w:p w:rsidR="008D421A" w:rsidRDefault="00A00DD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含税总价（元）</w:t>
            </w:r>
          </w:p>
        </w:tc>
        <w:tc>
          <w:tcPr>
            <w:tcW w:w="3190" w:type="dxa"/>
          </w:tcPr>
          <w:p w:rsidR="008D421A" w:rsidRDefault="00A00DD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质量标准及要求</w:t>
            </w:r>
          </w:p>
        </w:tc>
      </w:tr>
      <w:tr w:rsidR="008D421A">
        <w:tc>
          <w:tcPr>
            <w:tcW w:w="457" w:type="dxa"/>
          </w:tcPr>
          <w:p w:rsidR="008D421A" w:rsidRDefault="008D421A">
            <w:pPr>
              <w:spacing w:line="120" w:lineRule="auto"/>
              <w:rPr>
                <w:rFonts w:ascii="宋体" w:hAnsi="宋体"/>
                <w:sz w:val="24"/>
                <w:szCs w:val="24"/>
              </w:rPr>
            </w:pPr>
          </w:p>
          <w:p w:rsidR="008D421A" w:rsidRDefault="008D421A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8D421A" w:rsidRDefault="008D421A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8D421A" w:rsidRDefault="008D421A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8D421A" w:rsidRDefault="00A00DDC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941" w:type="dxa"/>
          </w:tcPr>
          <w:p w:rsidR="008D421A" w:rsidRDefault="008D421A">
            <w:pPr>
              <w:spacing w:line="120" w:lineRule="auto"/>
              <w:rPr>
                <w:rFonts w:ascii="宋体" w:hAnsi="宋体"/>
                <w:sz w:val="24"/>
                <w:szCs w:val="24"/>
              </w:rPr>
            </w:pPr>
          </w:p>
          <w:p w:rsidR="008D421A" w:rsidRDefault="008D421A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8D421A" w:rsidRDefault="008D421A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8D421A" w:rsidRDefault="008D421A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8D421A" w:rsidRDefault="00A00DDC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投影仪</w:t>
            </w:r>
          </w:p>
        </w:tc>
        <w:tc>
          <w:tcPr>
            <w:tcW w:w="478" w:type="dxa"/>
          </w:tcPr>
          <w:p w:rsidR="008D421A" w:rsidRDefault="008D421A">
            <w:pPr>
              <w:spacing w:line="120" w:lineRule="auto"/>
              <w:rPr>
                <w:rFonts w:ascii="宋体" w:hAnsi="宋体"/>
                <w:sz w:val="24"/>
                <w:szCs w:val="24"/>
              </w:rPr>
            </w:pPr>
          </w:p>
          <w:p w:rsidR="008D421A" w:rsidRDefault="008D421A">
            <w:pPr>
              <w:spacing w:line="120" w:lineRule="auto"/>
              <w:rPr>
                <w:rFonts w:ascii="宋体" w:hAnsi="宋体"/>
                <w:sz w:val="24"/>
                <w:szCs w:val="24"/>
              </w:rPr>
            </w:pPr>
          </w:p>
          <w:p w:rsidR="008D421A" w:rsidRDefault="008D421A">
            <w:pPr>
              <w:spacing w:line="120" w:lineRule="auto"/>
              <w:rPr>
                <w:rFonts w:ascii="宋体" w:hAnsi="宋体"/>
                <w:sz w:val="24"/>
                <w:szCs w:val="24"/>
              </w:rPr>
            </w:pPr>
          </w:p>
          <w:p w:rsidR="008D421A" w:rsidRDefault="008D421A">
            <w:pPr>
              <w:spacing w:line="120" w:lineRule="auto"/>
              <w:rPr>
                <w:rFonts w:ascii="宋体" w:hAnsi="宋体"/>
                <w:sz w:val="24"/>
                <w:szCs w:val="24"/>
              </w:rPr>
            </w:pPr>
          </w:p>
          <w:p w:rsidR="008D421A" w:rsidRDefault="00A00DDC">
            <w:pPr>
              <w:spacing w:line="12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台</w:t>
            </w:r>
          </w:p>
        </w:tc>
        <w:tc>
          <w:tcPr>
            <w:tcW w:w="559" w:type="dxa"/>
          </w:tcPr>
          <w:p w:rsidR="008D421A" w:rsidRDefault="008D421A">
            <w:pPr>
              <w:spacing w:line="120" w:lineRule="auto"/>
              <w:rPr>
                <w:rFonts w:ascii="宋体" w:hAnsi="宋体"/>
                <w:sz w:val="24"/>
                <w:szCs w:val="24"/>
              </w:rPr>
            </w:pPr>
          </w:p>
          <w:p w:rsidR="008D421A" w:rsidRDefault="008D421A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8D421A" w:rsidRDefault="008D421A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8D421A" w:rsidRDefault="008D421A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8D421A" w:rsidRDefault="00A00DDC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8D421A" w:rsidRDefault="008D421A">
            <w:pPr>
              <w:spacing w:line="120" w:lineRule="auto"/>
              <w:rPr>
                <w:rFonts w:ascii="宋体" w:hAnsi="宋体"/>
                <w:sz w:val="24"/>
                <w:szCs w:val="24"/>
              </w:rPr>
            </w:pPr>
          </w:p>
          <w:p w:rsidR="008D421A" w:rsidRDefault="008D421A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8D421A" w:rsidRDefault="008D421A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8D421A" w:rsidRDefault="008D421A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8D421A" w:rsidRDefault="00A00DDC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18000</w:t>
            </w:r>
          </w:p>
        </w:tc>
        <w:tc>
          <w:tcPr>
            <w:tcW w:w="1173" w:type="dxa"/>
          </w:tcPr>
          <w:p w:rsidR="008D421A" w:rsidRDefault="008D421A">
            <w:pPr>
              <w:spacing w:line="120" w:lineRule="auto"/>
              <w:rPr>
                <w:rFonts w:ascii="宋体" w:hAnsi="宋体"/>
                <w:sz w:val="24"/>
                <w:szCs w:val="24"/>
              </w:rPr>
            </w:pPr>
          </w:p>
          <w:p w:rsidR="008D421A" w:rsidRDefault="008D421A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8D421A" w:rsidRDefault="008D421A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8D421A" w:rsidRDefault="008D421A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8D421A" w:rsidRDefault="00A00DDC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18000</w:t>
            </w:r>
          </w:p>
        </w:tc>
        <w:tc>
          <w:tcPr>
            <w:tcW w:w="3190" w:type="dxa"/>
          </w:tcPr>
          <w:p w:rsidR="008D421A" w:rsidRDefault="00A00DDC">
            <w:pPr>
              <w:spacing w:line="12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3LCD</w:t>
            </w:r>
            <w:r>
              <w:rPr>
                <w:rFonts w:ascii="宋体" w:hAnsi="宋体" w:hint="eastAsia"/>
                <w:sz w:val="24"/>
                <w:szCs w:val="24"/>
              </w:rPr>
              <w:t>液晶显示技术、</w:t>
            </w:r>
            <w:r>
              <w:rPr>
                <w:rFonts w:ascii="宋体" w:hAnsi="宋体" w:hint="eastAsia"/>
                <w:sz w:val="24"/>
                <w:szCs w:val="24"/>
              </w:rPr>
              <w:t>12-bit3D</w:t>
            </w:r>
            <w:r>
              <w:rPr>
                <w:rFonts w:ascii="宋体" w:hAnsi="宋体" w:hint="eastAsia"/>
                <w:sz w:val="24"/>
                <w:szCs w:val="24"/>
              </w:rPr>
              <w:t>伽马校正、超高清</w:t>
            </w:r>
            <w:r>
              <w:rPr>
                <w:rFonts w:ascii="宋体" w:hAnsi="宋体" w:hint="eastAsia"/>
                <w:sz w:val="24"/>
                <w:szCs w:val="24"/>
              </w:rPr>
              <w:t>WUXGA</w:t>
            </w:r>
            <w:r>
              <w:rPr>
                <w:rFonts w:ascii="宋体" w:hAnsi="宋体" w:hint="eastAsia"/>
                <w:sz w:val="24"/>
                <w:szCs w:val="24"/>
              </w:rPr>
              <w:t>（</w:t>
            </w:r>
            <w:r>
              <w:rPr>
                <w:rFonts w:ascii="宋体" w:hAnsi="宋体" w:hint="eastAsia"/>
                <w:sz w:val="24"/>
                <w:szCs w:val="24"/>
              </w:rPr>
              <w:t>1920</w:t>
            </w:r>
            <w:r>
              <w:rPr>
                <w:rFonts w:ascii="Arial" w:hAnsi="Arial" w:cs="Arial"/>
                <w:sz w:val="24"/>
                <w:szCs w:val="24"/>
              </w:rPr>
              <w:t>×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1200</w:t>
            </w:r>
            <w:r>
              <w:rPr>
                <w:rFonts w:ascii="宋体" w:hAnsi="宋体" w:hint="eastAsia"/>
                <w:sz w:val="24"/>
                <w:szCs w:val="24"/>
              </w:rPr>
              <w:t>）分辨率、双</w:t>
            </w:r>
            <w:r>
              <w:rPr>
                <w:rFonts w:ascii="宋体" w:hAnsi="宋体" w:hint="eastAsia"/>
                <w:sz w:val="24"/>
                <w:szCs w:val="24"/>
              </w:rPr>
              <w:t>HDMI</w:t>
            </w:r>
            <w:r>
              <w:rPr>
                <w:rFonts w:ascii="宋体" w:hAnsi="宋体" w:hint="eastAsia"/>
                <w:sz w:val="24"/>
                <w:szCs w:val="24"/>
              </w:rPr>
              <w:t>高清输入、</w:t>
            </w:r>
            <w:r>
              <w:rPr>
                <w:rFonts w:ascii="宋体" w:hAnsi="宋体" w:hint="eastAsia"/>
                <w:sz w:val="24"/>
                <w:szCs w:val="24"/>
              </w:rPr>
              <w:t>USB</w:t>
            </w:r>
            <w:r>
              <w:rPr>
                <w:rFonts w:ascii="宋体" w:hAnsi="宋体" w:hint="eastAsia"/>
                <w:sz w:val="24"/>
                <w:szCs w:val="24"/>
              </w:rPr>
              <w:t>直读、灯泡（超高压汞灯）寿命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≥</w:t>
            </w:r>
            <w:r>
              <w:rPr>
                <w:rFonts w:ascii="宋体" w:hAnsi="宋体" w:cs="宋体" w:hint="eastAsia"/>
                <w:sz w:val="24"/>
                <w:szCs w:val="24"/>
              </w:rPr>
              <w:t>10000</w:t>
            </w:r>
            <w:r>
              <w:rPr>
                <w:rFonts w:ascii="宋体" w:hAnsi="宋体" w:cs="宋体" w:hint="eastAsia"/>
                <w:sz w:val="24"/>
                <w:szCs w:val="24"/>
              </w:rPr>
              <w:t>小时、</w:t>
            </w:r>
            <w:r>
              <w:rPr>
                <w:rFonts w:ascii="宋体" w:hAnsi="宋体" w:hint="eastAsia"/>
                <w:sz w:val="24"/>
                <w:szCs w:val="24"/>
              </w:rPr>
              <w:t>5000</w:t>
            </w:r>
            <w:r>
              <w:rPr>
                <w:rFonts w:ascii="宋体" w:hAnsi="宋体" w:hint="eastAsia"/>
                <w:sz w:val="24"/>
                <w:szCs w:val="24"/>
              </w:rPr>
              <w:t>流明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、</w:t>
            </w:r>
            <w:r>
              <w:rPr>
                <w:rFonts w:ascii="宋体" w:hAnsi="宋体" w:hint="eastAsia"/>
                <w:sz w:val="24"/>
                <w:szCs w:val="24"/>
              </w:rPr>
              <w:t>5000:1</w:t>
            </w:r>
            <w:r>
              <w:rPr>
                <w:rFonts w:ascii="宋体" w:hAnsi="宋体" w:hint="eastAsia"/>
                <w:sz w:val="24"/>
                <w:szCs w:val="24"/>
              </w:rPr>
              <w:t>对比度、</w:t>
            </w:r>
            <w:r>
              <w:rPr>
                <w:rFonts w:ascii="宋体" w:hAnsi="宋体" w:hint="eastAsia"/>
                <w:sz w:val="24"/>
                <w:szCs w:val="24"/>
              </w:rPr>
              <w:t>1080P</w:t>
            </w:r>
            <w:r>
              <w:rPr>
                <w:rFonts w:ascii="宋体" w:hAnsi="宋体" w:hint="eastAsia"/>
                <w:sz w:val="24"/>
                <w:szCs w:val="24"/>
              </w:rPr>
              <w:t>全高清、能效等级</w:t>
            </w:r>
            <w:r>
              <w:rPr>
                <w:rFonts w:ascii="宋体" w:hAnsi="宋体" w:hint="eastAsia"/>
                <w:sz w:val="24"/>
                <w:szCs w:val="24"/>
              </w:rPr>
              <w:t>2</w:t>
            </w:r>
            <w:r>
              <w:rPr>
                <w:rFonts w:ascii="宋体" w:hAnsi="宋体" w:hint="eastAsia"/>
                <w:sz w:val="24"/>
                <w:szCs w:val="24"/>
              </w:rPr>
              <w:t>级，（供应商所供商品必须是爱普生、索尼、松下知名品牌）</w:t>
            </w:r>
          </w:p>
        </w:tc>
      </w:tr>
      <w:tr w:rsidR="008D421A">
        <w:tc>
          <w:tcPr>
            <w:tcW w:w="457" w:type="dxa"/>
          </w:tcPr>
          <w:p w:rsidR="008D421A" w:rsidRDefault="008D421A">
            <w:pPr>
              <w:spacing w:line="120" w:lineRule="auto"/>
              <w:rPr>
                <w:rFonts w:ascii="宋体" w:hAnsi="宋体"/>
                <w:sz w:val="24"/>
                <w:szCs w:val="24"/>
              </w:rPr>
            </w:pPr>
          </w:p>
          <w:p w:rsidR="008D421A" w:rsidRDefault="008D421A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8D421A" w:rsidRDefault="008D421A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8D421A" w:rsidRDefault="008D421A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8D421A" w:rsidRDefault="00A00DDC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941" w:type="dxa"/>
          </w:tcPr>
          <w:p w:rsidR="008D421A" w:rsidRDefault="008D421A">
            <w:pPr>
              <w:spacing w:line="120" w:lineRule="auto"/>
              <w:rPr>
                <w:rFonts w:ascii="宋体" w:hAnsi="宋体"/>
                <w:sz w:val="24"/>
                <w:szCs w:val="24"/>
              </w:rPr>
            </w:pPr>
          </w:p>
          <w:p w:rsidR="008D421A" w:rsidRDefault="008D421A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8D421A" w:rsidRDefault="008D421A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8D421A" w:rsidRDefault="008D421A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8D421A" w:rsidRDefault="00A00DDC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投影仪</w:t>
            </w:r>
          </w:p>
        </w:tc>
        <w:tc>
          <w:tcPr>
            <w:tcW w:w="478" w:type="dxa"/>
          </w:tcPr>
          <w:p w:rsidR="008D421A" w:rsidRDefault="008D421A">
            <w:pPr>
              <w:spacing w:line="120" w:lineRule="auto"/>
              <w:rPr>
                <w:rFonts w:ascii="宋体" w:hAnsi="宋体"/>
                <w:sz w:val="24"/>
                <w:szCs w:val="24"/>
              </w:rPr>
            </w:pPr>
          </w:p>
          <w:p w:rsidR="008D421A" w:rsidRDefault="008D421A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8D421A" w:rsidRDefault="008D421A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8D421A" w:rsidRDefault="008D421A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8D421A" w:rsidRDefault="00A00DDC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台</w:t>
            </w:r>
          </w:p>
        </w:tc>
        <w:tc>
          <w:tcPr>
            <w:tcW w:w="559" w:type="dxa"/>
          </w:tcPr>
          <w:p w:rsidR="008D421A" w:rsidRDefault="008D421A">
            <w:pPr>
              <w:spacing w:line="120" w:lineRule="auto"/>
              <w:rPr>
                <w:rFonts w:ascii="宋体" w:hAnsi="宋体"/>
                <w:sz w:val="24"/>
                <w:szCs w:val="24"/>
              </w:rPr>
            </w:pPr>
          </w:p>
          <w:p w:rsidR="008D421A" w:rsidRDefault="008D421A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8D421A" w:rsidRDefault="008D421A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8D421A" w:rsidRDefault="008D421A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8D421A" w:rsidRDefault="00A00DDC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206" w:type="dxa"/>
          </w:tcPr>
          <w:p w:rsidR="008D421A" w:rsidRDefault="008D421A">
            <w:pPr>
              <w:spacing w:line="120" w:lineRule="auto"/>
              <w:rPr>
                <w:rFonts w:ascii="宋体" w:hAnsi="宋体"/>
                <w:sz w:val="24"/>
                <w:szCs w:val="24"/>
              </w:rPr>
            </w:pPr>
          </w:p>
          <w:p w:rsidR="008D421A" w:rsidRDefault="008D421A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8D421A" w:rsidRDefault="008D421A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8D421A" w:rsidRDefault="008D421A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8D421A" w:rsidRDefault="00A00DDC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6700</w:t>
            </w:r>
          </w:p>
        </w:tc>
        <w:tc>
          <w:tcPr>
            <w:tcW w:w="1173" w:type="dxa"/>
          </w:tcPr>
          <w:p w:rsidR="008D421A" w:rsidRDefault="008D421A">
            <w:pPr>
              <w:spacing w:line="120" w:lineRule="auto"/>
              <w:rPr>
                <w:rFonts w:ascii="宋体" w:hAnsi="宋体"/>
                <w:sz w:val="24"/>
                <w:szCs w:val="24"/>
              </w:rPr>
            </w:pPr>
          </w:p>
          <w:p w:rsidR="008D421A" w:rsidRDefault="008D421A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8D421A" w:rsidRDefault="008D421A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8D421A" w:rsidRDefault="008D421A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8D421A" w:rsidRDefault="00A00DDC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宋体" w:hAnsi="宋体" w:hint="eastAsia"/>
                <w:sz w:val="24"/>
                <w:szCs w:val="24"/>
              </w:rPr>
              <w:t>40200</w:t>
            </w:r>
          </w:p>
        </w:tc>
        <w:tc>
          <w:tcPr>
            <w:tcW w:w="3190" w:type="dxa"/>
          </w:tcPr>
          <w:p w:rsidR="008D421A" w:rsidRDefault="00A00DDC">
            <w:pPr>
              <w:spacing w:line="12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3LCD</w:t>
            </w:r>
            <w:r>
              <w:rPr>
                <w:rFonts w:ascii="宋体" w:hAnsi="宋体" w:hint="eastAsia"/>
                <w:sz w:val="24"/>
                <w:szCs w:val="24"/>
              </w:rPr>
              <w:t>液晶显示技术、</w:t>
            </w:r>
            <w:r>
              <w:rPr>
                <w:rFonts w:ascii="宋体" w:hAnsi="宋体" w:hint="eastAsia"/>
                <w:sz w:val="24"/>
                <w:szCs w:val="24"/>
              </w:rPr>
              <w:t>12-bit3D</w:t>
            </w:r>
            <w:r>
              <w:rPr>
                <w:rFonts w:ascii="宋体" w:hAnsi="宋体" w:hint="eastAsia"/>
                <w:sz w:val="24"/>
                <w:szCs w:val="24"/>
              </w:rPr>
              <w:t>伽马校正、高清</w:t>
            </w:r>
            <w:r>
              <w:rPr>
                <w:rFonts w:ascii="宋体" w:hAnsi="宋体" w:hint="eastAsia"/>
                <w:sz w:val="24"/>
                <w:szCs w:val="24"/>
              </w:rPr>
              <w:t>XGA</w:t>
            </w:r>
            <w:r>
              <w:rPr>
                <w:rFonts w:ascii="宋体" w:hAnsi="宋体" w:hint="eastAsia"/>
                <w:sz w:val="24"/>
                <w:szCs w:val="24"/>
              </w:rPr>
              <w:t>（</w:t>
            </w:r>
            <w:r>
              <w:rPr>
                <w:rFonts w:ascii="宋体" w:hAnsi="宋体" w:hint="eastAsia"/>
                <w:sz w:val="24"/>
                <w:szCs w:val="24"/>
              </w:rPr>
              <w:t>1024</w:t>
            </w:r>
            <w:r>
              <w:rPr>
                <w:rFonts w:ascii="Arial" w:hAnsi="Arial" w:cs="Arial"/>
                <w:sz w:val="24"/>
                <w:szCs w:val="24"/>
              </w:rPr>
              <w:t>×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768</w:t>
            </w:r>
            <w:r>
              <w:rPr>
                <w:rFonts w:ascii="宋体" w:hAnsi="宋体" w:hint="eastAsia"/>
                <w:sz w:val="24"/>
                <w:szCs w:val="24"/>
              </w:rPr>
              <w:t>）分辨率、双</w:t>
            </w:r>
            <w:r>
              <w:rPr>
                <w:rFonts w:ascii="宋体" w:hAnsi="宋体" w:hint="eastAsia"/>
                <w:sz w:val="24"/>
                <w:szCs w:val="24"/>
              </w:rPr>
              <w:t>HDMI</w:t>
            </w:r>
            <w:r>
              <w:rPr>
                <w:rFonts w:ascii="宋体" w:hAnsi="宋体" w:hint="eastAsia"/>
                <w:sz w:val="24"/>
                <w:szCs w:val="24"/>
              </w:rPr>
              <w:t>高清输入、</w:t>
            </w:r>
            <w:r>
              <w:rPr>
                <w:rFonts w:ascii="宋体" w:hAnsi="宋体" w:hint="eastAsia"/>
                <w:sz w:val="24"/>
                <w:szCs w:val="24"/>
              </w:rPr>
              <w:t>USB</w:t>
            </w:r>
            <w:r>
              <w:rPr>
                <w:rFonts w:ascii="宋体" w:hAnsi="宋体" w:hint="eastAsia"/>
                <w:sz w:val="24"/>
                <w:szCs w:val="24"/>
              </w:rPr>
              <w:t>直读、灯泡（超高压汞灯）寿命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≥</w:t>
            </w:r>
            <w:r>
              <w:rPr>
                <w:rFonts w:ascii="宋体" w:hAnsi="宋体" w:cs="宋体" w:hint="eastAsia"/>
                <w:sz w:val="24"/>
                <w:szCs w:val="24"/>
              </w:rPr>
              <w:t>10000</w:t>
            </w:r>
            <w:r>
              <w:rPr>
                <w:rFonts w:ascii="宋体" w:hAnsi="宋体" w:cs="宋体" w:hint="eastAsia"/>
                <w:sz w:val="24"/>
                <w:szCs w:val="24"/>
              </w:rPr>
              <w:t>小时、</w:t>
            </w:r>
            <w:r>
              <w:rPr>
                <w:rFonts w:ascii="宋体" w:hAnsi="宋体" w:hint="eastAsia"/>
                <w:sz w:val="24"/>
                <w:szCs w:val="24"/>
              </w:rPr>
              <w:t>4200</w:t>
            </w:r>
            <w:r>
              <w:rPr>
                <w:rFonts w:ascii="宋体" w:hAnsi="宋体" w:hint="eastAsia"/>
                <w:sz w:val="24"/>
                <w:szCs w:val="24"/>
              </w:rPr>
              <w:t>流明</w:t>
            </w:r>
            <w:r>
              <w:rPr>
                <w:rFonts w:ascii="宋体" w:hAnsi="宋体" w:hint="eastAsia"/>
                <w:sz w:val="24"/>
                <w:szCs w:val="24"/>
              </w:rPr>
              <w:t>/1.6</w:t>
            </w:r>
            <w:r>
              <w:rPr>
                <w:rFonts w:ascii="宋体" w:hAnsi="宋体" w:hint="eastAsia"/>
                <w:sz w:val="24"/>
                <w:szCs w:val="24"/>
              </w:rPr>
              <w:t>倍变焦</w:t>
            </w:r>
            <w:r>
              <w:rPr>
                <w:rFonts w:ascii="宋体" w:hAnsi="宋体" w:hint="eastAsia"/>
                <w:sz w:val="24"/>
                <w:szCs w:val="24"/>
              </w:rPr>
              <w:t>/12000:1</w:t>
            </w:r>
            <w:r>
              <w:rPr>
                <w:rFonts w:ascii="宋体" w:hAnsi="宋体" w:hint="eastAsia"/>
                <w:sz w:val="24"/>
                <w:szCs w:val="24"/>
              </w:rPr>
              <w:t>对比度、能效等级</w:t>
            </w: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sz w:val="24"/>
                <w:szCs w:val="24"/>
              </w:rPr>
              <w:t>级，（供应商所供商品必须是爱普生、索尼、松下知名品牌）</w:t>
            </w:r>
          </w:p>
        </w:tc>
      </w:tr>
      <w:tr w:rsidR="008D421A">
        <w:trPr>
          <w:trHeight w:val="1034"/>
        </w:trPr>
        <w:tc>
          <w:tcPr>
            <w:tcW w:w="3641" w:type="dxa"/>
            <w:gridSpan w:val="5"/>
          </w:tcPr>
          <w:p w:rsidR="008D421A" w:rsidRDefault="008D421A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8D421A" w:rsidRDefault="00A00DDC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合计（大写）：伍万捌仟贰佰元整</w:t>
            </w:r>
          </w:p>
        </w:tc>
        <w:tc>
          <w:tcPr>
            <w:tcW w:w="1173" w:type="dxa"/>
          </w:tcPr>
          <w:p w:rsidR="008D421A" w:rsidRDefault="008D421A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8D421A" w:rsidRDefault="00A00DDC">
            <w:pPr>
              <w:spacing w:line="12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58200</w:t>
            </w:r>
          </w:p>
        </w:tc>
        <w:tc>
          <w:tcPr>
            <w:tcW w:w="3190" w:type="dxa"/>
          </w:tcPr>
          <w:p w:rsidR="008D421A" w:rsidRDefault="008D421A">
            <w:pPr>
              <w:spacing w:line="12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8D421A" w:rsidRDefault="008D421A"/>
    <w:sectPr w:rsidR="008D421A" w:rsidSect="008D42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0DDC" w:rsidRDefault="00A00DDC" w:rsidP="008705A0">
      <w:r>
        <w:separator/>
      </w:r>
    </w:p>
  </w:endnote>
  <w:endnote w:type="continuationSeparator" w:id="1">
    <w:p w:rsidR="00A00DDC" w:rsidRDefault="00A00DDC" w:rsidP="008705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0DDC" w:rsidRDefault="00A00DDC" w:rsidP="008705A0">
      <w:r>
        <w:separator/>
      </w:r>
    </w:p>
  </w:footnote>
  <w:footnote w:type="continuationSeparator" w:id="1">
    <w:p w:rsidR="00A00DDC" w:rsidRDefault="00A00DDC" w:rsidP="008705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5C95746"/>
    <w:rsid w:val="008705A0"/>
    <w:rsid w:val="008D421A"/>
    <w:rsid w:val="00A00DDC"/>
    <w:rsid w:val="55C95746"/>
    <w:rsid w:val="59F8712C"/>
    <w:rsid w:val="5FB40125"/>
    <w:rsid w:val="7EDE6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421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D421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8705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705A0"/>
    <w:rPr>
      <w:kern w:val="2"/>
      <w:sz w:val="18"/>
      <w:szCs w:val="18"/>
    </w:rPr>
  </w:style>
  <w:style w:type="paragraph" w:styleId="a5">
    <w:name w:val="footer"/>
    <w:basedOn w:val="a"/>
    <w:link w:val="Char0"/>
    <w:rsid w:val="008705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705A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【幽冥】汉娜欧曼</dc:creator>
  <cp:lastModifiedBy>admin</cp:lastModifiedBy>
  <cp:revision>2</cp:revision>
  <dcterms:created xsi:type="dcterms:W3CDTF">2018-01-08T05:48:00Z</dcterms:created>
  <dcterms:modified xsi:type="dcterms:W3CDTF">2018-01-08T05:48:00Z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