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ascii="仿宋" w:hAnsi="仿宋" w:eastAsia="仿宋" w:cs="Times New Roman"/>
          <w:b/>
          <w:bCs/>
          <w:color w:val="000000"/>
          <w:sz w:val="36"/>
          <w:szCs w:val="36"/>
          <w:highlight w:val="none"/>
        </w:rPr>
      </w:pPr>
      <w:bookmarkStart w:id="0" w:name="OLE_LINK1"/>
      <w:r>
        <w:rPr>
          <w:rFonts w:hint="eastAsia" w:ascii="仿宋" w:hAnsi="仿宋" w:eastAsia="仿宋" w:cs="仿宋"/>
          <w:b/>
          <w:bCs/>
          <w:color w:val="000000"/>
          <w:sz w:val="36"/>
          <w:szCs w:val="36"/>
          <w:highlight w:val="none"/>
          <w:lang w:val="en-US" w:eastAsia="zh-CN"/>
        </w:rPr>
        <w:t xml:space="preserve">  包钢冶金渣储料罐制作安装项目</w:t>
      </w:r>
      <w:r>
        <w:rPr>
          <w:rFonts w:hint="eastAsia" w:ascii="仿宋" w:hAnsi="仿宋" w:eastAsia="仿宋" w:cs="仿宋"/>
          <w:b/>
          <w:bCs/>
          <w:color w:val="000000"/>
          <w:sz w:val="36"/>
          <w:szCs w:val="36"/>
          <w:highlight w:val="none"/>
        </w:rPr>
        <w:t>网上询价公告</w:t>
      </w:r>
    </w:p>
    <w:p>
      <w:pPr>
        <w:spacing w:line="520" w:lineRule="exact"/>
        <w:ind w:firstLine="560" w:firstLineChars="200"/>
        <w:rPr>
          <w:rFonts w:ascii="仿宋" w:hAnsi="仿宋" w:eastAsia="仿宋" w:cs="Times New Roman"/>
          <w:color w:val="000000"/>
          <w:sz w:val="28"/>
          <w:szCs w:val="28"/>
          <w:highlight w:val="none"/>
        </w:rPr>
      </w:pPr>
      <w:r>
        <w:rPr>
          <w:rFonts w:hint="eastAsia" w:ascii="仿宋" w:hAnsi="仿宋" w:eastAsia="仿宋" w:cs="仿宋"/>
          <w:color w:val="000000"/>
          <w:sz w:val="28"/>
          <w:szCs w:val="28"/>
          <w:highlight w:val="none"/>
          <w:lang w:eastAsia="zh-CN"/>
        </w:rPr>
        <w:t>包头市必得招标公司</w:t>
      </w:r>
      <w:r>
        <w:rPr>
          <w:rFonts w:hint="eastAsia" w:ascii="仿宋" w:hAnsi="仿宋" w:eastAsia="仿宋" w:cs="仿宋"/>
          <w:color w:val="000000"/>
          <w:sz w:val="28"/>
          <w:szCs w:val="28"/>
          <w:highlight w:val="none"/>
        </w:rPr>
        <w:t>受包钢集团冶金渣综合利用开发有限责任公司委托，对</w:t>
      </w:r>
      <w:r>
        <w:rPr>
          <w:rFonts w:hint="eastAsia" w:ascii="仿宋" w:hAnsi="仿宋" w:eastAsia="仿宋" w:cs="仿宋"/>
          <w:color w:val="000000"/>
          <w:sz w:val="28"/>
          <w:szCs w:val="28"/>
          <w:highlight w:val="none"/>
          <w:lang w:val="en-US" w:eastAsia="zh-CN"/>
        </w:rPr>
        <w:t>冶金渣储料罐制作安装项目</w:t>
      </w:r>
      <w:r>
        <w:rPr>
          <w:rFonts w:hint="eastAsia" w:ascii="仿宋" w:hAnsi="仿宋" w:eastAsia="仿宋" w:cs="仿宋"/>
          <w:color w:val="000000"/>
          <w:sz w:val="28"/>
          <w:szCs w:val="28"/>
          <w:highlight w:val="none"/>
        </w:rPr>
        <w:t>采用网上询价的方式进行采购。现邀请符合条件的供应商参加，有关事项公告如下：</w:t>
      </w:r>
    </w:p>
    <w:p>
      <w:pPr>
        <w:spacing w:line="520" w:lineRule="exact"/>
        <w:ind w:firstLine="422" w:firstLineChars="150"/>
        <w:rPr>
          <w:rFonts w:ascii="仿宋" w:hAnsi="仿宋" w:eastAsia="仿宋" w:cs="Times New Roman"/>
          <w:color w:val="000000"/>
          <w:sz w:val="28"/>
          <w:szCs w:val="28"/>
          <w:highlight w:val="none"/>
        </w:rPr>
      </w:pPr>
      <w:r>
        <w:rPr>
          <w:rFonts w:hint="eastAsia" w:ascii="仿宋" w:hAnsi="仿宋" w:eastAsia="仿宋" w:cs="仿宋"/>
          <w:b/>
          <w:bCs/>
          <w:color w:val="000000"/>
          <w:sz w:val="28"/>
          <w:szCs w:val="28"/>
          <w:highlight w:val="none"/>
        </w:rPr>
        <w:t>一、项目名称：</w:t>
      </w:r>
      <w:r>
        <w:rPr>
          <w:rFonts w:hint="eastAsia" w:ascii="仿宋" w:hAnsi="仿宋" w:eastAsia="仿宋" w:cs="仿宋"/>
          <w:b/>
          <w:bCs/>
          <w:color w:val="000000"/>
          <w:sz w:val="28"/>
          <w:szCs w:val="28"/>
          <w:highlight w:val="none"/>
          <w:lang w:val="en-US" w:eastAsia="zh-CN"/>
        </w:rPr>
        <w:t>包钢冶金渣储</w:t>
      </w:r>
      <w:bookmarkStart w:id="1" w:name="_GoBack"/>
      <w:bookmarkEnd w:id="1"/>
      <w:r>
        <w:rPr>
          <w:rFonts w:hint="eastAsia" w:ascii="仿宋" w:hAnsi="仿宋" w:eastAsia="仿宋" w:cs="仿宋"/>
          <w:b/>
          <w:bCs/>
          <w:color w:val="000000"/>
          <w:sz w:val="28"/>
          <w:szCs w:val="28"/>
          <w:highlight w:val="none"/>
          <w:lang w:val="en-US" w:eastAsia="zh-CN"/>
        </w:rPr>
        <w:t>料罐制作安装项目</w:t>
      </w:r>
      <w:r>
        <w:rPr>
          <w:rFonts w:hint="eastAsia" w:ascii="仿宋" w:hAnsi="仿宋" w:eastAsia="仿宋" w:cs="仿宋"/>
          <w:b/>
          <w:bCs/>
          <w:color w:val="000000"/>
          <w:sz w:val="28"/>
          <w:szCs w:val="28"/>
          <w:highlight w:val="none"/>
        </w:rPr>
        <w:t>网上询价</w:t>
      </w:r>
      <w:r>
        <w:rPr>
          <w:rFonts w:hint="eastAsia" w:ascii="仿宋" w:hAnsi="仿宋" w:eastAsia="仿宋" w:cs="仿宋"/>
          <w:color w:val="000000"/>
          <w:sz w:val="28"/>
          <w:szCs w:val="28"/>
          <w:highlight w:val="none"/>
        </w:rPr>
        <w:t xml:space="preserve"> </w:t>
      </w:r>
    </w:p>
    <w:p>
      <w:pPr>
        <w:spacing w:line="520" w:lineRule="exact"/>
        <w:ind w:firstLine="422" w:firstLineChars="150"/>
        <w:rPr>
          <w:rFonts w:ascii="仿宋" w:hAnsi="仿宋" w:eastAsia="仿宋" w:cs="Times New Roman"/>
          <w:color w:val="000000"/>
          <w:sz w:val="28"/>
          <w:szCs w:val="28"/>
          <w:highlight w:val="none"/>
        </w:rPr>
      </w:pPr>
      <w:r>
        <w:rPr>
          <w:rFonts w:hint="eastAsia" w:ascii="仿宋" w:hAnsi="仿宋" w:eastAsia="仿宋" w:cs="仿宋"/>
          <w:b/>
          <w:bCs/>
          <w:color w:val="000000"/>
          <w:sz w:val="28"/>
          <w:szCs w:val="28"/>
          <w:highlight w:val="none"/>
        </w:rPr>
        <w:t>二、项目编号： BD-YJZ-1</w:t>
      </w:r>
      <w:r>
        <w:rPr>
          <w:rFonts w:hint="eastAsia" w:ascii="仿宋" w:hAnsi="仿宋" w:eastAsia="仿宋" w:cs="仿宋"/>
          <w:b/>
          <w:bCs/>
          <w:color w:val="000000"/>
          <w:sz w:val="28"/>
          <w:szCs w:val="28"/>
          <w:highlight w:val="none"/>
          <w:lang w:val="en-US" w:eastAsia="zh-CN"/>
        </w:rPr>
        <w:t>802</w:t>
      </w:r>
      <w:r>
        <w:rPr>
          <w:rFonts w:hint="eastAsia" w:ascii="仿宋" w:hAnsi="仿宋" w:eastAsia="仿宋" w:cs="仿宋"/>
          <w:b/>
          <w:bCs/>
          <w:color w:val="000000"/>
          <w:sz w:val="28"/>
          <w:szCs w:val="28"/>
          <w:highlight w:val="none"/>
        </w:rPr>
        <w:t>-C0</w:t>
      </w:r>
      <w:r>
        <w:rPr>
          <w:rFonts w:hint="eastAsia" w:ascii="仿宋" w:hAnsi="仿宋" w:eastAsia="仿宋" w:cs="仿宋"/>
          <w:b/>
          <w:bCs/>
          <w:color w:val="000000"/>
          <w:sz w:val="28"/>
          <w:szCs w:val="28"/>
          <w:highlight w:val="none"/>
          <w:lang w:val="en-US" w:eastAsia="zh-CN"/>
        </w:rPr>
        <w:t>6</w:t>
      </w:r>
      <w:r>
        <w:rPr>
          <w:rFonts w:hint="eastAsia" w:ascii="仿宋" w:hAnsi="仿宋" w:eastAsia="仿宋" w:cs="仿宋"/>
          <w:b/>
          <w:bCs/>
          <w:color w:val="000000"/>
          <w:sz w:val="28"/>
          <w:szCs w:val="28"/>
          <w:highlight w:val="none"/>
        </w:rPr>
        <w:t>-C-</w:t>
      </w:r>
      <w:r>
        <w:rPr>
          <w:rFonts w:hint="eastAsia" w:ascii="仿宋" w:hAnsi="仿宋" w:eastAsia="仿宋" w:cs="仿宋"/>
          <w:b/>
          <w:bCs/>
          <w:color w:val="000000"/>
          <w:sz w:val="28"/>
          <w:szCs w:val="28"/>
          <w:highlight w:val="none"/>
          <w:lang w:val="en-US" w:eastAsia="zh-CN"/>
        </w:rPr>
        <w:t>006</w:t>
      </w:r>
    </w:p>
    <w:p>
      <w:pPr>
        <w:spacing w:line="520" w:lineRule="exact"/>
        <w:ind w:firstLine="422" w:firstLineChars="150"/>
        <w:rPr>
          <w:rFonts w:ascii="仿宋" w:hAnsi="仿宋" w:eastAsia="仿宋" w:cs="Times New Roman"/>
          <w:b/>
          <w:bCs/>
          <w:color w:val="000000"/>
          <w:sz w:val="28"/>
          <w:szCs w:val="28"/>
          <w:highlight w:val="none"/>
        </w:rPr>
      </w:pPr>
      <w:r>
        <w:rPr>
          <w:rFonts w:hint="eastAsia" w:ascii="仿宋" w:hAnsi="仿宋" w:eastAsia="仿宋" w:cs="仿宋"/>
          <w:b/>
          <w:bCs/>
          <w:color w:val="000000"/>
          <w:sz w:val="28"/>
          <w:szCs w:val="28"/>
          <w:highlight w:val="none"/>
        </w:rPr>
        <w:t>三、采购内容及预算金额</w:t>
      </w:r>
    </w:p>
    <w:p>
      <w:pPr>
        <w:pStyle w:val="7"/>
        <w:shd w:val="clear" w:color="auto" w:fill="FFFFFF"/>
        <w:spacing w:before="0" w:beforeAutospacing="0" w:after="0" w:afterAutospacing="0" w:line="520" w:lineRule="exact"/>
        <w:ind w:firstLine="560" w:firstLineChars="200"/>
        <w:rPr>
          <w:rFonts w:hint="eastAsia" w:ascii="仿宋" w:hAnsi="仿宋" w:eastAsia="仿宋" w:cs="仿宋"/>
          <w:color w:val="000000"/>
          <w:kern w:val="2"/>
          <w:sz w:val="28"/>
          <w:szCs w:val="28"/>
          <w:highlight w:val="none"/>
        </w:rPr>
      </w:pPr>
      <w:r>
        <w:rPr>
          <w:rFonts w:ascii="仿宋" w:hAnsi="仿宋" w:eastAsia="仿宋" w:cs="仿宋"/>
          <w:color w:val="000000"/>
          <w:kern w:val="2"/>
          <w:sz w:val="28"/>
          <w:szCs w:val="28"/>
          <w:highlight w:val="none"/>
        </w:rPr>
        <w:t>1</w:t>
      </w:r>
      <w:r>
        <w:rPr>
          <w:rFonts w:hint="eastAsia" w:ascii="仿宋" w:hAnsi="仿宋" w:eastAsia="仿宋" w:cs="仿宋"/>
          <w:color w:val="000000"/>
          <w:kern w:val="2"/>
          <w:sz w:val="28"/>
          <w:szCs w:val="28"/>
          <w:highlight w:val="none"/>
        </w:rPr>
        <w:t>.采购内容:</w:t>
      </w:r>
    </w:p>
    <w:tbl>
      <w:tblPr>
        <w:tblStyle w:val="11"/>
        <w:tblW w:w="8278" w:type="dxa"/>
        <w:tblInd w:w="5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43"/>
        <w:gridCol w:w="6043"/>
        <w:gridCol w:w="10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59" w:hRule="atLeast"/>
        </w:trPr>
        <w:tc>
          <w:tcPr>
            <w:tcW w:w="1143" w:type="dxa"/>
            <w:vAlign w:val="center"/>
          </w:tcPr>
          <w:p>
            <w:pPr>
              <w:spacing w:line="400" w:lineRule="exact"/>
              <w:jc w:val="center"/>
              <w:rPr>
                <w:rFonts w:hint="eastAsia" w:ascii="宋体" w:hAnsi="宋体"/>
                <w:sz w:val="20"/>
                <w:szCs w:val="20"/>
              </w:rPr>
            </w:pPr>
            <w:r>
              <w:rPr>
                <w:rFonts w:hint="eastAsia" w:ascii="宋体" w:hAnsi="宋体"/>
                <w:sz w:val="20"/>
                <w:szCs w:val="20"/>
              </w:rPr>
              <w:t>项目名称</w:t>
            </w:r>
          </w:p>
        </w:tc>
        <w:tc>
          <w:tcPr>
            <w:tcW w:w="6043" w:type="dxa"/>
            <w:vAlign w:val="center"/>
          </w:tcPr>
          <w:p>
            <w:pPr>
              <w:spacing w:line="400" w:lineRule="exact"/>
              <w:jc w:val="center"/>
              <w:rPr>
                <w:rFonts w:hint="eastAsia" w:ascii="宋体" w:hAnsi="宋体"/>
                <w:sz w:val="20"/>
                <w:szCs w:val="20"/>
              </w:rPr>
            </w:pPr>
            <w:r>
              <w:rPr>
                <w:rFonts w:hint="eastAsia" w:ascii="宋体" w:hAnsi="宋体"/>
                <w:sz w:val="20"/>
                <w:szCs w:val="20"/>
              </w:rPr>
              <w:t>具体</w:t>
            </w:r>
            <w:r>
              <w:rPr>
                <w:rFonts w:hint="eastAsia" w:ascii="宋体" w:hAnsi="宋体"/>
                <w:sz w:val="20"/>
                <w:szCs w:val="20"/>
                <w:lang w:eastAsia="zh-CN"/>
              </w:rPr>
              <w:t>制作安装内容</w:t>
            </w:r>
          </w:p>
        </w:tc>
        <w:tc>
          <w:tcPr>
            <w:tcW w:w="1092" w:type="dxa"/>
            <w:vAlign w:val="center"/>
          </w:tcPr>
          <w:p>
            <w:pPr>
              <w:spacing w:line="400" w:lineRule="exact"/>
              <w:jc w:val="center"/>
              <w:rPr>
                <w:rFonts w:hint="eastAsia" w:ascii="宋体" w:hAnsi="宋体" w:eastAsia="宋体"/>
                <w:sz w:val="20"/>
                <w:szCs w:val="20"/>
                <w:lang w:eastAsia="zh-CN"/>
              </w:rPr>
            </w:pPr>
            <w:r>
              <w:rPr>
                <w:rFonts w:hint="eastAsia" w:ascii="宋体" w:hAnsi="宋体"/>
                <w:sz w:val="20"/>
                <w:szCs w:val="20"/>
                <w:lang w:eastAsia="zh-CN"/>
              </w:rPr>
              <w:t>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68" w:hRule="atLeast"/>
        </w:trPr>
        <w:tc>
          <w:tcPr>
            <w:tcW w:w="1143" w:type="dxa"/>
            <w:vAlign w:val="center"/>
          </w:tcPr>
          <w:p>
            <w:pPr>
              <w:spacing w:line="400" w:lineRule="exact"/>
              <w:jc w:val="center"/>
              <w:rPr>
                <w:rFonts w:hint="eastAsia" w:ascii="宋体" w:hAnsi="宋体"/>
                <w:sz w:val="20"/>
                <w:szCs w:val="20"/>
                <w:lang w:eastAsia="zh-CN"/>
              </w:rPr>
            </w:pPr>
            <w:r>
              <w:rPr>
                <w:rFonts w:hint="eastAsia" w:ascii="宋体" w:hAnsi="宋体"/>
                <w:sz w:val="20"/>
                <w:szCs w:val="20"/>
                <w:lang w:eastAsia="zh-CN"/>
              </w:rPr>
              <w:t xml:space="preserve">冶金渣储料罐制作安装 </w:t>
            </w:r>
          </w:p>
        </w:tc>
        <w:tc>
          <w:tcPr>
            <w:tcW w:w="6043" w:type="dxa"/>
            <w:vAlign w:val="center"/>
          </w:tcPr>
          <w:p>
            <w:pPr>
              <w:numPr>
                <w:ilvl w:val="0"/>
                <w:numId w:val="0"/>
              </w:numPr>
              <w:spacing w:line="400" w:lineRule="exact"/>
              <w:ind w:leftChars="0"/>
              <w:jc w:val="left"/>
              <w:rPr>
                <w:rFonts w:hint="eastAsia" w:ascii="宋体" w:hAnsi="宋体"/>
                <w:b/>
                <w:sz w:val="20"/>
                <w:szCs w:val="20"/>
              </w:rPr>
            </w:pPr>
            <w:r>
              <w:rPr>
                <w:rFonts w:hint="eastAsia" w:ascii="宋体" w:hAnsi="宋体"/>
                <w:sz w:val="20"/>
                <w:szCs w:val="20"/>
                <w:lang w:eastAsia="zh-CN"/>
              </w:rPr>
              <w:t>冶金渣公司钢渣一车间、钢渣二车间、铁渣车间承担包钢集团公司钢渣、铁渣处理工作，为了避免盛装钢渣、铁渣所用的渣罐出现粘罐现象，需在渣罐内喷涂石墨，为节约成本，我公司利用钢渣粉代替喷涂料项目，准备在钢渣一车间、钢渣二车间、铁渣车间各喷灰台安装一套储料罐，储料罐装配图详见附件。</w:t>
            </w:r>
          </w:p>
        </w:tc>
        <w:tc>
          <w:tcPr>
            <w:tcW w:w="1092" w:type="dxa"/>
            <w:vAlign w:val="center"/>
          </w:tcPr>
          <w:p>
            <w:pPr>
              <w:spacing w:line="400" w:lineRule="exact"/>
              <w:jc w:val="center"/>
              <w:rPr>
                <w:rFonts w:hint="eastAsia" w:ascii="宋体" w:hAnsi="宋体"/>
                <w:sz w:val="20"/>
                <w:szCs w:val="20"/>
              </w:rPr>
            </w:pPr>
            <w:r>
              <w:rPr>
                <w:rFonts w:hint="eastAsia" w:ascii="宋体" w:hAnsi="宋体"/>
                <w:sz w:val="20"/>
                <w:szCs w:val="20"/>
                <w:lang w:eastAsia="zh-CN"/>
              </w:rPr>
              <w:t>1月</w:t>
            </w:r>
          </w:p>
        </w:tc>
      </w:tr>
    </w:tbl>
    <w:p>
      <w:pPr>
        <w:pStyle w:val="7"/>
        <w:numPr>
          <w:ilvl w:val="0"/>
          <w:numId w:val="0"/>
        </w:numPr>
        <w:shd w:val="clear" w:color="auto" w:fill="FFFFFF"/>
        <w:spacing w:before="0" w:beforeAutospacing="0" w:after="0" w:afterAutospacing="0" w:line="520" w:lineRule="exact"/>
        <w:ind w:firstLine="560" w:firstLineChars="200"/>
        <w:rPr>
          <w:rFonts w:hint="eastAsia" w:ascii="仿宋" w:hAnsi="仿宋" w:eastAsia="仿宋" w:cs="仿宋"/>
          <w:color w:val="000000"/>
          <w:kern w:val="2"/>
          <w:sz w:val="28"/>
          <w:szCs w:val="28"/>
          <w:highlight w:val="none"/>
        </w:rPr>
      </w:pPr>
      <w:r>
        <w:rPr>
          <w:rFonts w:hint="eastAsia" w:ascii="仿宋" w:hAnsi="仿宋" w:eastAsia="仿宋" w:cs="仿宋"/>
          <w:color w:val="000000"/>
          <w:kern w:val="2"/>
          <w:sz w:val="28"/>
          <w:szCs w:val="28"/>
          <w:highlight w:val="none"/>
          <w:lang w:val="en-US" w:eastAsia="zh-CN"/>
        </w:rPr>
        <w:t>2.</w:t>
      </w:r>
      <w:r>
        <w:rPr>
          <w:rFonts w:hint="eastAsia" w:ascii="仿宋" w:hAnsi="仿宋" w:eastAsia="仿宋" w:cs="仿宋"/>
          <w:color w:val="000000"/>
          <w:kern w:val="2"/>
          <w:sz w:val="28"/>
          <w:szCs w:val="28"/>
          <w:highlight w:val="none"/>
        </w:rPr>
        <w:t>本项目的预算金额</w:t>
      </w:r>
      <w:r>
        <w:rPr>
          <w:rFonts w:hint="eastAsia" w:ascii="仿宋" w:hAnsi="仿宋" w:eastAsia="仿宋" w:cs="仿宋"/>
          <w:color w:val="000000"/>
          <w:kern w:val="2"/>
          <w:sz w:val="28"/>
          <w:szCs w:val="28"/>
          <w:highlight w:val="none"/>
          <w:lang w:eastAsia="zh-CN"/>
        </w:rPr>
        <w:t>：含税壹拾贰万玖仟壹佰柒拾贰元整(</w:t>
      </w:r>
      <w:r>
        <w:rPr>
          <w:rFonts w:hint="eastAsia" w:ascii="仿宋" w:hAnsi="仿宋" w:eastAsia="仿宋" w:cs="仿宋"/>
          <w:color w:val="000000"/>
          <w:kern w:val="2"/>
          <w:sz w:val="28"/>
          <w:szCs w:val="28"/>
          <w:highlight w:val="none"/>
          <w:lang w:val="en-US" w:eastAsia="zh-CN"/>
        </w:rPr>
        <w:t>129172</w:t>
      </w:r>
      <w:r>
        <w:rPr>
          <w:rFonts w:hint="eastAsia" w:ascii="仿宋" w:hAnsi="仿宋" w:eastAsia="仿宋" w:cs="仿宋"/>
          <w:color w:val="000000"/>
          <w:kern w:val="2"/>
          <w:sz w:val="28"/>
          <w:szCs w:val="28"/>
          <w:highlight w:val="none"/>
          <w:lang w:eastAsia="zh-CN"/>
        </w:rPr>
        <w:t>元)</w:t>
      </w:r>
      <w:r>
        <w:rPr>
          <w:rFonts w:ascii="仿宋" w:hAnsi="仿宋" w:eastAsia="仿宋" w:cs="仿宋"/>
          <w:color w:val="000000"/>
          <w:kern w:val="2"/>
          <w:sz w:val="28"/>
          <w:szCs w:val="28"/>
          <w:highlight w:val="none"/>
        </w:rPr>
        <w:t>,</w:t>
      </w:r>
      <w:r>
        <w:rPr>
          <w:rFonts w:hint="eastAsia" w:ascii="仿宋" w:hAnsi="仿宋" w:eastAsia="仿宋" w:cs="仿宋"/>
          <w:color w:val="000000"/>
          <w:kern w:val="2"/>
          <w:sz w:val="28"/>
          <w:szCs w:val="28"/>
          <w:highlight w:val="none"/>
        </w:rPr>
        <w:t>投标人不得超过此预算金额进行报价。</w:t>
      </w:r>
    </w:p>
    <w:p>
      <w:pPr>
        <w:pStyle w:val="7"/>
        <w:numPr>
          <w:ilvl w:val="0"/>
          <w:numId w:val="0"/>
        </w:numPr>
        <w:shd w:val="clear" w:color="auto" w:fill="FFFFFF"/>
        <w:spacing w:before="0" w:beforeAutospacing="0" w:after="0" w:afterAutospacing="0" w:line="520" w:lineRule="exact"/>
        <w:rPr>
          <w:rFonts w:ascii="仿宋" w:hAnsi="仿宋" w:eastAsia="仿宋" w:cs="Times New Roman"/>
          <w:b/>
          <w:bCs/>
          <w:color w:val="000000"/>
          <w:sz w:val="28"/>
          <w:szCs w:val="28"/>
          <w:highlight w:val="none"/>
        </w:rPr>
      </w:pPr>
      <w:r>
        <w:rPr>
          <w:rFonts w:hint="eastAsia" w:ascii="仿宋" w:hAnsi="仿宋" w:eastAsia="仿宋" w:cs="仿宋"/>
          <w:color w:val="000000"/>
          <w:kern w:val="2"/>
          <w:sz w:val="28"/>
          <w:szCs w:val="28"/>
          <w:highlight w:val="none"/>
          <w:lang w:val="en-US" w:eastAsia="zh-CN"/>
        </w:rPr>
        <w:t xml:space="preserve">     </w:t>
      </w:r>
      <w:r>
        <w:rPr>
          <w:rFonts w:hint="eastAsia" w:ascii="仿宋" w:hAnsi="仿宋" w:eastAsia="仿宋" w:cs="仿宋"/>
          <w:b/>
          <w:bCs/>
          <w:color w:val="000000"/>
          <w:sz w:val="28"/>
          <w:szCs w:val="28"/>
          <w:highlight w:val="none"/>
        </w:rPr>
        <w:t>四、供应商资格要求</w:t>
      </w:r>
    </w:p>
    <w:p>
      <w:pPr>
        <w:pStyle w:val="7"/>
        <w:shd w:val="clear" w:color="auto" w:fill="FFFFFF"/>
        <w:spacing w:before="0" w:beforeAutospacing="0" w:after="0" w:afterAutospacing="0" w:line="520" w:lineRule="exact"/>
        <w:ind w:firstLine="560" w:firstLineChars="200"/>
        <w:rPr>
          <w:rFonts w:ascii="仿宋" w:hAnsi="仿宋" w:eastAsia="仿宋" w:cs="仿宋"/>
          <w:color w:val="000000"/>
          <w:kern w:val="2"/>
          <w:sz w:val="28"/>
          <w:szCs w:val="28"/>
          <w:highlight w:val="none"/>
        </w:rPr>
      </w:pPr>
      <w:r>
        <w:rPr>
          <w:rFonts w:ascii="仿宋" w:hAnsi="仿宋" w:eastAsia="仿宋" w:cs="仿宋"/>
          <w:color w:val="000000"/>
          <w:kern w:val="2"/>
          <w:sz w:val="28"/>
          <w:szCs w:val="28"/>
          <w:highlight w:val="none"/>
        </w:rPr>
        <w:t>1</w:t>
      </w:r>
      <w:r>
        <w:rPr>
          <w:rFonts w:hint="eastAsia" w:ascii="仿宋" w:hAnsi="仿宋" w:eastAsia="仿宋" w:cs="仿宋"/>
          <w:color w:val="000000"/>
          <w:kern w:val="2"/>
          <w:sz w:val="28"/>
          <w:szCs w:val="28"/>
          <w:highlight w:val="none"/>
        </w:rPr>
        <w:t>、须为在中华人民共和国境内注册的独立法人或其他组织；</w:t>
      </w:r>
    </w:p>
    <w:p>
      <w:pPr>
        <w:pStyle w:val="7"/>
        <w:shd w:val="clear" w:color="auto" w:fill="FFFFFF"/>
        <w:spacing w:before="0" w:beforeAutospacing="0" w:after="0" w:afterAutospacing="0" w:line="520" w:lineRule="exact"/>
        <w:ind w:firstLine="560" w:firstLineChars="200"/>
        <w:rPr>
          <w:rFonts w:ascii="仿宋" w:hAnsi="仿宋" w:eastAsia="仿宋" w:cs="仿宋"/>
          <w:color w:val="000000"/>
          <w:kern w:val="2"/>
          <w:sz w:val="28"/>
          <w:szCs w:val="28"/>
          <w:highlight w:val="none"/>
        </w:rPr>
      </w:pPr>
      <w:r>
        <w:rPr>
          <w:rFonts w:ascii="仿宋" w:hAnsi="仿宋" w:eastAsia="仿宋" w:cs="仿宋"/>
          <w:color w:val="000000"/>
          <w:kern w:val="2"/>
          <w:sz w:val="28"/>
          <w:szCs w:val="28"/>
          <w:highlight w:val="none"/>
        </w:rPr>
        <w:t>2</w:t>
      </w:r>
      <w:r>
        <w:rPr>
          <w:rFonts w:hint="eastAsia" w:ascii="仿宋" w:hAnsi="仿宋" w:eastAsia="仿宋" w:cs="仿宋"/>
          <w:color w:val="000000"/>
          <w:kern w:val="2"/>
          <w:sz w:val="28"/>
          <w:szCs w:val="28"/>
          <w:highlight w:val="none"/>
        </w:rPr>
        <w:t>、具有一般纳税人资格</w:t>
      </w:r>
      <w:r>
        <w:rPr>
          <w:rFonts w:hint="eastAsia" w:ascii="仿宋" w:hAnsi="仿宋" w:eastAsia="仿宋" w:cs="仿宋"/>
          <w:color w:val="000000"/>
          <w:kern w:val="2"/>
          <w:sz w:val="28"/>
          <w:szCs w:val="28"/>
          <w:highlight w:val="none"/>
          <w:lang w:val="en-US" w:eastAsia="zh-CN"/>
        </w:rPr>
        <w:t>，具备出具17%的商业增值税发票能力，本项目签订合同时采购人进行核验资质</w:t>
      </w:r>
      <w:r>
        <w:rPr>
          <w:rFonts w:hint="eastAsia" w:ascii="仿宋" w:hAnsi="仿宋" w:eastAsia="仿宋" w:cs="仿宋"/>
          <w:color w:val="000000"/>
          <w:kern w:val="2"/>
          <w:sz w:val="28"/>
          <w:szCs w:val="28"/>
          <w:highlight w:val="none"/>
        </w:rPr>
        <w:t>；</w:t>
      </w:r>
    </w:p>
    <w:p>
      <w:pPr>
        <w:pStyle w:val="7"/>
        <w:shd w:val="clear" w:color="auto" w:fill="FFFFFF"/>
        <w:spacing w:before="0" w:beforeAutospacing="0" w:after="0" w:afterAutospacing="0" w:line="520" w:lineRule="exact"/>
        <w:ind w:firstLine="560" w:firstLineChars="200"/>
        <w:rPr>
          <w:rFonts w:ascii="仿宋" w:hAnsi="仿宋" w:eastAsia="仿宋" w:cs="仿宋"/>
          <w:color w:val="000000"/>
          <w:kern w:val="2"/>
          <w:sz w:val="28"/>
          <w:szCs w:val="28"/>
          <w:highlight w:val="none"/>
        </w:rPr>
      </w:pPr>
      <w:r>
        <w:rPr>
          <w:rFonts w:ascii="仿宋" w:hAnsi="仿宋" w:eastAsia="仿宋" w:cs="仿宋"/>
          <w:color w:val="000000"/>
          <w:kern w:val="2"/>
          <w:sz w:val="28"/>
          <w:szCs w:val="28"/>
          <w:highlight w:val="none"/>
        </w:rPr>
        <w:t>3</w:t>
      </w:r>
      <w:r>
        <w:rPr>
          <w:rFonts w:hint="eastAsia" w:ascii="仿宋" w:hAnsi="仿宋" w:eastAsia="仿宋" w:cs="仿宋"/>
          <w:color w:val="000000"/>
          <w:kern w:val="2"/>
          <w:sz w:val="28"/>
          <w:szCs w:val="28"/>
          <w:highlight w:val="none"/>
        </w:rPr>
        <w:t>、具有良好的银行资信和商业信誉，具有履行合同的能力；</w:t>
      </w:r>
    </w:p>
    <w:p>
      <w:pPr>
        <w:pStyle w:val="7"/>
        <w:shd w:val="clear" w:color="auto" w:fill="FFFFFF"/>
        <w:spacing w:before="0" w:beforeAutospacing="0" w:after="0" w:afterAutospacing="0" w:line="520" w:lineRule="exact"/>
        <w:ind w:firstLine="560" w:firstLineChars="200"/>
        <w:rPr>
          <w:rFonts w:hint="eastAsia" w:ascii="仿宋" w:hAnsi="仿宋" w:eastAsia="仿宋" w:cs="仿宋"/>
          <w:color w:val="000000"/>
          <w:kern w:val="2"/>
          <w:sz w:val="28"/>
          <w:szCs w:val="28"/>
          <w:highlight w:val="none"/>
        </w:rPr>
      </w:pPr>
      <w:r>
        <w:rPr>
          <w:rFonts w:ascii="仿宋" w:hAnsi="仿宋" w:eastAsia="仿宋" w:cs="仿宋"/>
          <w:color w:val="000000"/>
          <w:kern w:val="2"/>
          <w:sz w:val="28"/>
          <w:szCs w:val="28"/>
          <w:highlight w:val="none"/>
        </w:rPr>
        <w:t>4</w:t>
      </w:r>
      <w:r>
        <w:rPr>
          <w:rFonts w:hint="eastAsia" w:ascii="仿宋" w:hAnsi="仿宋" w:eastAsia="仿宋" w:cs="仿宋"/>
          <w:color w:val="000000"/>
          <w:kern w:val="2"/>
          <w:sz w:val="28"/>
          <w:szCs w:val="28"/>
          <w:highlight w:val="none"/>
        </w:rPr>
        <w:t>、在最近三年内没有骗取中标和严重违约等问题；</w:t>
      </w:r>
    </w:p>
    <w:p>
      <w:pPr>
        <w:pStyle w:val="7"/>
        <w:shd w:val="clear" w:color="auto" w:fill="FFFFFF"/>
        <w:spacing w:before="0" w:beforeAutospacing="0" w:after="0" w:afterAutospacing="0" w:line="520" w:lineRule="exact"/>
        <w:ind w:firstLine="560" w:firstLineChars="200"/>
        <w:rPr>
          <w:rFonts w:hint="eastAsia" w:ascii="仿宋" w:hAnsi="仿宋" w:eastAsia="仿宋" w:cs="仿宋"/>
          <w:color w:val="000000"/>
          <w:kern w:val="2"/>
          <w:sz w:val="28"/>
          <w:szCs w:val="28"/>
          <w:highlight w:val="none"/>
          <w:lang w:val="en-US" w:eastAsia="zh-CN"/>
        </w:rPr>
      </w:pPr>
      <w:r>
        <w:rPr>
          <w:rFonts w:hint="eastAsia" w:ascii="仿宋" w:hAnsi="仿宋" w:eastAsia="仿宋" w:cs="仿宋"/>
          <w:color w:val="000000"/>
          <w:kern w:val="2"/>
          <w:sz w:val="28"/>
          <w:szCs w:val="28"/>
          <w:highlight w:val="none"/>
          <w:lang w:val="en-US" w:eastAsia="zh-CN"/>
        </w:rPr>
        <w:t>5、具备压力容器制造许可证三级及以上资质，本项目签订合同时采购人进行核验资质；</w:t>
      </w:r>
    </w:p>
    <w:p>
      <w:pPr>
        <w:pStyle w:val="7"/>
        <w:shd w:val="clear" w:color="auto" w:fill="FFFFFF"/>
        <w:spacing w:before="0" w:beforeAutospacing="0" w:after="0" w:afterAutospacing="0" w:line="520" w:lineRule="exact"/>
        <w:ind w:firstLine="560" w:firstLineChars="200"/>
        <w:rPr>
          <w:rFonts w:hint="eastAsia" w:ascii="仿宋" w:hAnsi="仿宋" w:eastAsia="仿宋" w:cs="仿宋"/>
          <w:color w:val="000000"/>
          <w:kern w:val="2"/>
          <w:sz w:val="28"/>
          <w:szCs w:val="28"/>
          <w:highlight w:val="none"/>
          <w:lang w:val="en-US" w:eastAsia="zh-CN"/>
        </w:rPr>
      </w:pPr>
      <w:r>
        <w:rPr>
          <w:rFonts w:hint="eastAsia" w:ascii="仿宋" w:hAnsi="仿宋" w:eastAsia="仿宋" w:cs="仿宋"/>
          <w:color w:val="000000"/>
          <w:kern w:val="2"/>
          <w:sz w:val="28"/>
          <w:szCs w:val="28"/>
          <w:highlight w:val="none"/>
          <w:lang w:val="en-US" w:eastAsia="zh-CN"/>
        </w:rPr>
        <w:t>6</w:t>
      </w:r>
      <w:r>
        <w:rPr>
          <w:rFonts w:hint="eastAsia" w:ascii="仿宋" w:hAnsi="仿宋" w:eastAsia="仿宋" w:cs="仿宋"/>
          <w:color w:val="000000"/>
          <w:kern w:val="2"/>
          <w:sz w:val="28"/>
          <w:szCs w:val="28"/>
          <w:highlight w:val="none"/>
        </w:rPr>
        <w:t>、不接受联合体参与本项目</w:t>
      </w:r>
      <w:r>
        <w:rPr>
          <w:rFonts w:hint="eastAsia" w:ascii="仿宋" w:hAnsi="仿宋" w:eastAsia="仿宋" w:cs="仿宋"/>
          <w:color w:val="000000"/>
          <w:kern w:val="2"/>
          <w:sz w:val="28"/>
          <w:szCs w:val="28"/>
          <w:highlight w:val="none"/>
          <w:lang w:val="en-US" w:eastAsia="zh-CN"/>
        </w:rPr>
        <w:t>;</w:t>
      </w:r>
    </w:p>
    <w:p>
      <w:pPr>
        <w:pStyle w:val="7"/>
        <w:shd w:val="clear" w:color="auto" w:fill="FFFFFF"/>
        <w:spacing w:before="0" w:beforeAutospacing="0" w:after="0" w:afterAutospacing="0" w:line="520" w:lineRule="exact"/>
        <w:ind w:firstLine="562" w:firstLineChars="200"/>
        <w:rPr>
          <w:rFonts w:ascii="仿宋" w:hAnsi="仿宋" w:eastAsia="仿宋" w:cs="仿宋"/>
          <w:color w:val="000000"/>
          <w:kern w:val="2"/>
          <w:sz w:val="28"/>
          <w:szCs w:val="28"/>
          <w:highlight w:val="none"/>
        </w:rPr>
      </w:pPr>
      <w:r>
        <w:rPr>
          <w:rFonts w:hint="eastAsia" w:ascii="仿宋" w:hAnsi="仿宋" w:eastAsia="仿宋" w:cs="仿宋"/>
          <w:b/>
          <w:bCs/>
          <w:color w:val="000000"/>
          <w:sz w:val="28"/>
          <w:szCs w:val="28"/>
          <w:highlight w:val="none"/>
        </w:rPr>
        <w:t>注意：以上要求均为报价前置条件，任意一项不满足，则不具备报名资格。供应商不满足上述要求仍参与报价的，保证金不予退还。</w:t>
      </w:r>
    </w:p>
    <w:p>
      <w:pPr>
        <w:pStyle w:val="7"/>
        <w:shd w:val="clear" w:color="auto" w:fill="FFFFFF"/>
        <w:spacing w:before="0" w:beforeAutospacing="0" w:after="0" w:afterAutospacing="0" w:line="520" w:lineRule="exact"/>
        <w:ind w:firstLine="562" w:firstLineChars="200"/>
        <w:rPr>
          <w:rFonts w:ascii="仿宋" w:hAnsi="仿宋" w:eastAsia="仿宋" w:cs="Times New Roman"/>
          <w:b/>
          <w:bCs/>
          <w:color w:val="000000"/>
          <w:sz w:val="28"/>
          <w:szCs w:val="28"/>
          <w:highlight w:val="none"/>
          <w:shd w:val="clear" w:color="auto" w:fill="FFFFFF"/>
        </w:rPr>
      </w:pPr>
      <w:r>
        <w:rPr>
          <w:rFonts w:hint="eastAsia" w:ascii="仿宋" w:hAnsi="仿宋" w:eastAsia="仿宋" w:cs="仿宋"/>
          <w:b/>
          <w:bCs/>
          <w:color w:val="000000"/>
          <w:sz w:val="28"/>
          <w:szCs w:val="28"/>
          <w:highlight w:val="none"/>
          <w:shd w:val="clear" w:color="auto" w:fill="FFFFFF"/>
        </w:rPr>
        <w:t>五、采购方式及组织安排</w:t>
      </w:r>
    </w:p>
    <w:p>
      <w:pPr>
        <w:pStyle w:val="7"/>
        <w:shd w:val="clear" w:color="auto" w:fill="FFFFFF"/>
        <w:spacing w:before="0" w:beforeAutospacing="0" w:after="0" w:afterAutospacing="0" w:line="520" w:lineRule="exact"/>
        <w:ind w:firstLine="562" w:firstLineChars="200"/>
        <w:rPr>
          <w:rFonts w:ascii="仿宋" w:hAnsi="仿宋" w:eastAsia="仿宋" w:cs="Times New Roman"/>
          <w:b/>
          <w:bCs/>
          <w:color w:val="000000"/>
          <w:sz w:val="28"/>
          <w:szCs w:val="28"/>
          <w:highlight w:val="none"/>
          <w:shd w:val="clear" w:color="auto" w:fill="FFFFFF"/>
        </w:rPr>
      </w:pPr>
      <w:r>
        <w:rPr>
          <w:rFonts w:hint="eastAsia" w:ascii="仿宋" w:hAnsi="仿宋" w:eastAsia="仿宋" w:cs="仿宋"/>
          <w:b/>
          <w:bCs/>
          <w:color w:val="000000"/>
          <w:sz w:val="28"/>
          <w:szCs w:val="28"/>
          <w:highlight w:val="none"/>
          <w:shd w:val="clear" w:color="auto" w:fill="FFFFFF"/>
        </w:rPr>
        <w:t>（一）采购方式：</w:t>
      </w:r>
    </w:p>
    <w:p>
      <w:pPr>
        <w:pStyle w:val="7"/>
        <w:shd w:val="clear" w:color="auto" w:fill="FFFFFF"/>
        <w:spacing w:before="0" w:beforeAutospacing="0" w:after="0" w:afterAutospacing="0" w:line="520" w:lineRule="exact"/>
        <w:ind w:firstLine="560" w:firstLineChars="200"/>
        <w:rPr>
          <w:rFonts w:ascii="仿宋" w:hAnsi="仿宋" w:eastAsia="仿宋" w:cs="Times New Roman"/>
          <w:color w:val="000000"/>
          <w:sz w:val="28"/>
          <w:szCs w:val="28"/>
          <w:highlight w:val="none"/>
          <w:shd w:val="clear" w:color="auto" w:fill="FFFFFF"/>
        </w:rPr>
      </w:pPr>
      <w:r>
        <w:rPr>
          <w:rFonts w:hint="eastAsia" w:ascii="仿宋" w:hAnsi="仿宋" w:eastAsia="仿宋" w:cs="仿宋"/>
          <w:color w:val="000000"/>
          <w:sz w:val="28"/>
          <w:szCs w:val="28"/>
          <w:highlight w:val="none"/>
          <w:shd w:val="clear" w:color="auto" w:fill="FFFFFF"/>
        </w:rPr>
        <w:t>本次采购采用网上询价方式确定成交供应商，报价最低者为成交供应商。</w:t>
      </w:r>
    </w:p>
    <w:p>
      <w:pPr>
        <w:pStyle w:val="7"/>
        <w:shd w:val="clear" w:color="auto" w:fill="FFFFFF"/>
        <w:spacing w:before="0" w:beforeAutospacing="0" w:after="0" w:afterAutospacing="0" w:line="520" w:lineRule="exact"/>
        <w:ind w:firstLine="562" w:firstLineChars="200"/>
        <w:rPr>
          <w:rFonts w:ascii="仿宋" w:hAnsi="仿宋" w:eastAsia="仿宋" w:cs="Times New Roman"/>
          <w:b/>
          <w:bCs/>
          <w:color w:val="000000"/>
          <w:sz w:val="28"/>
          <w:szCs w:val="28"/>
          <w:highlight w:val="none"/>
          <w:shd w:val="clear" w:color="auto" w:fill="FFFFFF"/>
        </w:rPr>
      </w:pPr>
      <w:r>
        <w:rPr>
          <w:rFonts w:hint="eastAsia" w:ascii="仿宋" w:hAnsi="仿宋" w:eastAsia="仿宋" w:cs="仿宋"/>
          <w:b/>
          <w:bCs/>
          <w:color w:val="000000"/>
          <w:sz w:val="28"/>
          <w:szCs w:val="28"/>
          <w:highlight w:val="none"/>
          <w:shd w:val="clear" w:color="auto" w:fill="FFFFFF"/>
        </w:rPr>
        <w:t>（二）采购组织安排</w:t>
      </w:r>
    </w:p>
    <w:p>
      <w:pPr>
        <w:pStyle w:val="7"/>
        <w:shd w:val="clear" w:color="auto" w:fill="FFFFFF"/>
        <w:spacing w:before="0" w:beforeAutospacing="0" w:after="0" w:afterAutospacing="0" w:line="520" w:lineRule="exact"/>
        <w:ind w:firstLine="560" w:firstLineChars="200"/>
        <w:rPr>
          <w:rFonts w:hint="eastAsia" w:ascii="仿宋" w:hAnsi="仿宋" w:eastAsia="仿宋" w:cs="仿宋"/>
          <w:color w:val="000000"/>
          <w:sz w:val="28"/>
          <w:szCs w:val="28"/>
          <w:highlight w:val="none"/>
          <w:shd w:val="clear" w:color="auto" w:fill="FFFFFF"/>
        </w:rPr>
      </w:pPr>
      <w:r>
        <w:rPr>
          <w:rFonts w:ascii="仿宋" w:hAnsi="仿宋" w:eastAsia="仿宋" w:cs="仿宋"/>
          <w:color w:val="000000"/>
          <w:sz w:val="28"/>
          <w:szCs w:val="28"/>
          <w:highlight w:val="none"/>
          <w:shd w:val="clear" w:color="auto" w:fill="FFFFFF"/>
        </w:rPr>
        <w:t>1</w:t>
      </w:r>
      <w:r>
        <w:rPr>
          <w:rFonts w:hint="eastAsia" w:ascii="仿宋" w:hAnsi="仿宋" w:eastAsia="仿宋" w:cs="仿宋"/>
          <w:color w:val="000000"/>
          <w:sz w:val="28"/>
          <w:szCs w:val="28"/>
          <w:highlight w:val="none"/>
          <w:shd w:val="clear" w:color="auto" w:fill="FFFFFF"/>
        </w:rPr>
        <w:t>.</w:t>
      </w:r>
      <w:r>
        <w:rPr>
          <w:rFonts w:hint="eastAsia" w:ascii="仿宋" w:hAnsi="仿宋" w:eastAsia="仿宋" w:cs="仿宋"/>
          <w:color w:val="000000"/>
          <w:sz w:val="28"/>
          <w:szCs w:val="28"/>
          <w:highlight w:val="none"/>
        </w:rPr>
        <w:t>供应商注册为内蒙古产权交易市场网站会员（网址：</w:t>
      </w:r>
      <w:r>
        <w:rPr>
          <w:highlight w:val="none"/>
        </w:rPr>
        <w:fldChar w:fldCharType="begin"/>
      </w:r>
      <w:r>
        <w:rPr>
          <w:highlight w:val="none"/>
        </w:rPr>
        <w:instrText xml:space="preserve"> HYPERLINK "http://www.nmcqjy.com" </w:instrText>
      </w:r>
      <w:r>
        <w:rPr>
          <w:highlight w:val="none"/>
        </w:rPr>
        <w:fldChar w:fldCharType="separate"/>
      </w:r>
      <w:r>
        <w:rPr>
          <w:rStyle w:val="10"/>
          <w:color w:val="auto"/>
          <w:sz w:val="28"/>
          <w:highlight w:val="none"/>
        </w:rPr>
        <w:t>http://www.nmcqjy.com</w:t>
      </w:r>
      <w:r>
        <w:rPr>
          <w:rStyle w:val="10"/>
          <w:color w:val="auto"/>
          <w:sz w:val="28"/>
          <w:highlight w:val="none"/>
        </w:rPr>
        <w:fldChar w:fldCharType="end"/>
      </w:r>
      <w:r>
        <w:rPr>
          <w:rFonts w:hint="eastAsia" w:ascii="仿宋" w:hAnsi="仿宋" w:eastAsia="仿宋" w:cs="仿宋"/>
          <w:color w:val="000000"/>
          <w:sz w:val="28"/>
          <w:szCs w:val="28"/>
          <w:highlight w:val="none"/>
        </w:rPr>
        <w:t>），进行网上报名。</w:t>
      </w:r>
      <w:r>
        <w:rPr>
          <w:rFonts w:hint="eastAsia" w:ascii="仿宋" w:hAnsi="仿宋" w:eastAsia="仿宋" w:cs="仿宋"/>
          <w:color w:val="000000"/>
          <w:sz w:val="28"/>
          <w:szCs w:val="28"/>
          <w:highlight w:val="none"/>
          <w:shd w:val="clear" w:color="auto" w:fill="FFFFFF"/>
        </w:rPr>
        <w:t>供应商应在规定时间前将保证金汇至中心指定账户、上传报价单，并在在规定时间内报价。至报名截止日，如果没有供应商参与报名并报价成功，则重新组织采购。</w:t>
      </w:r>
    </w:p>
    <w:p>
      <w:pPr>
        <w:pStyle w:val="7"/>
        <w:shd w:val="clear" w:color="auto" w:fill="FFFFFF"/>
        <w:spacing w:before="0" w:beforeAutospacing="0" w:after="0" w:afterAutospacing="0" w:line="520" w:lineRule="exact"/>
        <w:ind w:firstLine="560" w:firstLineChars="200"/>
        <w:rPr>
          <w:rFonts w:hint="eastAsia" w:ascii="仿宋" w:hAnsi="仿宋" w:eastAsia="仿宋" w:cs="仿宋"/>
          <w:color w:val="000000"/>
          <w:sz w:val="28"/>
          <w:szCs w:val="28"/>
          <w:highlight w:val="none"/>
          <w:shd w:val="clear" w:color="auto" w:fill="FFFFFF"/>
          <w:lang w:eastAsia="zh-CN"/>
        </w:rPr>
      </w:pPr>
      <w:r>
        <w:rPr>
          <w:rFonts w:hint="eastAsia" w:ascii="仿宋" w:hAnsi="仿宋" w:eastAsia="仿宋" w:cs="仿宋"/>
          <w:color w:val="000000"/>
          <w:sz w:val="28"/>
          <w:szCs w:val="28"/>
          <w:highlight w:val="none"/>
          <w:shd w:val="clear" w:color="auto" w:fill="FFFFFF"/>
          <w:lang w:eastAsia="zh-CN"/>
        </w:rPr>
        <w:t>报名时间：</w:t>
      </w:r>
      <w:r>
        <w:rPr>
          <w:rFonts w:hint="eastAsia" w:ascii="仿宋" w:hAnsi="仿宋" w:eastAsia="仿宋" w:cs="仿宋"/>
          <w:color w:val="000000"/>
          <w:sz w:val="28"/>
          <w:szCs w:val="28"/>
          <w:highlight w:val="none"/>
          <w:u w:val="single"/>
          <w:lang w:val="en-US" w:eastAsia="zh-CN"/>
        </w:rPr>
        <w:t>2018</w:t>
      </w:r>
      <w:r>
        <w:rPr>
          <w:rFonts w:hint="eastAsia" w:ascii="仿宋" w:hAnsi="仿宋" w:eastAsia="仿宋" w:cs="仿宋"/>
          <w:color w:val="000000"/>
          <w:sz w:val="28"/>
          <w:szCs w:val="28"/>
          <w:highlight w:val="none"/>
        </w:rPr>
        <w:t>年</w:t>
      </w:r>
      <w:r>
        <w:rPr>
          <w:rFonts w:hint="eastAsia" w:ascii="仿宋" w:hAnsi="仿宋" w:eastAsia="仿宋" w:cs="仿宋"/>
          <w:color w:val="000000"/>
          <w:sz w:val="28"/>
          <w:szCs w:val="28"/>
          <w:highlight w:val="none"/>
          <w:u w:val="single"/>
          <w:lang w:val="en-US" w:eastAsia="zh-CN"/>
        </w:rPr>
        <w:t>2</w:t>
      </w:r>
      <w:r>
        <w:rPr>
          <w:rFonts w:hint="eastAsia" w:ascii="仿宋" w:hAnsi="仿宋" w:eastAsia="仿宋" w:cs="仿宋"/>
          <w:color w:val="000000"/>
          <w:sz w:val="28"/>
          <w:szCs w:val="28"/>
          <w:highlight w:val="none"/>
        </w:rPr>
        <w:t>月</w:t>
      </w:r>
      <w:r>
        <w:rPr>
          <w:rFonts w:hint="eastAsia" w:ascii="仿宋" w:hAnsi="仿宋" w:eastAsia="仿宋" w:cs="仿宋"/>
          <w:color w:val="000000"/>
          <w:sz w:val="28"/>
          <w:szCs w:val="28"/>
          <w:highlight w:val="none"/>
          <w:u w:val="single"/>
          <w:lang w:val="en-US" w:eastAsia="zh-CN"/>
        </w:rPr>
        <w:t>7</w:t>
      </w:r>
      <w:r>
        <w:rPr>
          <w:rFonts w:hint="eastAsia" w:ascii="仿宋" w:hAnsi="仿宋" w:eastAsia="仿宋" w:cs="仿宋"/>
          <w:color w:val="000000"/>
          <w:sz w:val="28"/>
          <w:szCs w:val="28"/>
          <w:highlight w:val="none"/>
        </w:rPr>
        <w:t>日</w:t>
      </w:r>
      <w:r>
        <w:rPr>
          <w:rFonts w:hint="eastAsia" w:ascii="仿宋" w:hAnsi="仿宋" w:eastAsia="仿宋" w:cs="仿宋"/>
          <w:color w:val="000000"/>
          <w:sz w:val="28"/>
          <w:szCs w:val="28"/>
          <w:highlight w:val="none"/>
          <w:lang w:val="en-US" w:eastAsia="zh-CN"/>
        </w:rPr>
        <w:t>-</w:t>
      </w:r>
      <w:r>
        <w:rPr>
          <w:rFonts w:hint="eastAsia" w:ascii="仿宋" w:hAnsi="仿宋" w:eastAsia="仿宋" w:cs="仿宋"/>
          <w:color w:val="000000"/>
          <w:sz w:val="28"/>
          <w:szCs w:val="28"/>
          <w:highlight w:val="none"/>
          <w:u w:val="single"/>
          <w:lang w:val="en-US" w:eastAsia="zh-CN"/>
        </w:rPr>
        <w:t>2018</w:t>
      </w:r>
      <w:r>
        <w:rPr>
          <w:rFonts w:hint="eastAsia" w:ascii="仿宋" w:hAnsi="仿宋" w:eastAsia="仿宋" w:cs="仿宋"/>
          <w:color w:val="000000"/>
          <w:sz w:val="28"/>
          <w:szCs w:val="28"/>
          <w:highlight w:val="none"/>
        </w:rPr>
        <w:t>年</w:t>
      </w:r>
      <w:r>
        <w:rPr>
          <w:rFonts w:hint="eastAsia" w:ascii="仿宋" w:hAnsi="仿宋" w:eastAsia="仿宋" w:cs="仿宋"/>
          <w:color w:val="000000"/>
          <w:sz w:val="28"/>
          <w:szCs w:val="28"/>
          <w:highlight w:val="none"/>
          <w:u w:val="single"/>
          <w:lang w:val="en-US" w:eastAsia="zh-CN"/>
        </w:rPr>
        <w:t>2</w:t>
      </w:r>
      <w:r>
        <w:rPr>
          <w:rFonts w:hint="eastAsia" w:ascii="仿宋" w:hAnsi="仿宋" w:eastAsia="仿宋" w:cs="仿宋"/>
          <w:color w:val="000000"/>
          <w:sz w:val="28"/>
          <w:szCs w:val="28"/>
          <w:highlight w:val="none"/>
        </w:rPr>
        <w:t>月</w:t>
      </w:r>
      <w:r>
        <w:rPr>
          <w:rFonts w:hint="eastAsia" w:ascii="仿宋" w:hAnsi="仿宋" w:eastAsia="仿宋" w:cs="仿宋"/>
          <w:color w:val="000000"/>
          <w:sz w:val="28"/>
          <w:szCs w:val="28"/>
          <w:highlight w:val="none"/>
          <w:u w:val="single"/>
          <w:lang w:val="en-US" w:eastAsia="zh-CN"/>
        </w:rPr>
        <w:t>12</w:t>
      </w:r>
      <w:r>
        <w:rPr>
          <w:rFonts w:hint="eastAsia" w:ascii="仿宋" w:hAnsi="仿宋" w:eastAsia="仿宋" w:cs="仿宋"/>
          <w:color w:val="000000"/>
          <w:sz w:val="28"/>
          <w:szCs w:val="28"/>
          <w:highlight w:val="none"/>
        </w:rPr>
        <w:t>日</w:t>
      </w:r>
    </w:p>
    <w:p>
      <w:pPr>
        <w:pStyle w:val="7"/>
        <w:shd w:val="clear" w:color="auto" w:fill="FFFFFF"/>
        <w:spacing w:before="0" w:beforeAutospacing="0" w:after="0" w:afterAutospacing="0" w:line="520" w:lineRule="exact"/>
        <w:ind w:firstLine="560" w:firstLineChars="200"/>
        <w:rPr>
          <w:rFonts w:ascii="仿宋" w:hAnsi="仿宋" w:eastAsia="仿宋" w:cs="Times New Roman"/>
          <w:color w:val="000000"/>
          <w:sz w:val="28"/>
          <w:szCs w:val="28"/>
          <w:highlight w:val="none"/>
          <w:shd w:val="clear" w:color="auto" w:fill="FFFFFF"/>
        </w:rPr>
      </w:pPr>
      <w:r>
        <w:rPr>
          <w:rFonts w:ascii="仿宋" w:hAnsi="仿宋" w:eastAsia="仿宋" w:cs="仿宋"/>
          <w:color w:val="000000"/>
          <w:sz w:val="28"/>
          <w:szCs w:val="28"/>
          <w:highlight w:val="none"/>
          <w:shd w:val="clear" w:color="auto" w:fill="FFFFFF"/>
        </w:rPr>
        <w:t>2.</w:t>
      </w:r>
      <w:r>
        <w:rPr>
          <w:rFonts w:hint="eastAsia" w:ascii="仿宋" w:hAnsi="仿宋" w:eastAsia="仿宋" w:cs="仿宋"/>
          <w:color w:val="000000"/>
          <w:sz w:val="28"/>
          <w:szCs w:val="28"/>
          <w:highlight w:val="none"/>
          <w:shd w:val="clear" w:color="auto" w:fill="FFFFFF"/>
        </w:rPr>
        <w:t>网上询价：至报名截止日，如果只有一家供应商参与报名，交纳报价保证金且上传报价单并报价，供应商提交报价低于采购限价的，则该供应商成为成交供应商；如果有</w:t>
      </w:r>
      <w:r>
        <w:rPr>
          <w:rFonts w:ascii="仿宋" w:hAnsi="仿宋" w:eastAsia="仿宋" w:cs="仿宋"/>
          <w:color w:val="000000"/>
          <w:sz w:val="28"/>
          <w:szCs w:val="28"/>
          <w:highlight w:val="none"/>
          <w:shd w:val="clear" w:color="auto" w:fill="FFFFFF"/>
        </w:rPr>
        <w:t>2</w:t>
      </w:r>
      <w:r>
        <w:rPr>
          <w:rFonts w:hint="eastAsia" w:ascii="仿宋" w:hAnsi="仿宋" w:eastAsia="仿宋" w:cs="仿宋"/>
          <w:color w:val="000000"/>
          <w:sz w:val="28"/>
          <w:szCs w:val="28"/>
          <w:highlight w:val="none"/>
          <w:shd w:val="clear" w:color="auto" w:fill="FFFFFF"/>
        </w:rPr>
        <w:t>家及以上供应商参与报名、交纳报价保证金并上传报价单的，则以采购限价为底价组织网上询价，按照出价最低、时间优先原则确定供应商。</w:t>
      </w:r>
    </w:p>
    <w:p>
      <w:pPr>
        <w:pStyle w:val="7"/>
        <w:shd w:val="clear" w:color="auto" w:fill="FFFFFF"/>
        <w:spacing w:before="0" w:beforeAutospacing="0" w:after="0" w:afterAutospacing="0" w:line="520" w:lineRule="exact"/>
        <w:ind w:firstLine="560" w:firstLineChars="200"/>
        <w:rPr>
          <w:rFonts w:ascii="仿宋" w:hAnsi="仿宋" w:eastAsia="仿宋" w:cs="Times New Roman"/>
          <w:color w:val="000000"/>
          <w:sz w:val="28"/>
          <w:szCs w:val="28"/>
          <w:highlight w:val="none"/>
          <w:shd w:val="clear" w:color="auto" w:fill="FFFFFF"/>
        </w:rPr>
      </w:pPr>
      <w:r>
        <w:rPr>
          <w:rFonts w:ascii="仿宋" w:hAnsi="仿宋" w:eastAsia="仿宋" w:cs="仿宋"/>
          <w:color w:val="000000"/>
          <w:sz w:val="28"/>
          <w:szCs w:val="28"/>
          <w:highlight w:val="none"/>
          <w:shd w:val="clear" w:color="auto" w:fill="FFFFFF"/>
        </w:rPr>
        <w:t>3</w:t>
      </w:r>
      <w:r>
        <w:rPr>
          <w:rFonts w:hint="eastAsia" w:ascii="仿宋" w:hAnsi="仿宋" w:eastAsia="仿宋" w:cs="仿宋"/>
          <w:color w:val="000000"/>
          <w:sz w:val="28"/>
          <w:szCs w:val="28"/>
          <w:highlight w:val="none"/>
          <w:shd w:val="clear" w:color="auto" w:fill="FFFFFF"/>
        </w:rPr>
        <w:t>.本次采购按照总价进行网上询价。</w:t>
      </w:r>
    </w:p>
    <w:p>
      <w:pPr>
        <w:pStyle w:val="7"/>
        <w:shd w:val="clear" w:color="auto" w:fill="FFFFFF"/>
        <w:spacing w:before="0" w:beforeAutospacing="0" w:after="0" w:afterAutospacing="0" w:line="520" w:lineRule="exact"/>
        <w:ind w:firstLine="560" w:firstLineChars="200"/>
        <w:rPr>
          <w:rFonts w:ascii="仿宋" w:hAnsi="仿宋" w:eastAsia="仿宋" w:cs="Times New Roman"/>
          <w:color w:val="000000"/>
          <w:sz w:val="28"/>
          <w:szCs w:val="28"/>
          <w:highlight w:val="none"/>
          <w:shd w:val="clear" w:color="auto" w:fill="FFFFFF"/>
        </w:rPr>
      </w:pPr>
      <w:r>
        <w:rPr>
          <w:rFonts w:ascii="仿宋" w:hAnsi="仿宋" w:eastAsia="仿宋" w:cs="仿宋"/>
          <w:color w:val="000000"/>
          <w:sz w:val="28"/>
          <w:szCs w:val="28"/>
          <w:highlight w:val="none"/>
          <w:shd w:val="clear" w:color="auto" w:fill="FFFFFF"/>
        </w:rPr>
        <w:t>4.</w:t>
      </w:r>
      <w:r>
        <w:rPr>
          <w:rFonts w:hint="eastAsia" w:ascii="仿宋" w:hAnsi="仿宋" w:eastAsia="仿宋" w:cs="仿宋"/>
          <w:color w:val="000000"/>
          <w:sz w:val="28"/>
          <w:szCs w:val="28"/>
          <w:highlight w:val="none"/>
          <w:shd w:val="clear" w:color="auto" w:fill="FFFFFF"/>
        </w:rPr>
        <w:t>网上询价为反向竞价，</w:t>
      </w:r>
      <w:r>
        <w:rPr>
          <w:rFonts w:hint="eastAsia" w:ascii="仿宋" w:hAnsi="仿宋" w:eastAsia="仿宋" w:cs="仿宋"/>
          <w:color w:val="000000"/>
          <w:sz w:val="28"/>
          <w:szCs w:val="28"/>
          <w:highlight w:val="none"/>
          <w:shd w:val="clear" w:color="auto" w:fill="FFFFFF"/>
          <w:lang w:eastAsia="zh-CN"/>
        </w:rPr>
        <w:t>一次性</w:t>
      </w:r>
      <w:r>
        <w:rPr>
          <w:rFonts w:hint="eastAsia" w:ascii="仿宋" w:hAnsi="仿宋" w:eastAsia="仿宋" w:cs="仿宋"/>
          <w:color w:val="000000"/>
          <w:sz w:val="28"/>
          <w:szCs w:val="28"/>
          <w:highlight w:val="none"/>
          <w:shd w:val="clear" w:color="auto" w:fill="FFFFFF"/>
        </w:rPr>
        <w:t>次报价，报价最低的供应商为成交供应商。</w:t>
      </w:r>
    </w:p>
    <w:p>
      <w:pPr>
        <w:pStyle w:val="7"/>
        <w:shd w:val="clear" w:color="auto" w:fill="FFFFFF"/>
        <w:spacing w:before="0" w:beforeAutospacing="0" w:after="0" w:afterAutospacing="0" w:line="520" w:lineRule="exact"/>
        <w:ind w:firstLine="562" w:firstLineChars="200"/>
        <w:rPr>
          <w:rFonts w:ascii="仿宋" w:hAnsi="仿宋" w:eastAsia="仿宋" w:cs="仿宋"/>
          <w:b/>
          <w:bCs/>
          <w:color w:val="000000"/>
          <w:sz w:val="28"/>
          <w:szCs w:val="28"/>
          <w:highlight w:val="none"/>
          <w:shd w:val="clear" w:color="auto" w:fill="FFFFFF"/>
        </w:rPr>
      </w:pPr>
      <w:r>
        <w:rPr>
          <w:rFonts w:ascii="仿宋" w:hAnsi="仿宋" w:eastAsia="仿宋" w:cs="仿宋"/>
          <w:b/>
          <w:bCs/>
          <w:color w:val="000000"/>
          <w:sz w:val="28"/>
          <w:szCs w:val="28"/>
          <w:highlight w:val="none"/>
          <w:shd w:val="clear" w:color="auto" w:fill="FFFFFF"/>
        </w:rPr>
        <w:t>5.</w:t>
      </w:r>
      <w:r>
        <w:rPr>
          <w:rFonts w:hint="eastAsia" w:ascii="仿宋" w:hAnsi="仿宋" w:eastAsia="仿宋" w:cs="仿宋"/>
          <w:b/>
          <w:bCs/>
          <w:color w:val="000000"/>
          <w:sz w:val="28"/>
          <w:szCs w:val="28"/>
          <w:highlight w:val="none"/>
          <w:shd w:val="clear" w:color="auto" w:fill="FFFFFF"/>
        </w:rPr>
        <w:t>本项目网上询价的时长为</w:t>
      </w:r>
      <w:r>
        <w:rPr>
          <w:rFonts w:ascii="仿宋" w:hAnsi="仿宋" w:eastAsia="仿宋" w:cs="仿宋"/>
          <w:b/>
          <w:bCs/>
          <w:color w:val="000000"/>
          <w:sz w:val="28"/>
          <w:szCs w:val="28"/>
          <w:highlight w:val="none"/>
          <w:shd w:val="clear" w:color="auto" w:fill="FFFFFF"/>
        </w:rPr>
        <w:t>:</w:t>
      </w:r>
      <w:r>
        <w:rPr>
          <w:rFonts w:hint="eastAsia" w:ascii="仿宋" w:hAnsi="仿宋" w:eastAsia="仿宋" w:cs="仿宋"/>
          <w:b/>
          <w:bCs/>
          <w:color w:val="000000"/>
          <w:sz w:val="28"/>
          <w:szCs w:val="28"/>
          <w:highlight w:val="none"/>
          <w:u w:val="single"/>
          <w:shd w:val="clear" w:color="auto" w:fill="FFFFFF"/>
          <w:lang w:val="en-US" w:eastAsia="zh-CN"/>
        </w:rPr>
        <w:t>30</w:t>
      </w:r>
      <w:r>
        <w:rPr>
          <w:rFonts w:ascii="仿宋" w:hAnsi="仿宋" w:eastAsia="仿宋" w:cs="仿宋"/>
          <w:b/>
          <w:bCs/>
          <w:color w:val="000000"/>
          <w:sz w:val="28"/>
          <w:szCs w:val="28"/>
          <w:highlight w:val="none"/>
          <w:shd w:val="clear" w:color="auto" w:fill="FFFFFF"/>
        </w:rPr>
        <w:t>(</w:t>
      </w:r>
      <w:r>
        <w:rPr>
          <w:rFonts w:hint="eastAsia" w:ascii="仿宋" w:hAnsi="仿宋" w:eastAsia="仿宋" w:cs="仿宋"/>
          <w:b/>
          <w:bCs/>
          <w:color w:val="000000"/>
          <w:sz w:val="28"/>
          <w:szCs w:val="28"/>
          <w:highlight w:val="none"/>
          <w:shd w:val="clear" w:color="auto" w:fill="FFFFFF"/>
        </w:rPr>
        <w:t>分钟</w:t>
      </w:r>
      <w:r>
        <w:rPr>
          <w:rFonts w:ascii="仿宋" w:hAnsi="仿宋" w:eastAsia="仿宋" w:cs="仿宋"/>
          <w:b/>
          <w:bCs/>
          <w:color w:val="000000"/>
          <w:sz w:val="28"/>
          <w:szCs w:val="28"/>
          <w:highlight w:val="none"/>
          <w:shd w:val="clear" w:color="auto" w:fill="FFFFFF"/>
        </w:rPr>
        <w:t>),</w:t>
      </w:r>
      <w:r>
        <w:rPr>
          <w:rFonts w:hint="eastAsia" w:ascii="仿宋" w:hAnsi="仿宋" w:eastAsia="仿宋" w:cs="仿宋"/>
          <w:b/>
          <w:bCs/>
          <w:color w:val="000000"/>
          <w:sz w:val="28"/>
          <w:szCs w:val="28"/>
          <w:highlight w:val="none"/>
          <w:shd w:val="clear" w:color="auto" w:fill="FFFFFF"/>
        </w:rPr>
        <w:t>起始价为</w:t>
      </w:r>
      <w:r>
        <w:rPr>
          <w:rFonts w:ascii="仿宋" w:hAnsi="仿宋" w:eastAsia="仿宋" w:cs="仿宋"/>
          <w:b/>
          <w:bCs/>
          <w:color w:val="000000"/>
          <w:sz w:val="28"/>
          <w:szCs w:val="28"/>
          <w:highlight w:val="none"/>
          <w:shd w:val="clear" w:color="auto" w:fill="FFFFFF"/>
        </w:rPr>
        <w:t>:</w:t>
      </w:r>
      <w:r>
        <w:rPr>
          <w:rFonts w:hint="eastAsia" w:ascii="仿宋" w:hAnsi="仿宋" w:eastAsia="仿宋" w:cs="仿宋"/>
          <w:b/>
          <w:bCs/>
          <w:color w:val="000000"/>
          <w:sz w:val="28"/>
          <w:szCs w:val="28"/>
          <w:highlight w:val="none"/>
          <w:u w:val="single"/>
          <w:shd w:val="clear" w:color="auto" w:fill="FFFFFF"/>
          <w:lang w:val="en-US" w:eastAsia="zh-CN"/>
        </w:rPr>
        <w:t>129172</w:t>
      </w:r>
      <w:r>
        <w:rPr>
          <w:rFonts w:ascii="仿宋" w:hAnsi="仿宋" w:eastAsia="仿宋" w:cs="仿宋"/>
          <w:b/>
          <w:bCs/>
          <w:color w:val="000000"/>
          <w:sz w:val="28"/>
          <w:szCs w:val="28"/>
          <w:highlight w:val="none"/>
          <w:shd w:val="clear" w:color="auto" w:fill="FFFFFF"/>
        </w:rPr>
        <w:t>(</w:t>
      </w:r>
      <w:r>
        <w:rPr>
          <w:rFonts w:hint="eastAsia" w:ascii="仿宋" w:hAnsi="仿宋" w:eastAsia="仿宋" w:cs="仿宋"/>
          <w:b/>
          <w:bCs/>
          <w:color w:val="000000"/>
          <w:sz w:val="28"/>
          <w:szCs w:val="28"/>
          <w:highlight w:val="none"/>
          <w:shd w:val="clear" w:color="auto" w:fill="FFFFFF"/>
        </w:rPr>
        <w:t>元</w:t>
      </w:r>
      <w:r>
        <w:rPr>
          <w:rFonts w:ascii="仿宋" w:hAnsi="仿宋" w:eastAsia="仿宋" w:cs="仿宋"/>
          <w:b/>
          <w:bCs/>
          <w:color w:val="000000"/>
          <w:sz w:val="28"/>
          <w:szCs w:val="28"/>
          <w:highlight w:val="none"/>
          <w:shd w:val="clear" w:color="auto" w:fill="FFFFFF"/>
        </w:rPr>
        <w:t>)</w:t>
      </w:r>
      <w:r>
        <w:rPr>
          <w:rFonts w:hint="eastAsia" w:ascii="仿宋" w:hAnsi="仿宋" w:eastAsia="仿宋" w:cs="仿宋"/>
          <w:b/>
          <w:bCs/>
          <w:color w:val="000000"/>
          <w:sz w:val="28"/>
          <w:szCs w:val="28"/>
          <w:highlight w:val="none"/>
          <w:shd w:val="clear" w:color="auto" w:fill="FFFFFF"/>
        </w:rPr>
        <w:t>。</w:t>
      </w:r>
    </w:p>
    <w:p>
      <w:pPr>
        <w:pStyle w:val="7"/>
        <w:shd w:val="clear" w:color="auto" w:fill="FFFFFF"/>
        <w:spacing w:before="0" w:beforeAutospacing="0" w:after="0" w:afterAutospacing="0" w:line="520" w:lineRule="exact"/>
        <w:ind w:firstLine="562" w:firstLineChars="200"/>
        <w:rPr>
          <w:rFonts w:ascii="仿宋" w:hAnsi="仿宋" w:eastAsia="仿宋" w:cs="Times New Roman"/>
          <w:b/>
          <w:bCs/>
          <w:color w:val="000000"/>
          <w:sz w:val="28"/>
          <w:szCs w:val="28"/>
          <w:highlight w:val="none"/>
        </w:rPr>
      </w:pPr>
      <w:r>
        <w:rPr>
          <w:rFonts w:hint="eastAsia" w:ascii="仿宋" w:hAnsi="仿宋" w:eastAsia="仿宋" w:cs="仿宋"/>
          <w:b/>
          <w:bCs/>
          <w:color w:val="000000"/>
          <w:sz w:val="28"/>
          <w:szCs w:val="28"/>
          <w:highlight w:val="none"/>
        </w:rPr>
        <w:t>（三）网上询价时间安排</w:t>
      </w:r>
    </w:p>
    <w:p>
      <w:pPr>
        <w:pStyle w:val="7"/>
        <w:shd w:val="clear" w:color="auto" w:fill="FFFFFF"/>
        <w:spacing w:before="0" w:beforeAutospacing="0" w:after="0" w:afterAutospacing="0" w:line="520" w:lineRule="exact"/>
        <w:ind w:firstLine="560" w:firstLineChars="200"/>
        <w:rPr>
          <w:rFonts w:ascii="仿宋" w:hAnsi="仿宋" w:eastAsia="仿宋" w:cs="Times New Roman"/>
          <w:color w:val="000000"/>
          <w:sz w:val="28"/>
          <w:szCs w:val="28"/>
          <w:highlight w:val="none"/>
          <w:u w:val="single"/>
        </w:rPr>
      </w:pPr>
      <w:r>
        <w:rPr>
          <w:rFonts w:hint="eastAsia" w:ascii="仿宋" w:hAnsi="仿宋" w:eastAsia="仿宋" w:cs="仿宋"/>
          <w:color w:val="000000"/>
          <w:sz w:val="28"/>
          <w:szCs w:val="28"/>
          <w:highlight w:val="none"/>
        </w:rPr>
        <w:t>限时网上询价时间：</w:t>
      </w:r>
      <w:r>
        <w:rPr>
          <w:rFonts w:hint="eastAsia" w:ascii="仿宋" w:hAnsi="仿宋" w:eastAsia="仿宋" w:cs="仿宋"/>
          <w:color w:val="000000"/>
          <w:sz w:val="28"/>
          <w:szCs w:val="28"/>
          <w:highlight w:val="none"/>
          <w:u w:val="single"/>
          <w:lang w:val="en-US" w:eastAsia="zh-CN"/>
        </w:rPr>
        <w:t>2018</w:t>
      </w:r>
      <w:r>
        <w:rPr>
          <w:rFonts w:hint="eastAsia" w:ascii="仿宋" w:hAnsi="仿宋" w:eastAsia="仿宋" w:cs="仿宋"/>
          <w:color w:val="000000"/>
          <w:sz w:val="28"/>
          <w:szCs w:val="28"/>
          <w:highlight w:val="none"/>
        </w:rPr>
        <w:t>年</w:t>
      </w:r>
      <w:r>
        <w:rPr>
          <w:rFonts w:hint="eastAsia" w:ascii="仿宋" w:hAnsi="仿宋" w:eastAsia="仿宋" w:cs="仿宋"/>
          <w:color w:val="000000"/>
          <w:sz w:val="28"/>
          <w:szCs w:val="28"/>
          <w:highlight w:val="none"/>
          <w:u w:val="single"/>
          <w:lang w:val="en-US" w:eastAsia="zh-CN"/>
        </w:rPr>
        <w:t>2</w:t>
      </w:r>
      <w:r>
        <w:rPr>
          <w:rFonts w:hint="eastAsia" w:ascii="仿宋" w:hAnsi="仿宋" w:eastAsia="仿宋" w:cs="仿宋"/>
          <w:color w:val="000000"/>
          <w:sz w:val="28"/>
          <w:szCs w:val="28"/>
          <w:highlight w:val="none"/>
        </w:rPr>
        <w:t>月</w:t>
      </w:r>
      <w:r>
        <w:rPr>
          <w:rFonts w:hint="eastAsia" w:ascii="仿宋" w:hAnsi="仿宋" w:eastAsia="仿宋" w:cs="仿宋"/>
          <w:color w:val="000000"/>
          <w:sz w:val="28"/>
          <w:szCs w:val="28"/>
          <w:highlight w:val="none"/>
          <w:u w:val="single"/>
          <w:lang w:val="en-US" w:eastAsia="zh-CN"/>
        </w:rPr>
        <w:t>13</w:t>
      </w:r>
      <w:r>
        <w:rPr>
          <w:rFonts w:hint="eastAsia" w:ascii="仿宋" w:hAnsi="仿宋" w:eastAsia="仿宋" w:cs="仿宋"/>
          <w:color w:val="000000"/>
          <w:sz w:val="28"/>
          <w:szCs w:val="28"/>
          <w:highlight w:val="none"/>
        </w:rPr>
        <w:t>日</w:t>
      </w:r>
      <w:r>
        <w:rPr>
          <w:rFonts w:hint="eastAsia" w:ascii="仿宋" w:hAnsi="仿宋" w:eastAsia="仿宋" w:cs="仿宋"/>
          <w:color w:val="000000"/>
          <w:sz w:val="28"/>
          <w:szCs w:val="28"/>
          <w:highlight w:val="none"/>
          <w:lang w:val="en-US" w:eastAsia="zh-CN"/>
        </w:rPr>
        <w:t>9:30</w:t>
      </w:r>
      <w:r>
        <w:rPr>
          <w:rFonts w:ascii="仿宋" w:hAnsi="仿宋" w:eastAsia="仿宋" w:cs="仿宋"/>
          <w:color w:val="000000"/>
          <w:sz w:val="28"/>
          <w:szCs w:val="28"/>
          <w:highlight w:val="none"/>
        </w:rPr>
        <w:t>--</w:t>
      </w:r>
      <w:r>
        <w:rPr>
          <w:rFonts w:hint="eastAsia" w:ascii="仿宋" w:hAnsi="仿宋" w:eastAsia="仿宋" w:cs="仿宋"/>
          <w:color w:val="000000"/>
          <w:sz w:val="28"/>
          <w:szCs w:val="28"/>
          <w:highlight w:val="none"/>
          <w:lang w:val="en-US" w:eastAsia="zh-CN"/>
        </w:rPr>
        <w:t>10:00</w:t>
      </w:r>
    </w:p>
    <w:p>
      <w:pPr>
        <w:pStyle w:val="7"/>
        <w:shd w:val="clear" w:color="auto" w:fill="FFFFFF"/>
        <w:spacing w:before="0" w:beforeAutospacing="0" w:after="0" w:afterAutospacing="0" w:line="520" w:lineRule="exact"/>
        <w:ind w:firstLine="560" w:firstLineChars="200"/>
        <w:rPr>
          <w:rFonts w:ascii="仿宋" w:hAnsi="仿宋" w:eastAsia="仿宋" w:cs="Times New Roman"/>
          <w:color w:val="000000"/>
          <w:sz w:val="28"/>
          <w:szCs w:val="28"/>
          <w:highlight w:val="none"/>
        </w:rPr>
      </w:pPr>
      <w:r>
        <w:rPr>
          <w:rFonts w:hint="eastAsia" w:ascii="仿宋" w:hAnsi="仿宋" w:eastAsia="仿宋" w:cs="仿宋"/>
          <w:color w:val="000000"/>
          <w:sz w:val="28"/>
          <w:szCs w:val="28"/>
          <w:highlight w:val="none"/>
          <w:shd w:val="clear" w:color="auto" w:fill="FFFFFF"/>
        </w:rPr>
        <w:t>供应商须</w:t>
      </w:r>
      <w:r>
        <w:rPr>
          <w:rFonts w:hint="eastAsia" w:ascii="仿宋" w:hAnsi="仿宋" w:eastAsia="仿宋" w:cs="仿宋"/>
          <w:color w:val="000000"/>
          <w:sz w:val="28"/>
          <w:szCs w:val="28"/>
          <w:highlight w:val="none"/>
        </w:rPr>
        <w:t>在限时网上询价时间内进行报价（</w:t>
      </w:r>
      <w:r>
        <w:rPr>
          <w:rFonts w:hint="eastAsia" w:ascii="仿宋" w:hAnsi="仿宋" w:eastAsia="仿宋" w:cs="仿宋"/>
          <w:color w:val="000000"/>
          <w:sz w:val="28"/>
          <w:szCs w:val="28"/>
          <w:highlight w:val="none"/>
          <w:shd w:val="clear" w:color="auto" w:fill="FFFFFF"/>
        </w:rPr>
        <w:t>供应商</w:t>
      </w:r>
      <w:r>
        <w:rPr>
          <w:rFonts w:hint="eastAsia" w:ascii="仿宋" w:hAnsi="仿宋" w:eastAsia="仿宋" w:cs="仿宋"/>
          <w:color w:val="000000"/>
          <w:sz w:val="28"/>
          <w:szCs w:val="28"/>
          <w:highlight w:val="none"/>
        </w:rPr>
        <w:t>可在任何有网络的场所进行报价，而无需在现场进行报价）。</w:t>
      </w:r>
    </w:p>
    <w:p>
      <w:pPr>
        <w:pStyle w:val="7"/>
        <w:shd w:val="clear" w:color="auto" w:fill="FFFFFF"/>
        <w:spacing w:before="0" w:beforeAutospacing="0" w:after="0" w:afterAutospacing="0" w:line="520" w:lineRule="exact"/>
        <w:ind w:firstLine="562" w:firstLineChars="200"/>
        <w:rPr>
          <w:rFonts w:ascii="仿宋" w:hAnsi="仿宋" w:eastAsia="仿宋" w:cs="Times New Roman"/>
          <w:b/>
          <w:bCs/>
          <w:color w:val="000000"/>
          <w:sz w:val="28"/>
          <w:szCs w:val="28"/>
          <w:highlight w:val="none"/>
        </w:rPr>
      </w:pPr>
      <w:r>
        <w:rPr>
          <w:rFonts w:hint="eastAsia" w:ascii="仿宋" w:hAnsi="仿宋" w:eastAsia="仿宋" w:cs="仿宋"/>
          <w:b/>
          <w:bCs/>
          <w:color w:val="000000"/>
          <w:sz w:val="28"/>
          <w:szCs w:val="28"/>
          <w:highlight w:val="none"/>
        </w:rPr>
        <w:t>六、保证金：</w:t>
      </w:r>
    </w:p>
    <w:p>
      <w:pPr>
        <w:pStyle w:val="7"/>
        <w:shd w:val="clear" w:color="auto" w:fill="FFFFFF"/>
        <w:spacing w:before="0" w:beforeAutospacing="0" w:after="0" w:afterAutospacing="0" w:line="520" w:lineRule="exact"/>
        <w:ind w:firstLine="562" w:firstLineChars="200"/>
        <w:rPr>
          <w:rFonts w:ascii="仿宋" w:hAnsi="仿宋" w:eastAsia="仿宋" w:cs="Times New Roman"/>
          <w:b/>
          <w:bCs/>
          <w:color w:val="000000"/>
          <w:sz w:val="28"/>
          <w:szCs w:val="28"/>
          <w:highlight w:val="none"/>
        </w:rPr>
      </w:pPr>
      <w:r>
        <w:rPr>
          <w:rFonts w:hint="eastAsia" w:ascii="仿宋" w:hAnsi="仿宋" w:eastAsia="仿宋" w:cs="仿宋"/>
          <w:b/>
          <w:bCs/>
          <w:color w:val="000000"/>
          <w:sz w:val="28"/>
          <w:szCs w:val="28"/>
          <w:highlight w:val="none"/>
        </w:rPr>
        <w:t>（一）报价保证金支付要求</w:t>
      </w:r>
    </w:p>
    <w:p>
      <w:pPr>
        <w:pStyle w:val="7"/>
        <w:shd w:val="clear" w:color="auto" w:fill="FFFFFF"/>
        <w:spacing w:before="0" w:beforeAutospacing="0" w:after="0" w:afterAutospacing="0" w:line="520" w:lineRule="exact"/>
        <w:ind w:firstLine="560" w:firstLineChars="200"/>
        <w:rPr>
          <w:rFonts w:ascii="仿宋" w:hAnsi="仿宋" w:eastAsia="仿宋" w:cs="仿宋"/>
          <w:color w:val="000000"/>
          <w:sz w:val="28"/>
          <w:szCs w:val="28"/>
          <w:highlight w:val="none"/>
        </w:rPr>
      </w:pPr>
      <w:r>
        <w:rPr>
          <w:rFonts w:ascii="仿宋" w:hAnsi="仿宋" w:eastAsia="仿宋" w:cs="仿宋"/>
          <w:color w:val="000000"/>
          <w:sz w:val="28"/>
          <w:szCs w:val="28"/>
          <w:highlight w:val="none"/>
        </w:rPr>
        <w:t>1</w:t>
      </w:r>
      <w:r>
        <w:rPr>
          <w:rFonts w:hint="eastAsia" w:ascii="仿宋" w:hAnsi="仿宋" w:eastAsia="仿宋" w:cs="仿宋"/>
          <w:color w:val="000000"/>
          <w:sz w:val="28"/>
          <w:szCs w:val="28"/>
          <w:highlight w:val="none"/>
        </w:rPr>
        <w:t>．报价保证金金额：人民币</w:t>
      </w:r>
      <w:r>
        <w:rPr>
          <w:rFonts w:hint="eastAsia" w:ascii="仿宋" w:hAnsi="仿宋" w:eastAsia="仿宋" w:cs="仿宋"/>
          <w:color w:val="000000"/>
          <w:sz w:val="28"/>
          <w:szCs w:val="28"/>
          <w:highlight w:val="none"/>
          <w:u w:val="single"/>
          <w:lang w:val="en-US" w:eastAsia="zh-CN"/>
        </w:rPr>
        <w:t>10000</w:t>
      </w:r>
      <w:r>
        <w:rPr>
          <w:rFonts w:hint="eastAsia" w:ascii="仿宋" w:hAnsi="仿宋" w:eastAsia="仿宋" w:cs="仿宋"/>
          <w:color w:val="000000"/>
          <w:sz w:val="28"/>
          <w:szCs w:val="28"/>
          <w:highlight w:val="none"/>
        </w:rPr>
        <w:t>元；</w:t>
      </w:r>
    </w:p>
    <w:p>
      <w:pPr>
        <w:pStyle w:val="7"/>
        <w:shd w:val="clear" w:color="auto" w:fill="FFFFFF"/>
        <w:spacing w:before="0" w:beforeAutospacing="0" w:after="0" w:afterAutospacing="0" w:line="520" w:lineRule="exact"/>
        <w:ind w:firstLine="560" w:firstLineChars="200"/>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保证金缴纳截止时间（以到账时间为准）：</w:t>
      </w:r>
    </w:p>
    <w:p>
      <w:pPr>
        <w:pStyle w:val="7"/>
        <w:shd w:val="clear" w:color="auto" w:fill="FFFFFF"/>
        <w:spacing w:before="0" w:beforeAutospacing="0" w:after="0" w:afterAutospacing="0" w:line="520" w:lineRule="exact"/>
        <w:ind w:firstLine="560" w:firstLineChars="200"/>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2018</w:t>
      </w:r>
      <w:r>
        <w:rPr>
          <w:rFonts w:hint="eastAsia" w:ascii="仿宋" w:hAnsi="仿宋" w:eastAsia="仿宋" w:cs="仿宋"/>
          <w:color w:val="000000"/>
          <w:sz w:val="28"/>
          <w:szCs w:val="28"/>
          <w:highlight w:val="none"/>
        </w:rPr>
        <w:t>年</w:t>
      </w:r>
      <w:r>
        <w:rPr>
          <w:rFonts w:hint="eastAsia" w:ascii="仿宋" w:hAnsi="仿宋" w:eastAsia="仿宋" w:cs="仿宋"/>
          <w:color w:val="000000"/>
          <w:sz w:val="28"/>
          <w:szCs w:val="28"/>
          <w:highlight w:val="none"/>
          <w:u w:val="single"/>
          <w:lang w:val="en-US" w:eastAsia="zh-CN"/>
        </w:rPr>
        <w:t>2</w:t>
      </w:r>
      <w:r>
        <w:rPr>
          <w:rFonts w:hint="eastAsia" w:ascii="仿宋" w:hAnsi="仿宋" w:eastAsia="仿宋" w:cs="仿宋"/>
          <w:color w:val="000000"/>
          <w:sz w:val="28"/>
          <w:szCs w:val="28"/>
          <w:highlight w:val="none"/>
        </w:rPr>
        <w:t>月</w:t>
      </w:r>
      <w:r>
        <w:rPr>
          <w:rFonts w:hint="eastAsia" w:ascii="仿宋" w:hAnsi="仿宋" w:eastAsia="仿宋" w:cs="仿宋"/>
          <w:color w:val="000000"/>
          <w:sz w:val="28"/>
          <w:szCs w:val="28"/>
          <w:highlight w:val="none"/>
          <w:lang w:val="en-US" w:eastAsia="zh-CN"/>
        </w:rPr>
        <w:t>13</w:t>
      </w:r>
      <w:r>
        <w:rPr>
          <w:rFonts w:hint="eastAsia" w:ascii="仿宋" w:hAnsi="仿宋" w:eastAsia="仿宋" w:cs="仿宋"/>
          <w:color w:val="000000"/>
          <w:sz w:val="28"/>
          <w:szCs w:val="28"/>
          <w:highlight w:val="none"/>
        </w:rPr>
        <w:t>日</w:t>
      </w:r>
      <w:r>
        <w:rPr>
          <w:rFonts w:hint="eastAsia" w:ascii="仿宋" w:hAnsi="仿宋" w:eastAsia="仿宋" w:cs="仿宋"/>
          <w:color w:val="000000"/>
          <w:sz w:val="28"/>
          <w:szCs w:val="28"/>
          <w:highlight w:val="none"/>
          <w:u w:val="single"/>
          <w:lang w:val="en-US" w:eastAsia="zh-CN"/>
        </w:rPr>
        <w:t>9:00</w:t>
      </w:r>
      <w:r>
        <w:rPr>
          <w:rFonts w:hint="eastAsia" w:ascii="仿宋" w:hAnsi="仿宋" w:eastAsia="仿宋" w:cs="仿宋"/>
          <w:color w:val="000000"/>
          <w:sz w:val="28"/>
          <w:szCs w:val="28"/>
          <w:highlight w:val="none"/>
        </w:rPr>
        <w:t>；</w:t>
      </w:r>
    </w:p>
    <w:p>
      <w:pPr>
        <w:pStyle w:val="7"/>
        <w:shd w:val="clear" w:color="auto" w:fill="FFFFFF"/>
        <w:spacing w:before="0" w:beforeAutospacing="0" w:after="0" w:afterAutospacing="0" w:line="520" w:lineRule="exact"/>
        <w:ind w:firstLine="560" w:firstLineChars="200"/>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如果未按照规定时间和金额缴纳保证金，其保证金无效，无法报价。</w:t>
      </w:r>
    </w:p>
    <w:p>
      <w:pPr>
        <w:pStyle w:val="7"/>
        <w:shd w:val="clear" w:color="auto" w:fill="FFFFFF"/>
        <w:spacing w:before="0" w:beforeAutospacing="0" w:after="0" w:afterAutospacing="0" w:line="520" w:lineRule="exact"/>
        <w:ind w:firstLine="560" w:firstLineChars="200"/>
        <w:rPr>
          <w:rFonts w:ascii="仿宋" w:hAnsi="仿宋" w:eastAsia="仿宋" w:cs="仿宋"/>
          <w:color w:val="000000"/>
          <w:sz w:val="28"/>
          <w:szCs w:val="28"/>
          <w:highlight w:val="none"/>
        </w:rPr>
      </w:pPr>
      <w:r>
        <w:rPr>
          <w:rFonts w:ascii="仿宋" w:hAnsi="仿宋" w:eastAsia="仿宋" w:cs="仿宋"/>
          <w:color w:val="000000"/>
          <w:sz w:val="28"/>
          <w:szCs w:val="28"/>
          <w:highlight w:val="none"/>
        </w:rPr>
        <w:t>2.</w:t>
      </w:r>
      <w:r>
        <w:rPr>
          <w:rFonts w:hint="eastAsia" w:ascii="仿宋" w:hAnsi="仿宋" w:eastAsia="仿宋" w:cs="仿宋"/>
          <w:color w:val="000000"/>
          <w:sz w:val="28"/>
          <w:szCs w:val="28"/>
          <w:highlight w:val="none"/>
        </w:rPr>
        <w:t>供应商的保证金应从供应商注册登记的银行账户采用电汇形式汇入平台指定账户；</w:t>
      </w:r>
    </w:p>
    <w:p>
      <w:pPr>
        <w:pStyle w:val="7"/>
        <w:shd w:val="clear" w:color="auto" w:fill="FFFFFF"/>
        <w:spacing w:before="0" w:beforeAutospacing="0" w:after="0" w:afterAutospacing="0" w:line="520" w:lineRule="exact"/>
        <w:ind w:firstLine="560" w:firstLineChars="200"/>
        <w:rPr>
          <w:rFonts w:hint="eastAsia" w:ascii="仿宋" w:hAnsi="仿宋" w:eastAsia="仿宋" w:cs="仿宋"/>
          <w:color w:val="000000"/>
          <w:sz w:val="28"/>
          <w:szCs w:val="28"/>
          <w:highlight w:val="none"/>
        </w:rPr>
      </w:pPr>
      <w:r>
        <w:rPr>
          <w:rFonts w:ascii="仿宋" w:hAnsi="仿宋" w:eastAsia="仿宋" w:cs="仿宋"/>
          <w:color w:val="000000"/>
          <w:sz w:val="28"/>
          <w:szCs w:val="28"/>
          <w:highlight w:val="none"/>
        </w:rPr>
        <w:t>3.</w:t>
      </w:r>
      <w:r>
        <w:rPr>
          <w:rFonts w:hint="eastAsia" w:ascii="仿宋" w:hAnsi="仿宋" w:eastAsia="仿宋" w:cs="仿宋"/>
          <w:color w:val="000000"/>
          <w:sz w:val="28"/>
          <w:szCs w:val="28"/>
          <w:highlight w:val="none"/>
        </w:rPr>
        <w:t>未按要求缴纳报价保证金的将被拒绝参与本次采购。</w:t>
      </w:r>
    </w:p>
    <w:p>
      <w:pPr>
        <w:pStyle w:val="7"/>
        <w:shd w:val="clear" w:color="auto" w:fill="FFFFFF"/>
        <w:spacing w:before="0" w:beforeAutospacing="0" w:after="0" w:afterAutospacing="0" w:line="520" w:lineRule="exact"/>
        <w:ind w:firstLine="562" w:firstLineChars="200"/>
        <w:rPr>
          <w:rFonts w:ascii="仿宋" w:hAnsi="仿宋" w:eastAsia="仿宋" w:cs="Times New Roman"/>
          <w:b/>
          <w:bCs/>
          <w:color w:val="000000"/>
          <w:sz w:val="28"/>
          <w:szCs w:val="28"/>
          <w:highlight w:val="none"/>
        </w:rPr>
      </w:pPr>
      <w:r>
        <w:rPr>
          <w:rFonts w:hint="eastAsia" w:ascii="仿宋" w:hAnsi="仿宋" w:eastAsia="仿宋" w:cs="仿宋"/>
          <w:b/>
          <w:bCs/>
          <w:color w:val="000000"/>
          <w:sz w:val="28"/>
          <w:szCs w:val="28"/>
          <w:highlight w:val="none"/>
        </w:rPr>
        <w:t>（二）接受保证金的银行及账号</w:t>
      </w:r>
    </w:p>
    <w:p>
      <w:pPr>
        <w:pStyle w:val="7"/>
        <w:shd w:val="clear" w:color="auto" w:fill="FFFFFF"/>
        <w:spacing w:before="0" w:beforeAutospacing="0" w:after="0" w:afterAutospacing="0" w:line="520" w:lineRule="exact"/>
        <w:ind w:firstLine="560" w:firstLineChars="200"/>
        <w:rPr>
          <w:rFonts w:ascii="仿宋" w:hAnsi="仿宋" w:eastAsia="仿宋" w:cs="Times New Roman"/>
          <w:color w:val="000000"/>
          <w:sz w:val="28"/>
          <w:szCs w:val="28"/>
          <w:highlight w:val="none"/>
        </w:rPr>
      </w:pPr>
      <w:r>
        <w:rPr>
          <w:rFonts w:hint="eastAsia" w:ascii="仿宋" w:hAnsi="仿宋" w:eastAsia="仿宋" w:cs="仿宋"/>
          <w:color w:val="000000"/>
          <w:sz w:val="28"/>
          <w:szCs w:val="28"/>
          <w:highlight w:val="none"/>
        </w:rPr>
        <w:t>网上报名成功以后，平台会给出接受保证金的银行及账号，供应商按此信息缴纳保证金。</w:t>
      </w:r>
    </w:p>
    <w:p>
      <w:pPr>
        <w:pStyle w:val="7"/>
        <w:shd w:val="clear" w:color="auto" w:fill="FFFFFF"/>
        <w:spacing w:before="0" w:beforeAutospacing="0" w:after="0" w:afterAutospacing="0" w:line="520" w:lineRule="exact"/>
        <w:ind w:firstLine="562" w:firstLineChars="200"/>
        <w:rPr>
          <w:rFonts w:ascii="仿宋" w:hAnsi="仿宋" w:eastAsia="仿宋" w:cs="Times New Roman"/>
          <w:b/>
          <w:bCs/>
          <w:color w:val="000000"/>
          <w:sz w:val="28"/>
          <w:szCs w:val="28"/>
          <w:highlight w:val="none"/>
        </w:rPr>
      </w:pPr>
      <w:r>
        <w:rPr>
          <w:rFonts w:hint="eastAsia" w:ascii="仿宋" w:hAnsi="仿宋" w:eastAsia="仿宋" w:cs="仿宋"/>
          <w:b/>
          <w:bCs/>
          <w:color w:val="000000"/>
          <w:sz w:val="28"/>
          <w:szCs w:val="28"/>
          <w:highlight w:val="none"/>
        </w:rPr>
        <w:t>（三）保证金退还与处置</w:t>
      </w:r>
    </w:p>
    <w:p>
      <w:pPr>
        <w:pStyle w:val="7"/>
        <w:shd w:val="clear" w:color="auto" w:fill="FFFFFF"/>
        <w:spacing w:before="0" w:beforeAutospacing="0" w:after="0" w:afterAutospacing="0" w:line="520" w:lineRule="exact"/>
        <w:ind w:firstLine="560" w:firstLineChars="200"/>
        <w:rPr>
          <w:rFonts w:ascii="仿宋" w:hAnsi="仿宋" w:eastAsia="仿宋" w:cs="Times New Roman"/>
          <w:color w:val="000000"/>
          <w:sz w:val="28"/>
          <w:szCs w:val="28"/>
          <w:highlight w:val="none"/>
        </w:rPr>
      </w:pPr>
      <w:r>
        <w:rPr>
          <w:rFonts w:ascii="仿宋" w:hAnsi="仿宋" w:eastAsia="仿宋" w:cs="仿宋"/>
          <w:color w:val="000000"/>
          <w:sz w:val="28"/>
          <w:szCs w:val="28"/>
          <w:highlight w:val="none"/>
        </w:rPr>
        <w:t>1.</w:t>
      </w:r>
      <w:r>
        <w:rPr>
          <w:rFonts w:hint="eastAsia" w:ascii="仿宋" w:hAnsi="仿宋" w:eastAsia="仿宋" w:cs="仿宋"/>
          <w:color w:val="000000"/>
          <w:sz w:val="28"/>
          <w:szCs w:val="28"/>
          <w:highlight w:val="none"/>
        </w:rPr>
        <w:t>成交供应商签订采购合同后，将合同扫描件通过“上传报价单”的方式上传，报价保证金在5日内自动退还至供应商账户；</w:t>
      </w:r>
    </w:p>
    <w:p>
      <w:pPr>
        <w:pStyle w:val="7"/>
        <w:shd w:val="clear" w:color="auto" w:fill="FFFFFF"/>
        <w:spacing w:before="0" w:beforeAutospacing="0" w:after="0" w:afterAutospacing="0" w:line="520" w:lineRule="exact"/>
        <w:ind w:firstLine="560" w:firstLineChars="200"/>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2.未成交供应商的报价保证金在成交结果公示发布后5日内自动退还至供应商账户；</w:t>
      </w:r>
    </w:p>
    <w:p>
      <w:pPr>
        <w:pStyle w:val="7"/>
        <w:shd w:val="clear" w:color="auto" w:fill="FFFFFF"/>
        <w:spacing w:before="0" w:beforeAutospacing="0" w:after="0" w:afterAutospacing="0" w:line="520" w:lineRule="exact"/>
        <w:ind w:firstLine="560" w:firstLineChars="200"/>
        <w:rPr>
          <w:rFonts w:ascii="仿宋" w:hAnsi="仿宋" w:eastAsia="仿宋" w:cs="Times New Roman"/>
          <w:color w:val="000000"/>
          <w:sz w:val="28"/>
          <w:szCs w:val="28"/>
          <w:highlight w:val="none"/>
        </w:rPr>
      </w:pPr>
      <w:r>
        <w:rPr>
          <w:rFonts w:hint="eastAsia" w:ascii="仿宋" w:hAnsi="仿宋" w:eastAsia="仿宋" w:cs="仿宋"/>
          <w:color w:val="000000"/>
          <w:sz w:val="28"/>
          <w:szCs w:val="28"/>
          <w:highlight w:val="none"/>
        </w:rPr>
        <w:t>3</w:t>
      </w:r>
      <w:r>
        <w:rPr>
          <w:rFonts w:ascii="仿宋" w:hAnsi="仿宋" w:eastAsia="仿宋" w:cs="仿宋"/>
          <w:color w:val="000000"/>
          <w:sz w:val="28"/>
          <w:szCs w:val="28"/>
          <w:highlight w:val="none"/>
        </w:rPr>
        <w:t>.</w:t>
      </w:r>
      <w:r>
        <w:rPr>
          <w:rFonts w:hint="eastAsia" w:ascii="仿宋" w:hAnsi="仿宋" w:eastAsia="仿宋" w:cs="仿宋"/>
          <w:color w:val="000000"/>
          <w:sz w:val="28"/>
          <w:szCs w:val="28"/>
          <w:highlight w:val="none"/>
          <w:shd w:val="clear" w:color="auto" w:fill="FFFFFF"/>
        </w:rPr>
        <w:t>供应商</w:t>
      </w:r>
      <w:r>
        <w:rPr>
          <w:rFonts w:hint="eastAsia" w:ascii="仿宋" w:hAnsi="仿宋" w:eastAsia="仿宋" w:cs="仿宋"/>
          <w:color w:val="000000"/>
          <w:sz w:val="28"/>
          <w:szCs w:val="28"/>
          <w:highlight w:val="none"/>
        </w:rPr>
        <w:t>的保证金将全部无息退还；</w:t>
      </w:r>
    </w:p>
    <w:p>
      <w:pPr>
        <w:pStyle w:val="7"/>
        <w:shd w:val="clear" w:color="auto" w:fill="FFFFFF"/>
        <w:spacing w:before="0" w:beforeAutospacing="0" w:after="0" w:afterAutospacing="0" w:line="520" w:lineRule="exact"/>
        <w:ind w:firstLine="560" w:firstLineChars="200"/>
        <w:rPr>
          <w:rFonts w:ascii="仿宋" w:hAnsi="仿宋" w:eastAsia="仿宋" w:cs="Times New Roman"/>
          <w:color w:val="000000"/>
          <w:sz w:val="28"/>
          <w:szCs w:val="28"/>
          <w:highlight w:val="none"/>
        </w:rPr>
      </w:pPr>
      <w:r>
        <w:rPr>
          <w:rFonts w:hint="eastAsia" w:ascii="仿宋" w:hAnsi="仿宋" w:eastAsia="仿宋" w:cs="仿宋"/>
          <w:color w:val="000000"/>
          <w:sz w:val="28"/>
          <w:szCs w:val="28"/>
          <w:highlight w:val="none"/>
        </w:rPr>
        <w:t>4</w:t>
      </w:r>
      <w:r>
        <w:rPr>
          <w:rFonts w:ascii="仿宋" w:hAnsi="仿宋" w:eastAsia="仿宋" w:cs="仿宋"/>
          <w:color w:val="000000"/>
          <w:sz w:val="28"/>
          <w:szCs w:val="28"/>
          <w:highlight w:val="none"/>
        </w:rPr>
        <w:t>.</w:t>
      </w:r>
      <w:r>
        <w:rPr>
          <w:rFonts w:hint="eastAsia" w:ascii="仿宋" w:hAnsi="仿宋" w:eastAsia="仿宋" w:cs="仿宋"/>
          <w:color w:val="000000"/>
          <w:sz w:val="28"/>
          <w:szCs w:val="28"/>
          <w:highlight w:val="none"/>
        </w:rPr>
        <w:t>发生下列情况之一，报价保证金将全额转为违约金，不予退还：</w:t>
      </w:r>
    </w:p>
    <w:p>
      <w:pPr>
        <w:pStyle w:val="7"/>
        <w:shd w:val="clear" w:color="auto" w:fill="FFFFFF"/>
        <w:spacing w:before="0" w:beforeAutospacing="0" w:after="0" w:afterAutospacing="0" w:line="520" w:lineRule="exact"/>
        <w:ind w:firstLine="560" w:firstLineChars="200"/>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（1）供应商不具备报价条件仍参与报价，或恶意竞价、扰乱竞价秩序，或按其所报最终报价无法按公告要求供货的；</w:t>
      </w:r>
    </w:p>
    <w:p>
      <w:pPr>
        <w:pStyle w:val="7"/>
        <w:shd w:val="clear" w:color="auto" w:fill="FFFFFF"/>
        <w:spacing w:before="0" w:beforeAutospacing="0" w:after="0" w:afterAutospacing="0" w:line="520" w:lineRule="exact"/>
        <w:ind w:firstLine="560" w:firstLineChars="200"/>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（2）成交结果公告发布后，成交供应商未及时领取成交通知书或在</w:t>
      </w:r>
      <w:r>
        <w:rPr>
          <w:rFonts w:ascii="仿宋" w:hAnsi="仿宋" w:eastAsia="仿宋" w:cs="仿宋"/>
          <w:color w:val="000000"/>
          <w:sz w:val="28"/>
          <w:szCs w:val="28"/>
          <w:highlight w:val="none"/>
        </w:rPr>
        <w:t>30</w:t>
      </w:r>
      <w:r>
        <w:rPr>
          <w:rFonts w:hint="eastAsia" w:ascii="仿宋" w:hAnsi="仿宋" w:eastAsia="仿宋" w:cs="仿宋"/>
          <w:color w:val="000000"/>
          <w:sz w:val="28"/>
          <w:szCs w:val="28"/>
          <w:highlight w:val="none"/>
        </w:rPr>
        <w:t>日内未按公告要求签订合同或缴纳履约保证金的，且未提供正当理由的；</w:t>
      </w:r>
    </w:p>
    <w:p>
      <w:pPr>
        <w:pStyle w:val="7"/>
        <w:shd w:val="clear" w:color="auto" w:fill="FFFFFF"/>
        <w:spacing w:before="0" w:beforeAutospacing="0" w:after="0" w:afterAutospacing="0" w:line="520" w:lineRule="exact"/>
        <w:ind w:firstLine="560" w:firstLineChars="200"/>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（3）供应商在参与项目过程中弄虚作假、提供虚假材料的；</w:t>
      </w:r>
    </w:p>
    <w:p>
      <w:pPr>
        <w:pStyle w:val="7"/>
        <w:shd w:val="clear" w:color="auto" w:fill="FFFFFF"/>
        <w:spacing w:before="0" w:beforeAutospacing="0" w:after="0" w:afterAutospacing="0" w:line="520" w:lineRule="exact"/>
        <w:ind w:firstLine="560" w:firstLineChars="200"/>
        <w:rPr>
          <w:rFonts w:ascii="仿宋" w:hAnsi="仿宋" w:eastAsia="仿宋" w:cs="Times New Roman"/>
          <w:b/>
          <w:bCs/>
          <w:color w:val="000000"/>
          <w:sz w:val="28"/>
          <w:szCs w:val="28"/>
          <w:highlight w:val="none"/>
        </w:rPr>
      </w:pPr>
      <w:r>
        <w:rPr>
          <w:rFonts w:hint="eastAsia" w:ascii="仿宋" w:hAnsi="仿宋" w:eastAsia="仿宋" w:cs="仿宋"/>
          <w:color w:val="000000"/>
          <w:sz w:val="28"/>
          <w:szCs w:val="28"/>
          <w:highlight w:val="none"/>
        </w:rPr>
        <w:t>（4）供应商发生其它违法违约情况的。</w:t>
      </w:r>
    </w:p>
    <w:p>
      <w:pPr>
        <w:pStyle w:val="7"/>
        <w:shd w:val="clear" w:color="auto" w:fill="FFFFFF"/>
        <w:spacing w:before="0" w:beforeAutospacing="0" w:after="0" w:afterAutospacing="0" w:line="520" w:lineRule="exact"/>
        <w:ind w:firstLine="562" w:firstLineChars="200"/>
        <w:rPr>
          <w:rFonts w:ascii="仿宋" w:hAnsi="仿宋" w:eastAsia="仿宋" w:cs="Times New Roman"/>
          <w:b/>
          <w:bCs/>
          <w:color w:val="000000"/>
          <w:sz w:val="28"/>
          <w:szCs w:val="28"/>
          <w:highlight w:val="none"/>
        </w:rPr>
      </w:pPr>
      <w:r>
        <w:rPr>
          <w:rFonts w:hint="eastAsia" w:ascii="仿宋" w:hAnsi="仿宋" w:eastAsia="仿宋" w:cs="仿宋"/>
          <w:b/>
          <w:bCs/>
          <w:color w:val="000000"/>
          <w:sz w:val="28"/>
          <w:szCs w:val="28"/>
          <w:highlight w:val="none"/>
        </w:rPr>
        <w:t>七、公告发布媒介</w:t>
      </w:r>
    </w:p>
    <w:p>
      <w:pPr>
        <w:pStyle w:val="7"/>
        <w:shd w:val="clear" w:color="auto" w:fill="FFFFFF"/>
        <w:spacing w:before="0" w:beforeAutospacing="0" w:after="0" w:afterAutospacing="0" w:line="520" w:lineRule="exact"/>
        <w:ind w:left="839" w:leftChars="266" w:hanging="280" w:hangingChars="1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eastAsia="zh-CN"/>
        </w:rPr>
        <w:t>包头市必得招标有限公司门户网（</w:t>
      </w:r>
      <w:r>
        <w:rPr>
          <w:rFonts w:hint="eastAsia" w:ascii="仿宋" w:hAnsi="仿宋" w:eastAsia="仿宋" w:cs="仿宋"/>
          <w:color w:val="000000"/>
          <w:sz w:val="28"/>
          <w:szCs w:val="28"/>
          <w:highlight w:val="none"/>
        </w:rPr>
        <w:fldChar w:fldCharType="begin"/>
      </w:r>
      <w:r>
        <w:rPr>
          <w:rFonts w:hint="eastAsia" w:ascii="仿宋" w:hAnsi="仿宋" w:eastAsia="仿宋" w:cs="仿宋"/>
          <w:color w:val="000000"/>
          <w:sz w:val="28"/>
          <w:szCs w:val="28"/>
          <w:highlight w:val="none"/>
        </w:rPr>
        <w:instrText xml:space="preserve"> HYPERLINK "http://www.chinabidding.com.cn）、/" </w:instrText>
      </w:r>
      <w:r>
        <w:rPr>
          <w:rFonts w:hint="eastAsia" w:ascii="仿宋" w:hAnsi="仿宋" w:eastAsia="仿宋" w:cs="仿宋"/>
          <w:color w:val="000000"/>
          <w:sz w:val="28"/>
          <w:szCs w:val="28"/>
          <w:highlight w:val="none"/>
        </w:rPr>
        <w:fldChar w:fldCharType="separate"/>
      </w:r>
      <w:r>
        <w:rPr>
          <w:rFonts w:hint="eastAsia" w:ascii="仿宋" w:hAnsi="仿宋" w:eastAsia="仿宋" w:cs="仿宋"/>
          <w:color w:val="000000"/>
          <w:sz w:val="28"/>
          <w:szCs w:val="28"/>
          <w:highlight w:val="none"/>
        </w:rPr>
        <w:t>http://www.baotoubide.com）</w:t>
      </w:r>
      <w:r>
        <w:rPr>
          <w:rFonts w:hint="eastAsia" w:ascii="仿宋" w:hAnsi="仿宋" w:eastAsia="仿宋" w:cs="仿宋"/>
          <w:color w:val="000000"/>
          <w:sz w:val="28"/>
          <w:szCs w:val="28"/>
          <w:highlight w:val="none"/>
        </w:rPr>
        <w:fldChar w:fldCharType="end"/>
      </w:r>
    </w:p>
    <w:p>
      <w:pPr>
        <w:pStyle w:val="7"/>
        <w:shd w:val="clear" w:color="auto" w:fill="FFFFFF"/>
        <w:spacing w:before="0" w:beforeAutospacing="0" w:after="0" w:afterAutospacing="0" w:line="520" w:lineRule="exact"/>
        <w:ind w:firstLine="560" w:firstLineChars="200"/>
        <w:rPr>
          <w:rFonts w:ascii="仿宋" w:hAnsi="仿宋" w:eastAsia="仿宋" w:cs="Times New Roman"/>
          <w:color w:val="000000"/>
          <w:sz w:val="28"/>
          <w:szCs w:val="28"/>
          <w:highlight w:val="none"/>
        </w:rPr>
      </w:pPr>
      <w:r>
        <w:rPr>
          <w:rFonts w:hint="eastAsia" w:ascii="仿宋" w:hAnsi="仿宋" w:eastAsia="仿宋" w:cs="仿宋"/>
          <w:color w:val="000000"/>
          <w:sz w:val="28"/>
          <w:szCs w:val="28"/>
          <w:highlight w:val="none"/>
        </w:rPr>
        <w:t>内蒙古产权交易网（</w:t>
      </w:r>
      <w:r>
        <w:rPr>
          <w:highlight w:val="none"/>
        </w:rPr>
        <w:fldChar w:fldCharType="begin"/>
      </w:r>
      <w:r>
        <w:rPr>
          <w:highlight w:val="none"/>
        </w:rPr>
        <w:instrText xml:space="preserve"> HYPERLINK "http://www.nmcqjy.com）、/" </w:instrText>
      </w:r>
      <w:r>
        <w:rPr>
          <w:highlight w:val="none"/>
        </w:rPr>
        <w:fldChar w:fldCharType="separate"/>
      </w:r>
      <w:r>
        <w:rPr>
          <w:rStyle w:val="10"/>
          <w:color w:val="000000"/>
          <w:sz w:val="28"/>
          <w:highlight w:val="none"/>
        </w:rPr>
        <w:t>http://www.nmcqjy.com</w:t>
      </w:r>
      <w:r>
        <w:rPr>
          <w:rFonts w:hint="eastAsia"/>
          <w:color w:val="000000"/>
          <w:highlight w:val="none"/>
        </w:rPr>
        <w:t>）</w:t>
      </w:r>
      <w:r>
        <w:rPr>
          <w:rFonts w:hint="eastAsia"/>
          <w:color w:val="000000"/>
          <w:highlight w:val="none"/>
        </w:rPr>
        <w:fldChar w:fldCharType="end"/>
      </w:r>
    </w:p>
    <w:p>
      <w:pPr>
        <w:pStyle w:val="7"/>
        <w:shd w:val="clear" w:color="auto" w:fill="FFFFFF"/>
        <w:spacing w:before="0" w:beforeAutospacing="0" w:after="0" w:afterAutospacing="0" w:line="520" w:lineRule="exact"/>
        <w:ind w:firstLine="560" w:firstLineChars="200"/>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包钢电子招标投标交易平台（</w:t>
      </w:r>
      <w:r>
        <w:rPr>
          <w:rStyle w:val="10"/>
          <w:color w:val="000000"/>
          <w:sz w:val="28"/>
          <w:szCs w:val="28"/>
          <w:highlight w:val="none"/>
        </w:rPr>
        <w:t>http://</w:t>
      </w:r>
      <w:r>
        <w:rPr>
          <w:rStyle w:val="10"/>
          <w:rFonts w:hint="eastAsia"/>
          <w:color w:val="000000"/>
          <w:sz w:val="28"/>
          <w:szCs w:val="28"/>
          <w:highlight w:val="none"/>
        </w:rPr>
        <w:t>ep.btstee</w:t>
      </w:r>
      <w:r>
        <w:rPr>
          <w:rStyle w:val="10"/>
          <w:rFonts w:hint="eastAsia"/>
          <w:color w:val="000000"/>
          <w:sz w:val="28"/>
          <w:highlight w:val="none"/>
        </w:rPr>
        <w:t>l.com</w:t>
      </w:r>
      <w:r>
        <w:rPr>
          <w:rFonts w:hint="eastAsia" w:ascii="仿宋" w:hAnsi="仿宋" w:eastAsia="仿宋" w:cs="仿宋"/>
          <w:color w:val="000000"/>
          <w:sz w:val="28"/>
          <w:szCs w:val="28"/>
          <w:highlight w:val="none"/>
        </w:rPr>
        <w:t>）</w:t>
      </w:r>
    </w:p>
    <w:p>
      <w:pPr>
        <w:pStyle w:val="7"/>
        <w:shd w:val="clear" w:color="auto" w:fill="FFFFFF"/>
        <w:spacing w:before="0" w:beforeAutospacing="0" w:after="0" w:afterAutospacing="0" w:line="520" w:lineRule="exact"/>
        <w:ind w:firstLine="562" w:firstLineChars="200"/>
        <w:rPr>
          <w:rFonts w:ascii="仿宋" w:hAnsi="仿宋" w:eastAsia="仿宋" w:cs="仿宋"/>
          <w:b/>
          <w:bCs/>
          <w:color w:val="000000"/>
          <w:sz w:val="28"/>
          <w:szCs w:val="28"/>
          <w:highlight w:val="none"/>
        </w:rPr>
      </w:pPr>
      <w:r>
        <w:rPr>
          <w:rFonts w:hint="eastAsia" w:ascii="仿宋" w:hAnsi="仿宋" w:eastAsia="仿宋" w:cs="仿宋"/>
          <w:b/>
          <w:bCs/>
          <w:color w:val="000000"/>
          <w:sz w:val="28"/>
          <w:szCs w:val="28"/>
          <w:highlight w:val="none"/>
        </w:rPr>
        <w:t>八、采购服务费：</w:t>
      </w:r>
    </w:p>
    <w:p>
      <w:pPr>
        <w:pStyle w:val="7"/>
        <w:shd w:val="clear" w:color="auto" w:fill="FFFFFF"/>
        <w:spacing w:before="0" w:beforeAutospacing="0" w:after="0" w:afterAutospacing="0" w:line="520" w:lineRule="exact"/>
        <w:ind w:firstLine="560" w:firstLineChars="200"/>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服务费按照国家发展计划委员会发布的《招标代理服务收费管理暂行办法》收费标准的二分之一收取，</w:t>
      </w:r>
      <w:r>
        <w:rPr>
          <w:rFonts w:ascii="仿宋" w:hAnsi="仿宋" w:eastAsia="仿宋" w:cs="仿宋"/>
          <w:color w:val="000000"/>
          <w:sz w:val="28"/>
          <w:szCs w:val="28"/>
          <w:highlight w:val="none"/>
        </w:rPr>
        <w:t>不足500元按照500元收取</w:t>
      </w:r>
      <w:r>
        <w:rPr>
          <w:rFonts w:hint="eastAsia" w:ascii="仿宋" w:hAnsi="仿宋" w:eastAsia="仿宋" w:cs="仿宋"/>
          <w:color w:val="000000"/>
          <w:sz w:val="28"/>
          <w:szCs w:val="28"/>
          <w:highlight w:val="none"/>
        </w:rPr>
        <w:t>。</w:t>
      </w:r>
    </w:p>
    <w:p>
      <w:pPr>
        <w:pStyle w:val="7"/>
        <w:shd w:val="clear" w:color="auto" w:fill="FFFFFF"/>
        <w:spacing w:before="0" w:beforeAutospacing="0" w:after="0" w:afterAutospacing="0" w:line="520" w:lineRule="exact"/>
        <w:ind w:firstLine="560" w:firstLineChars="200"/>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缴纳账户：</w:t>
      </w:r>
    </w:p>
    <w:p>
      <w:pPr>
        <w:pStyle w:val="7"/>
        <w:shd w:val="clear" w:color="auto" w:fill="FFFFFF"/>
        <w:spacing w:before="0" w:beforeAutospacing="0" w:after="0" w:afterAutospacing="0"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户  名：包头市必得招标有限公司</w:t>
      </w:r>
    </w:p>
    <w:p>
      <w:pPr>
        <w:pStyle w:val="7"/>
        <w:shd w:val="clear" w:color="auto" w:fill="FFFFFF"/>
        <w:spacing w:before="0" w:beforeAutospacing="0" w:after="0" w:afterAutospacing="0"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账  号：150852739799</w:t>
      </w:r>
    </w:p>
    <w:p>
      <w:pPr>
        <w:pStyle w:val="7"/>
        <w:shd w:val="clear" w:color="auto" w:fill="FFFFFF"/>
        <w:spacing w:before="0" w:beforeAutospacing="0" w:after="0" w:afterAutospacing="0"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开户行：中国银行股份有限公司包头市中桥支行</w:t>
      </w:r>
    </w:p>
    <w:p>
      <w:pPr>
        <w:pStyle w:val="7"/>
        <w:shd w:val="clear" w:color="auto" w:fill="FFFFFF"/>
        <w:spacing w:before="0" w:beforeAutospacing="0" w:after="0" w:afterAutospacing="0" w:line="520" w:lineRule="exact"/>
        <w:ind w:firstLine="560" w:firstLineChars="200"/>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供应商在包钢招标中心微信公众号查询应交服务费，缴纳服务费后至包钢招标中心301房间领取成交通知书。</w:t>
      </w:r>
    </w:p>
    <w:p>
      <w:pPr>
        <w:pStyle w:val="7"/>
        <w:shd w:val="clear" w:color="auto" w:fill="FFFFFF"/>
        <w:spacing w:before="0" w:beforeAutospacing="0" w:after="0" w:afterAutospacing="0" w:line="520" w:lineRule="exact"/>
        <w:ind w:firstLine="562" w:firstLineChars="200"/>
        <w:rPr>
          <w:rFonts w:ascii="仿宋" w:hAnsi="仿宋" w:eastAsia="仿宋" w:cs="Times New Roman"/>
          <w:b/>
          <w:bCs/>
          <w:color w:val="000000"/>
          <w:sz w:val="28"/>
          <w:szCs w:val="28"/>
          <w:highlight w:val="none"/>
        </w:rPr>
      </w:pPr>
      <w:r>
        <w:rPr>
          <w:rFonts w:hint="eastAsia" w:ascii="仿宋" w:hAnsi="仿宋" w:eastAsia="仿宋" w:cs="仿宋"/>
          <w:b/>
          <w:bCs/>
          <w:color w:val="000000"/>
          <w:sz w:val="28"/>
          <w:szCs w:val="28"/>
          <w:highlight w:val="none"/>
        </w:rPr>
        <w:t>九、联系方式</w:t>
      </w:r>
    </w:p>
    <w:p>
      <w:pPr>
        <w:pStyle w:val="7"/>
        <w:shd w:val="clear" w:color="auto" w:fill="FFFFFF"/>
        <w:spacing w:before="0" w:beforeAutospacing="0" w:after="0" w:afterAutospacing="0" w:line="520" w:lineRule="exact"/>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采购人：包钢集团冶金渣综合利用开发有限责任公司</w:t>
      </w:r>
    </w:p>
    <w:p>
      <w:pPr>
        <w:pStyle w:val="7"/>
        <w:shd w:val="clear" w:color="auto" w:fill="FFFFFF"/>
        <w:spacing w:before="0" w:beforeAutospacing="0" w:after="0" w:afterAutospacing="0" w:line="520" w:lineRule="exact"/>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联 系 人：</w:t>
      </w:r>
      <w:r>
        <w:rPr>
          <w:rFonts w:hint="eastAsia" w:ascii="仿宋" w:hAnsi="仿宋" w:eastAsia="仿宋" w:cs="仿宋"/>
          <w:color w:val="000000"/>
          <w:sz w:val="28"/>
          <w:szCs w:val="28"/>
          <w:highlight w:val="none"/>
          <w:lang w:eastAsia="zh-CN"/>
        </w:rPr>
        <w:t>王</w:t>
      </w:r>
      <w:r>
        <w:rPr>
          <w:rFonts w:hint="eastAsia" w:ascii="仿宋" w:hAnsi="仿宋" w:eastAsia="仿宋" w:cs="仿宋"/>
          <w:color w:val="000000"/>
          <w:sz w:val="28"/>
          <w:szCs w:val="28"/>
          <w:highlight w:val="none"/>
        </w:rPr>
        <w:t xml:space="preserve">先生   </w:t>
      </w:r>
      <w:r>
        <w:rPr>
          <w:rFonts w:hint="eastAsia" w:ascii="仿宋" w:hAnsi="仿宋" w:eastAsia="仿宋" w:cs="仿宋"/>
          <w:color w:val="000000"/>
          <w:sz w:val="28"/>
          <w:szCs w:val="28"/>
          <w:highlight w:val="none"/>
        </w:rPr>
        <w:tab/>
      </w:r>
    </w:p>
    <w:p>
      <w:pPr>
        <w:pStyle w:val="7"/>
        <w:shd w:val="clear" w:color="auto" w:fill="FFFFFF"/>
        <w:spacing w:before="0" w:beforeAutospacing="0" w:after="0" w:afterAutospacing="0" w:line="520" w:lineRule="exact"/>
        <w:ind w:firstLine="560" w:firstLineChars="200"/>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rPr>
        <w:t>联系电话：</w:t>
      </w:r>
      <w:r>
        <w:rPr>
          <w:rFonts w:hint="eastAsia" w:ascii="仿宋" w:hAnsi="仿宋" w:eastAsia="仿宋" w:cs="仿宋"/>
          <w:color w:val="000000"/>
          <w:sz w:val="28"/>
          <w:szCs w:val="28"/>
          <w:highlight w:val="none"/>
          <w:lang w:val="en-US" w:eastAsia="zh-CN"/>
        </w:rPr>
        <w:t>18947281078</w:t>
      </w:r>
    </w:p>
    <w:p>
      <w:pPr>
        <w:pStyle w:val="7"/>
        <w:shd w:val="clear" w:color="auto" w:fill="FFFFFF"/>
        <w:spacing w:before="0" w:beforeAutospacing="0" w:after="0" w:afterAutospacing="0" w:line="520" w:lineRule="exact"/>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采购组织方：包头市必得招标有限公司</w:t>
      </w:r>
    </w:p>
    <w:p>
      <w:pPr>
        <w:pStyle w:val="7"/>
        <w:shd w:val="clear" w:color="auto" w:fill="FFFFFF"/>
        <w:spacing w:before="0" w:beforeAutospacing="0" w:after="0" w:afterAutospacing="0" w:line="520" w:lineRule="exact"/>
        <w:ind w:firstLine="560" w:firstLineChars="200"/>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地址：内蒙古包头市昆区河西工业区（钢铁大街与一号路交叉路口北侧200米）</w:t>
      </w:r>
    </w:p>
    <w:p>
      <w:pPr>
        <w:pStyle w:val="7"/>
        <w:shd w:val="clear" w:color="auto" w:fill="FFFFFF"/>
        <w:spacing w:before="0" w:beforeAutospacing="0" w:after="0" w:afterAutospacing="0" w:line="520" w:lineRule="exact"/>
        <w:ind w:firstLine="560" w:firstLineChars="200"/>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联系人：</w:t>
      </w:r>
      <w:r>
        <w:rPr>
          <w:rFonts w:hint="eastAsia" w:ascii="仿宋" w:hAnsi="仿宋" w:eastAsia="仿宋" w:cs="仿宋"/>
          <w:color w:val="000000"/>
          <w:sz w:val="28"/>
          <w:szCs w:val="28"/>
          <w:highlight w:val="none"/>
          <w:lang w:eastAsia="zh-CN"/>
        </w:rPr>
        <w:t>杨女士</w:t>
      </w:r>
    </w:p>
    <w:p>
      <w:pPr>
        <w:pStyle w:val="7"/>
        <w:shd w:val="clear" w:color="auto" w:fill="FFFFFF"/>
        <w:spacing w:before="0" w:beforeAutospacing="0" w:after="0" w:afterAutospacing="0" w:line="520" w:lineRule="exact"/>
        <w:ind w:firstLine="560" w:firstLineChars="200"/>
        <w:rPr>
          <w:rFonts w:ascii="仿宋" w:hAnsi="仿宋" w:eastAsia="仿宋" w:cs="Times New Roman"/>
          <w:color w:val="000000"/>
          <w:sz w:val="28"/>
          <w:szCs w:val="28"/>
          <w:highlight w:val="none"/>
        </w:rPr>
      </w:pPr>
      <w:r>
        <w:rPr>
          <w:rFonts w:hint="eastAsia" w:ascii="仿宋" w:hAnsi="仿宋" w:eastAsia="仿宋" w:cs="仿宋"/>
          <w:color w:val="000000"/>
          <w:sz w:val="28"/>
          <w:szCs w:val="28"/>
          <w:highlight w:val="none"/>
        </w:rPr>
        <w:t>联系电话：0472-</w:t>
      </w:r>
      <w:r>
        <w:rPr>
          <w:rFonts w:hint="eastAsia" w:ascii="仿宋" w:hAnsi="仿宋" w:eastAsia="仿宋" w:cs="仿宋"/>
          <w:color w:val="000000"/>
          <w:sz w:val="28"/>
          <w:szCs w:val="28"/>
          <w:highlight w:val="none"/>
          <w:lang w:val="en-US" w:eastAsia="zh-CN"/>
        </w:rPr>
        <w:t>2189627</w:t>
      </w:r>
    </w:p>
    <w:p>
      <w:pPr>
        <w:pStyle w:val="7"/>
        <w:shd w:val="clear" w:color="auto" w:fill="FFFFFF"/>
        <w:spacing w:before="0" w:beforeAutospacing="0" w:after="0" w:afterAutospacing="0" w:line="520" w:lineRule="exact"/>
        <w:ind w:right="420"/>
        <w:jc w:val="right"/>
        <w:rPr>
          <w:rFonts w:ascii="仿宋" w:hAnsi="仿宋" w:eastAsia="仿宋" w:cs="Times New Roman"/>
          <w:color w:val="000000"/>
          <w:sz w:val="28"/>
          <w:szCs w:val="28"/>
          <w:highlight w:val="none"/>
        </w:rPr>
      </w:pPr>
    </w:p>
    <w:p>
      <w:pPr>
        <w:pStyle w:val="7"/>
        <w:shd w:val="clear" w:color="auto" w:fill="FFFFFF"/>
        <w:spacing w:before="0" w:beforeAutospacing="0" w:after="0" w:afterAutospacing="0" w:line="520" w:lineRule="exact"/>
        <w:ind w:right="-52"/>
        <w:jc w:val="right"/>
        <w:rPr>
          <w:rFonts w:ascii="仿宋" w:hAnsi="仿宋" w:eastAsia="仿宋" w:cs="Times New Roman"/>
          <w:color w:val="000000"/>
          <w:sz w:val="28"/>
          <w:szCs w:val="28"/>
          <w:highlight w:val="none"/>
        </w:rPr>
      </w:pPr>
      <w:r>
        <w:rPr>
          <w:rFonts w:hint="eastAsia" w:ascii="仿宋" w:hAnsi="仿宋" w:eastAsia="仿宋" w:cs="仿宋"/>
          <w:color w:val="000000"/>
          <w:sz w:val="28"/>
          <w:szCs w:val="28"/>
          <w:highlight w:val="none"/>
          <w:u w:color="FF0000"/>
        </w:rPr>
        <w:t>包头市必得招标有限公司</w:t>
      </w:r>
    </w:p>
    <w:p>
      <w:pPr>
        <w:pStyle w:val="7"/>
        <w:shd w:val="clear" w:color="auto" w:fill="FFFFFF"/>
        <w:wordWrap w:val="0"/>
        <w:spacing w:before="0" w:beforeAutospacing="0" w:after="0" w:afterAutospacing="0" w:line="520" w:lineRule="exact"/>
        <w:ind w:right="94" w:firstLine="5180" w:firstLineChars="1850"/>
        <w:jc w:val="center"/>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u w:val="single"/>
          <w:lang w:val="en-US" w:eastAsia="zh-CN"/>
        </w:rPr>
        <w:t>2018</w:t>
      </w:r>
      <w:r>
        <w:rPr>
          <w:rFonts w:hint="eastAsia" w:ascii="仿宋" w:hAnsi="仿宋" w:eastAsia="仿宋" w:cs="仿宋"/>
          <w:color w:val="000000"/>
          <w:sz w:val="28"/>
          <w:szCs w:val="28"/>
          <w:highlight w:val="none"/>
        </w:rPr>
        <w:t>年</w:t>
      </w: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月</w:t>
      </w:r>
      <w:r>
        <w:rPr>
          <w:rFonts w:hint="eastAsia" w:ascii="仿宋" w:hAnsi="仿宋" w:eastAsia="仿宋" w:cs="仿宋"/>
          <w:color w:val="000000"/>
          <w:sz w:val="28"/>
          <w:szCs w:val="28"/>
          <w:highlight w:val="none"/>
          <w:lang w:val="en-US" w:eastAsia="zh-CN"/>
        </w:rPr>
        <w:t>6</w:t>
      </w:r>
      <w:r>
        <w:rPr>
          <w:rFonts w:hint="eastAsia" w:ascii="仿宋" w:hAnsi="仿宋" w:eastAsia="仿宋" w:cs="仿宋"/>
          <w:color w:val="000000"/>
          <w:sz w:val="28"/>
          <w:szCs w:val="28"/>
          <w:highlight w:val="none"/>
        </w:rPr>
        <w:t>日</w:t>
      </w:r>
      <w:bookmarkEnd w:id="0"/>
    </w:p>
    <w:p>
      <w:pPr>
        <w:pStyle w:val="7"/>
        <w:shd w:val="clear" w:color="auto" w:fill="FFFFFF"/>
        <w:spacing w:before="0" w:beforeAutospacing="0" w:after="0" w:afterAutospacing="0" w:line="520" w:lineRule="exact"/>
        <w:ind w:right="374"/>
        <w:jc w:val="both"/>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附件：</w:t>
      </w:r>
    </w:p>
    <w:p>
      <w:pPr>
        <w:pStyle w:val="7"/>
        <w:shd w:val="clear" w:color="auto" w:fill="FFFFFF"/>
        <w:spacing w:before="0" w:beforeAutospacing="0" w:after="0" w:afterAutospacing="0" w:line="520" w:lineRule="exact"/>
        <w:ind w:right="374" w:firstLine="555"/>
        <w:jc w:val="both"/>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1.报价单</w:t>
      </w:r>
    </w:p>
    <w:p>
      <w:pPr>
        <w:pStyle w:val="7"/>
        <w:shd w:val="clear" w:color="auto" w:fill="FFFFFF"/>
        <w:spacing w:before="0" w:beforeAutospacing="0" w:after="0" w:afterAutospacing="0" w:line="520" w:lineRule="exact"/>
        <w:ind w:right="374" w:firstLine="555"/>
        <w:jc w:val="both"/>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2.工程施工合同</w:t>
      </w:r>
    </w:p>
    <w:p>
      <w:pPr>
        <w:pStyle w:val="7"/>
        <w:shd w:val="clear" w:color="auto" w:fill="FFFFFF"/>
        <w:spacing w:before="0" w:beforeAutospacing="0" w:after="0" w:afterAutospacing="0" w:line="520" w:lineRule="exact"/>
        <w:ind w:right="374" w:firstLine="555"/>
        <w:jc w:val="both"/>
        <w:rPr>
          <w:rFonts w:ascii="仿宋" w:hAnsi="仿宋" w:eastAsia="仿宋" w:cs="Times New Roman"/>
          <w:color w:val="000000"/>
          <w:sz w:val="28"/>
          <w:szCs w:val="28"/>
          <w:highlight w:val="none"/>
        </w:rPr>
      </w:pPr>
      <w:r>
        <w:rPr>
          <w:rFonts w:hint="eastAsia" w:ascii="仿宋" w:hAnsi="仿宋" w:eastAsia="仿宋" w:cs="Times New Roman"/>
          <w:color w:val="000000"/>
          <w:sz w:val="28"/>
          <w:szCs w:val="28"/>
          <w:highlight w:val="none"/>
        </w:rPr>
        <w:t>3.供应商网上询价（竞价）操作指南</w:t>
      </w:r>
    </w:p>
    <w:sectPr>
      <w:headerReference r:id="rId3" w:type="default"/>
      <w:footerReference r:id="rId4" w:type="default"/>
      <w:pgSz w:w="11906" w:h="16838"/>
      <w:pgMar w:top="1440" w:right="1797" w:bottom="851" w:left="1797" w:header="851" w:footer="851" w:gutter="0"/>
      <w:pgBorders>
        <w:top w:val="none" w:sz="0" w:space="0"/>
        <w:left w:val="none" w:sz="0" w:space="0"/>
        <w:bottom w:val="none" w:sz="0" w:space="0"/>
        <w:right w:val="none" w:sz="0" w:space="0"/>
      </w:pgBorders>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Garamond">
    <w:panose1 w:val="02020404030301010803"/>
    <w:charset w:val="00"/>
    <w:family w:val="roman"/>
    <w:pitch w:val="default"/>
    <w:sig w:usb0="00000287" w:usb1="00000000" w:usb2="00000000" w:usb3="00000000" w:csb0="0000009F" w:csb1="DFD70000"/>
  </w:font>
  <w:font w:name="Verdana">
    <w:panose1 w:val="020B0604030504040204"/>
    <w:charset w:val="00"/>
    <w:family w:val="swiss"/>
    <w:pitch w:val="default"/>
    <w:sig w:usb0="A10006FF" w:usb1="4000205B" w:usb2="00000010"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Cambria Math">
    <w:panose1 w:val="02040503050406030204"/>
    <w:charset w:val="00"/>
    <w:family w:val="roman"/>
    <w:pitch w:val="default"/>
    <w:sig w:usb0="E00002FF" w:usb1="420024FF" w:usb2="00000000" w:usb3="00000000" w:csb0="2000019F" w:csb1="00000000"/>
  </w:font>
  <w:font w:name="PMingLiU">
    <w:panose1 w:val="02020500000000000000"/>
    <w:charset w:val="88"/>
    <w:family w:val="auto"/>
    <w:pitch w:val="default"/>
    <w:sig w:usb0="A00002FF" w:usb1="28CFFCFA" w:usb2="00000016" w:usb3="00000000" w:csb0="00100001" w:csb1="00000000"/>
  </w:font>
  <w:font w:name="仿宋">
    <w:panose1 w:val="02010609060101010101"/>
    <w:charset w:val="86"/>
    <w:family w:val="auto"/>
    <w:pitch w:val="default"/>
    <w:sig w:usb0="800002BF" w:usb1="38CF7CFA" w:usb2="00000016" w:usb3="00000000" w:csb0="00040001" w:csb1="00000000"/>
  </w:font>
  <w:font w:name="Arial Black">
    <w:panose1 w:val="020B0A04020102020204"/>
    <w:charset w:val="00"/>
    <w:family w:val="swiss"/>
    <w:pitch w:val="default"/>
    <w:sig w:usb0="00000287" w:usb1="00000000" w:usb2="00000000" w:usb3="00000000" w:csb0="2000009F" w:csb1="DFD7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Tahoma">
    <w:panose1 w:val="020B0604030504040204"/>
    <w:charset w:val="00"/>
    <w:family w:val="swiss"/>
    <w:pitch w:val="default"/>
    <w:sig w:usb0="E1002EFF" w:usb1="C000605B" w:usb2="00000029" w:usb3="00000000" w:csb0="200101FF" w:csb1="20280000"/>
  </w:font>
  <w:font w:name="CG Omega">
    <w:altName w:val="Arial"/>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cs="Times New Roman"/>
      </w:rPr>
    </w:pPr>
    <w:r>
      <w:rPr>
        <w:rFonts w:hint="eastAsia"/>
      </w:rPr>
      <w:t>第</w:t>
    </w:r>
    <w:r>
      <w:fldChar w:fldCharType="begin"/>
    </w:r>
    <w:r>
      <w:instrText xml:space="preserve"> PAGE   \* MERGEFORMAT </w:instrText>
    </w:r>
    <w:r>
      <w:fldChar w:fldCharType="separate"/>
    </w:r>
    <w:r>
      <w:rPr>
        <w:lang w:val="zh-CN"/>
      </w:rPr>
      <w:t>3</w:t>
    </w:r>
    <w:r>
      <w:rPr>
        <w:lang w:val="zh-CN"/>
      </w:rPr>
      <w:fldChar w:fldCharType="end"/>
    </w:r>
    <w:r>
      <w:rPr>
        <w:rFonts w:hint="eastAsia"/>
      </w:rPr>
      <w:t>页/共4页</w:t>
    </w:r>
  </w:p>
  <w:p>
    <w:pPr>
      <w:pStyle w:val="5"/>
      <w:rPr>
        <w:rFonts w:cs="Times New Roma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rPr>
        <w:rFonts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830"/>
    <w:rsid w:val="00043BAF"/>
    <w:rsid w:val="000448C6"/>
    <w:rsid w:val="000546CB"/>
    <w:rsid w:val="000669CF"/>
    <w:rsid w:val="000939EA"/>
    <w:rsid w:val="000D207B"/>
    <w:rsid w:val="00113F03"/>
    <w:rsid w:val="00164D4F"/>
    <w:rsid w:val="001C2A50"/>
    <w:rsid w:val="001C3204"/>
    <w:rsid w:val="00216EBC"/>
    <w:rsid w:val="002554FE"/>
    <w:rsid w:val="002605F9"/>
    <w:rsid w:val="002C0123"/>
    <w:rsid w:val="002C08FD"/>
    <w:rsid w:val="002E447A"/>
    <w:rsid w:val="0030240A"/>
    <w:rsid w:val="00363EBC"/>
    <w:rsid w:val="00366C91"/>
    <w:rsid w:val="003840BF"/>
    <w:rsid w:val="003D3A05"/>
    <w:rsid w:val="004067B3"/>
    <w:rsid w:val="004234AF"/>
    <w:rsid w:val="004352B3"/>
    <w:rsid w:val="004B6994"/>
    <w:rsid w:val="004C2889"/>
    <w:rsid w:val="005008D8"/>
    <w:rsid w:val="00502E79"/>
    <w:rsid w:val="00525129"/>
    <w:rsid w:val="00543C07"/>
    <w:rsid w:val="00543C47"/>
    <w:rsid w:val="0058645B"/>
    <w:rsid w:val="005A5B15"/>
    <w:rsid w:val="005F5F7E"/>
    <w:rsid w:val="006041CA"/>
    <w:rsid w:val="00693F4B"/>
    <w:rsid w:val="006B3017"/>
    <w:rsid w:val="00703A10"/>
    <w:rsid w:val="0074213B"/>
    <w:rsid w:val="0077339D"/>
    <w:rsid w:val="00777D4E"/>
    <w:rsid w:val="007957CB"/>
    <w:rsid w:val="007C11FC"/>
    <w:rsid w:val="007C2783"/>
    <w:rsid w:val="007E4036"/>
    <w:rsid w:val="007E5140"/>
    <w:rsid w:val="008445BC"/>
    <w:rsid w:val="008676B5"/>
    <w:rsid w:val="00953706"/>
    <w:rsid w:val="009623B6"/>
    <w:rsid w:val="009679F6"/>
    <w:rsid w:val="00984FD9"/>
    <w:rsid w:val="009968C7"/>
    <w:rsid w:val="009C53F6"/>
    <w:rsid w:val="009D1BB1"/>
    <w:rsid w:val="009F3830"/>
    <w:rsid w:val="009F5ACE"/>
    <w:rsid w:val="00A65CA9"/>
    <w:rsid w:val="00A87B71"/>
    <w:rsid w:val="00AC00E2"/>
    <w:rsid w:val="00AC1F07"/>
    <w:rsid w:val="00B03534"/>
    <w:rsid w:val="00B34A35"/>
    <w:rsid w:val="00B612D0"/>
    <w:rsid w:val="00B70B10"/>
    <w:rsid w:val="00B76AF7"/>
    <w:rsid w:val="00B956D6"/>
    <w:rsid w:val="00C1179D"/>
    <w:rsid w:val="00C13014"/>
    <w:rsid w:val="00C3639F"/>
    <w:rsid w:val="00C44C7F"/>
    <w:rsid w:val="00C52BF6"/>
    <w:rsid w:val="00CD579E"/>
    <w:rsid w:val="00D44966"/>
    <w:rsid w:val="00D74928"/>
    <w:rsid w:val="00D908D4"/>
    <w:rsid w:val="00DA4128"/>
    <w:rsid w:val="00DB7B68"/>
    <w:rsid w:val="00DE3A1B"/>
    <w:rsid w:val="00DF2F34"/>
    <w:rsid w:val="00DF59EB"/>
    <w:rsid w:val="00E83FF9"/>
    <w:rsid w:val="00E96EAC"/>
    <w:rsid w:val="00EF1CA1"/>
    <w:rsid w:val="00F00180"/>
    <w:rsid w:val="00F121EE"/>
    <w:rsid w:val="00F14068"/>
    <w:rsid w:val="00F23860"/>
    <w:rsid w:val="00F26E5D"/>
    <w:rsid w:val="00F85D36"/>
    <w:rsid w:val="00FA5008"/>
    <w:rsid w:val="00FE23BE"/>
    <w:rsid w:val="1D591222"/>
    <w:rsid w:val="1F7325CB"/>
    <w:rsid w:val="24BA5076"/>
    <w:rsid w:val="34103DBB"/>
    <w:rsid w:val="442115B9"/>
    <w:rsid w:val="447A5C41"/>
    <w:rsid w:val="45931175"/>
    <w:rsid w:val="502D1CD8"/>
    <w:rsid w:val="56A9106C"/>
    <w:rsid w:val="5B5E4F23"/>
    <w:rsid w:val="5C8C2902"/>
    <w:rsid w:val="622622C7"/>
    <w:rsid w:val="6CA87E0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0" w:semiHidden="0"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0" w:name="Normal Indent"/>
    <w:lsdException w:uiPriority="0"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0" w:name="index heading"/>
    <w:lsdException w:qFormat="1" w:uiPriority="35"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ocked="1"/>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99" w:semiHidden="0" w:name="Strong"/>
    <w:lsdException w:qFormat="1" w:unhideWhenUsed="0" w:uiPriority="20" w:semiHidden="0" w:name="Emphasis" w:locked="1"/>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0"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20"/>
    <w:qFormat/>
    <w:locked/>
    <w:uiPriority w:val="0"/>
    <w:pPr>
      <w:keepNext/>
      <w:keepLines/>
      <w:spacing w:before="260" w:after="260" w:line="412" w:lineRule="auto"/>
      <w:outlineLvl w:val="1"/>
    </w:pPr>
    <w:rPr>
      <w:rFonts w:ascii="Arial" w:hAnsi="Arial" w:eastAsia="黑体" w:cs="Times New Roman"/>
      <w:b/>
      <w:bCs/>
      <w:kern w:val="0"/>
      <w:sz w:val="32"/>
      <w:szCs w:val="32"/>
    </w:rPr>
  </w:style>
  <w:style w:type="character" w:default="1" w:styleId="8">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3">
    <w:name w:val="Document Map"/>
    <w:basedOn w:val="1"/>
    <w:link w:val="21"/>
    <w:qFormat/>
    <w:uiPriority w:val="0"/>
    <w:pPr>
      <w:shd w:val="clear" w:color="auto" w:fill="000080"/>
    </w:pPr>
    <w:rPr>
      <w:rFonts w:ascii="Times New Roman" w:hAnsi="Times New Roman" w:cs="Times New Roman"/>
      <w:sz w:val="16"/>
      <w:szCs w:val="16"/>
    </w:rPr>
  </w:style>
  <w:style w:type="paragraph" w:styleId="4">
    <w:name w:val="annotation text"/>
    <w:basedOn w:val="1"/>
    <w:link w:val="12"/>
    <w:semiHidden/>
    <w:qFormat/>
    <w:uiPriority w:val="99"/>
    <w:pPr>
      <w:jc w:val="left"/>
    </w:pPr>
    <w:rPr>
      <w:rFonts w:ascii="宋体" w:hAnsi="宋体" w:cs="宋体"/>
      <w:kern w:val="0"/>
      <w:sz w:val="20"/>
      <w:szCs w:val="20"/>
    </w:rPr>
  </w:style>
  <w:style w:type="paragraph" w:styleId="5">
    <w:name w:val="footer"/>
    <w:basedOn w:val="1"/>
    <w:link w:val="13"/>
    <w:qFormat/>
    <w:uiPriority w:val="99"/>
    <w:pPr>
      <w:tabs>
        <w:tab w:val="center" w:pos="4153"/>
        <w:tab w:val="right" w:pos="8306"/>
      </w:tabs>
      <w:snapToGrid w:val="0"/>
      <w:jc w:val="left"/>
    </w:pPr>
    <w:rPr>
      <w:sz w:val="18"/>
      <w:szCs w:val="18"/>
    </w:rPr>
  </w:style>
  <w:style w:type="paragraph" w:styleId="6">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9">
    <w:name w:val="Strong"/>
    <w:basedOn w:val="8"/>
    <w:qFormat/>
    <w:uiPriority w:val="99"/>
    <w:rPr>
      <w:b/>
      <w:bCs/>
    </w:rPr>
  </w:style>
  <w:style w:type="character" w:styleId="10">
    <w:name w:val="Hyperlink"/>
    <w:basedOn w:val="8"/>
    <w:qFormat/>
    <w:uiPriority w:val="99"/>
    <w:rPr>
      <w:color w:val="0000FF"/>
      <w:u w:val="single"/>
    </w:rPr>
  </w:style>
  <w:style w:type="character" w:customStyle="1" w:styleId="12">
    <w:name w:val="批注文字 Char1"/>
    <w:basedOn w:val="8"/>
    <w:link w:val="4"/>
    <w:semiHidden/>
    <w:qFormat/>
    <w:locked/>
    <w:uiPriority w:val="99"/>
  </w:style>
  <w:style w:type="character" w:customStyle="1" w:styleId="13">
    <w:name w:val="页脚 Char"/>
    <w:basedOn w:val="8"/>
    <w:link w:val="5"/>
    <w:qFormat/>
    <w:locked/>
    <w:uiPriority w:val="99"/>
    <w:rPr>
      <w:sz w:val="18"/>
      <w:szCs w:val="18"/>
    </w:rPr>
  </w:style>
  <w:style w:type="character" w:customStyle="1" w:styleId="14">
    <w:name w:val="页眉 Char"/>
    <w:basedOn w:val="8"/>
    <w:link w:val="6"/>
    <w:qFormat/>
    <w:locked/>
    <w:uiPriority w:val="99"/>
    <w:rPr>
      <w:sz w:val="18"/>
      <w:szCs w:val="18"/>
    </w:rPr>
  </w:style>
  <w:style w:type="paragraph" w:customStyle="1" w:styleId="15">
    <w:name w:val="列出段落1"/>
    <w:basedOn w:val="1"/>
    <w:qFormat/>
    <w:uiPriority w:val="99"/>
    <w:pPr>
      <w:ind w:firstLine="420" w:firstLineChars="200"/>
    </w:pPr>
  </w:style>
  <w:style w:type="paragraph" w:customStyle="1" w:styleId="16">
    <w:name w:val="无间隔1"/>
    <w:link w:val="19"/>
    <w:qFormat/>
    <w:uiPriority w:val="99"/>
    <w:rPr>
      <w:rFonts w:ascii="Calibri" w:hAnsi="Calibri" w:eastAsia="宋体" w:cs="Calibri"/>
      <w:kern w:val="0"/>
      <w:sz w:val="22"/>
      <w:szCs w:val="22"/>
      <w:lang w:val="en-US" w:eastAsia="zh-CN" w:bidi="ar-SA"/>
    </w:rPr>
  </w:style>
  <w:style w:type="character" w:customStyle="1" w:styleId="17">
    <w:name w:val="apple-converted-space"/>
    <w:basedOn w:val="8"/>
    <w:qFormat/>
    <w:uiPriority w:val="99"/>
  </w:style>
  <w:style w:type="character" w:customStyle="1" w:styleId="18">
    <w:name w:val="批注文字 Char"/>
    <w:qFormat/>
    <w:locked/>
    <w:uiPriority w:val="99"/>
    <w:rPr>
      <w:rFonts w:ascii="宋体" w:hAnsi="宋体" w:eastAsia="宋体" w:cs="宋体"/>
      <w:sz w:val="24"/>
      <w:szCs w:val="24"/>
    </w:rPr>
  </w:style>
  <w:style w:type="character" w:customStyle="1" w:styleId="19">
    <w:name w:val="无间隔 Char"/>
    <w:basedOn w:val="8"/>
    <w:link w:val="16"/>
    <w:qFormat/>
    <w:locked/>
    <w:uiPriority w:val="99"/>
    <w:rPr>
      <w:rFonts w:ascii="Calibri" w:hAnsi="Calibri" w:cs="Calibri"/>
      <w:sz w:val="22"/>
      <w:szCs w:val="22"/>
      <w:lang w:val="en-US" w:eastAsia="zh-CN"/>
    </w:rPr>
  </w:style>
  <w:style w:type="character" w:customStyle="1" w:styleId="20">
    <w:name w:val="标题 2 Char"/>
    <w:basedOn w:val="8"/>
    <w:link w:val="2"/>
    <w:qFormat/>
    <w:uiPriority w:val="0"/>
    <w:rPr>
      <w:rFonts w:ascii="Arial" w:hAnsi="Arial" w:eastAsia="黑体"/>
      <w:b/>
      <w:bCs/>
      <w:kern w:val="0"/>
      <w:sz w:val="32"/>
      <w:szCs w:val="32"/>
    </w:rPr>
  </w:style>
  <w:style w:type="character" w:customStyle="1" w:styleId="21">
    <w:name w:val="文档结构图 Char"/>
    <w:link w:val="3"/>
    <w:qFormat/>
    <w:uiPriority w:val="0"/>
    <w:rPr>
      <w:sz w:val="16"/>
      <w:szCs w:val="16"/>
      <w:shd w:val="clear" w:color="auto" w:fill="000080"/>
    </w:rPr>
  </w:style>
  <w:style w:type="character" w:customStyle="1" w:styleId="22">
    <w:name w:val="列出段落 Char"/>
    <w:link w:val="23"/>
    <w:qFormat/>
    <w:uiPriority w:val="0"/>
    <w:rPr>
      <w:rFonts w:ascii="Calibri" w:hAnsi="Calibri" w:cs="Calibri"/>
      <w:szCs w:val="21"/>
    </w:rPr>
  </w:style>
  <w:style w:type="paragraph" w:styleId="23">
    <w:name w:val="List Paragraph"/>
    <w:basedOn w:val="1"/>
    <w:link w:val="22"/>
    <w:qFormat/>
    <w:uiPriority w:val="0"/>
    <w:pPr>
      <w:ind w:firstLine="420" w:firstLineChars="200"/>
    </w:pPr>
  </w:style>
  <w:style w:type="character" w:customStyle="1" w:styleId="24">
    <w:name w:val="文档结构图 Char1"/>
    <w:basedOn w:val="8"/>
    <w:semiHidden/>
    <w:qFormat/>
    <w:uiPriority w:val="0"/>
    <w:rPr>
      <w:rFonts w:ascii="宋体" w:hAnsi="Calibri" w:cs="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Pages>
  <Words>339</Words>
  <Characters>1937</Characters>
  <Lines>16</Lines>
  <Paragraphs>4</Paragraphs>
  <ScaleCrop>false</ScaleCrop>
  <LinksUpToDate>false</LinksUpToDate>
  <CharactersWithSpaces>2272</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2017-02-14T06:07:00Z</dcterms:created>
  <dc:creator>user</dc:creator>
  <cp:lastModifiedBy>杨霞01</cp:lastModifiedBy>
  <cp:lastPrinted>2018-02-02T08:40:00Z</cp:lastPrinted>
  <dcterms:modified xsi:type="dcterms:W3CDTF">2018-02-06T02:54:23Z</dcterms:modified>
  <dc:title>包钢（集团）公司马德里国际商标注册代理机构选聘询价公告</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