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after="120" w:line="360" w:lineRule="auto"/>
        <w:jc w:val="center"/>
        <w:rPr>
          <w:rFonts w:ascii="宋体" w:hAnsi="宋体" w:eastAsia="宋体" w:cs="宋体"/>
          <w:bCs w:val="0"/>
          <w:sz w:val="28"/>
          <w:szCs w:val="28"/>
          <w:highlight w:val="none"/>
        </w:rPr>
      </w:pPr>
      <w:bookmarkStart w:id="0" w:name="_Toc21232"/>
      <w:r>
        <w:rPr>
          <w:rFonts w:hint="eastAsia" w:ascii="宋体" w:hAnsi="宋体" w:eastAsia="宋体" w:cs="宋体"/>
          <w:bCs w:val="0"/>
          <w:sz w:val="28"/>
          <w:szCs w:val="28"/>
          <w:highlight w:val="none"/>
        </w:rPr>
        <w:t>报价清单表</w:t>
      </w:r>
      <w:bookmarkEnd w:id="0"/>
    </w:p>
    <w:p>
      <w:pPr>
        <w:adjustRightInd w:val="0"/>
        <w:snapToGrid w:val="0"/>
        <w:spacing w:after="312" w:afterLines="100" w:line="360" w:lineRule="exact"/>
        <w:ind w:right="-85"/>
        <w:rPr>
          <w:rFonts w:ascii="宋体" w:hAnsi="宋体"/>
          <w:bCs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 xml:space="preserve">投标人名称：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hint="eastAsia" w:ascii="宋体" w:hAnsi="宋体"/>
          <w:szCs w:val="21"/>
          <w:highlight w:val="none"/>
        </w:rPr>
        <w:t xml:space="preserve">项目编号：      </w:t>
      </w:r>
      <w:r>
        <w:rPr>
          <w:rFonts w:hint="eastAsia" w:ascii="宋体" w:hAnsi="宋体"/>
          <w:bCs/>
          <w:szCs w:val="21"/>
          <w:highlight w:val="none"/>
          <w:u w:val="single"/>
        </w:rPr>
        <w:t xml:space="preserve">                  </w:t>
      </w:r>
      <w:r>
        <w:rPr>
          <w:rFonts w:ascii="宋体" w:hAnsi="宋体"/>
          <w:bCs/>
          <w:szCs w:val="21"/>
          <w:highlight w:val="none"/>
          <w:u w:val="single"/>
        </w:rPr>
        <w:t xml:space="preserve">   </w:t>
      </w:r>
      <w:r>
        <w:rPr>
          <w:rFonts w:ascii="宋体" w:hAnsi="宋体"/>
          <w:bCs/>
          <w:szCs w:val="21"/>
          <w:highlight w:val="none"/>
        </w:rPr>
        <w:t xml:space="preserve"> </w:t>
      </w:r>
    </w:p>
    <w:tbl>
      <w:tblPr>
        <w:tblStyle w:val="8"/>
        <w:tblW w:w="9840" w:type="dxa"/>
        <w:tblInd w:w="-8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635"/>
        <w:gridCol w:w="742"/>
        <w:gridCol w:w="2365"/>
        <w:gridCol w:w="1428"/>
        <w:gridCol w:w="1701"/>
        <w:gridCol w:w="1372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品牌</w:t>
            </w:r>
          </w:p>
        </w:tc>
        <w:tc>
          <w:tcPr>
            <w:tcW w:w="2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型号</w:t>
            </w:r>
          </w:p>
        </w:tc>
        <w:tc>
          <w:tcPr>
            <w:tcW w:w="14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样品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预估数量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投标单价（元）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投标总价（元）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3M口罩</w:t>
            </w: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霍尼韦尔</w:t>
            </w:r>
          </w:p>
        </w:tc>
        <w:tc>
          <w:tcPr>
            <w:tcW w:w="2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  <w:t>H901（不带呼吸阀）</w:t>
            </w:r>
          </w:p>
        </w:tc>
        <w:tc>
          <w:tcPr>
            <w:tcW w:w="14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74295</wp:posOffset>
                  </wp:positionV>
                  <wp:extent cx="756285" cy="945515"/>
                  <wp:effectExtent l="0" t="0" r="14605" b="5715"/>
                  <wp:wrapSquare wrapText="bothSides"/>
                  <wp:docPr id="627939" name="图片 11" descr="IMG_20180202_105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39" name="图片 11" descr="IMG_20180202_1050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756285" cy="94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25000个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劳保鞋</w:t>
            </w:r>
          </w:p>
        </w:tc>
        <w:tc>
          <w:tcPr>
            <w:tcW w:w="74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霍尼韦尔</w:t>
            </w:r>
          </w:p>
        </w:tc>
        <w:tc>
          <w:tcPr>
            <w:tcW w:w="23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型号：SP2012201/202/203，毛重：1.5KG，颜色：黑色 。                             采用优质头层牛皮，具有良好透气性，符合GB21148-2007</w:t>
            </w:r>
          </w:p>
        </w:tc>
        <w:tc>
          <w:tcPr>
            <w:tcW w:w="14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231140</wp:posOffset>
                  </wp:positionV>
                  <wp:extent cx="884555" cy="894715"/>
                  <wp:effectExtent l="0" t="0" r="14605" b="4445"/>
                  <wp:wrapSquare wrapText="bothSides"/>
                  <wp:docPr id="627938" name="图片 2" descr="-1429859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38" name="图片 2" descr="-142985947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4555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 xml:space="preserve">防静电防砸：300双 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防静电防油防滑：100双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电工绝缘6KV：100双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5" w:type="dxa"/>
            <w:vMerge w:val="restart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型号：SP2010501/502，毛重：1.55KG，颜色：灰黑色。                       采用头层牛皮，具有良好透气性</w:t>
            </w:r>
          </w:p>
        </w:tc>
        <w:tc>
          <w:tcPr>
            <w:tcW w:w="1428" w:type="dxa"/>
            <w:vMerge w:val="restart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118110</wp:posOffset>
                  </wp:positionV>
                  <wp:extent cx="965200" cy="756920"/>
                  <wp:effectExtent l="0" t="0" r="10160" b="5080"/>
                  <wp:wrapSquare wrapText="bothSides"/>
                  <wp:docPr id="627937" name="图片 3" descr="IMG_20180202_101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37" name="图片 3" descr="IMG_20180202_1014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756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 xml:space="preserve">防静电防砸:300双   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8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防静电防油防滑:200双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挂胶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手套</w:t>
            </w:r>
          </w:p>
        </w:tc>
        <w:tc>
          <w:tcPr>
            <w:tcW w:w="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星宇</w:t>
            </w:r>
          </w:p>
        </w:tc>
        <w:tc>
          <w:tcPr>
            <w:tcW w:w="23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型号：L608罗口绒布手。   颜色：白纱绿胶。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6"/>
                <w:szCs w:val="1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材料：罗口针织绒布乳胶皱胶半绿手套</w:t>
            </w:r>
          </w:p>
        </w:tc>
        <w:tc>
          <w:tcPr>
            <w:tcW w:w="14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57150</wp:posOffset>
                  </wp:positionV>
                  <wp:extent cx="752475" cy="975995"/>
                  <wp:effectExtent l="0" t="0" r="14605" b="9525"/>
                  <wp:wrapSquare wrapText="bothSides"/>
                  <wp:docPr id="627940" name="图片 5" descr="IMG_20180202_104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40" name="图片 5" descr="IMG_20180202_1045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52475" cy="975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  <w:t>4000副</w:t>
            </w:r>
          </w:p>
        </w:tc>
        <w:tc>
          <w:tcPr>
            <w:tcW w:w="13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01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  <w:t>总价合计（元）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/>
                <w:strike w:val="0"/>
                <w:dstrike w:val="0"/>
                <w:kern w:val="0"/>
                <w:sz w:val="13"/>
                <w:szCs w:val="13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after="312" w:afterLines="100" w:line="360" w:lineRule="exact"/>
        <w:ind w:right="-85"/>
        <w:rPr>
          <w:rFonts w:hint="eastAsia" w:ascii="宋体" w:hAnsi="宋体"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法定代表人或其委托代理人签字/盖章：</w:t>
      </w:r>
      <w:r>
        <w:rPr>
          <w:rFonts w:hint="eastAsia" w:ascii="宋体" w:hAnsi="宋体" w:cs="宋体"/>
          <w:b/>
          <w:bCs/>
          <w:szCs w:val="21"/>
          <w:highlight w:val="none"/>
          <w:u w:val="single"/>
        </w:rPr>
        <w:t xml:space="preserve">             </w:t>
      </w: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46C4F"/>
    <w:rsid w:val="17300F41"/>
    <w:rsid w:val="28BB5BCE"/>
    <w:rsid w:val="29DD3B49"/>
    <w:rsid w:val="326C4FDB"/>
    <w:rsid w:val="40A46C4F"/>
    <w:rsid w:val="48BA605A"/>
    <w:rsid w:val="564C2966"/>
    <w:rsid w:val="7FC80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2018-01-24T07:00:00Z</dcterms:created>
  <dc:creator>杨霞01</dc:creator>
  <cp:lastModifiedBy>/sun火烧云</cp:lastModifiedBy>
  <dcterms:modified xsi:type="dcterms:W3CDTF">2018-04-03T09:25:11Z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