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879" w:type="dxa"/>
        <w:tblLook w:val="04A0" w:firstRow="1" w:lastRow="0" w:firstColumn="1" w:lastColumn="0" w:noHBand="0" w:noVBand="1"/>
      </w:tblPr>
      <w:tblGrid>
        <w:gridCol w:w="1626"/>
        <w:gridCol w:w="224"/>
        <w:gridCol w:w="800"/>
        <w:gridCol w:w="799"/>
        <w:gridCol w:w="798"/>
        <w:gridCol w:w="767"/>
        <w:gridCol w:w="246"/>
        <w:gridCol w:w="216"/>
        <w:gridCol w:w="216"/>
        <w:gridCol w:w="216"/>
        <w:gridCol w:w="216"/>
        <w:gridCol w:w="219"/>
        <w:gridCol w:w="2219"/>
        <w:gridCol w:w="5396"/>
      </w:tblGrid>
      <w:tr w:rsidR="00886044" w:rsidRPr="00886044" w:rsidTr="00886044">
        <w:trPr>
          <w:trHeight w:val="345"/>
        </w:trPr>
        <w:tc>
          <w:tcPr>
            <w:tcW w:w="138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 w:rsidRPr="0088604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检修工程工程量清单</w:t>
            </w:r>
          </w:p>
        </w:tc>
      </w:tr>
      <w:tr w:rsidR="00886044" w:rsidRPr="00886044" w:rsidTr="00886044">
        <w:trPr>
          <w:trHeight w:val="150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第1页  共1页</w:t>
            </w:r>
          </w:p>
        </w:tc>
      </w:tr>
      <w:tr w:rsidR="00886044" w:rsidRPr="00886044" w:rsidTr="00886044">
        <w:trPr>
          <w:trHeight w:val="240"/>
        </w:trPr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工程名称：</w:t>
            </w:r>
          </w:p>
        </w:tc>
        <w:tc>
          <w:tcPr>
            <w:tcW w:w="381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仓储中心D型料场设备检修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886044" w:rsidRPr="00886044" w:rsidTr="00886044">
        <w:trPr>
          <w:trHeight w:val="165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86044" w:rsidRPr="00886044" w:rsidTr="00886044">
        <w:trPr>
          <w:trHeight w:val="450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38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数量</w:t>
            </w:r>
          </w:p>
        </w:tc>
      </w:tr>
      <w:tr w:rsidR="00886044" w:rsidRPr="00886044" w:rsidTr="00886044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8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[调] 链式刮板机(1台)减速机、主、被动链轮、涨紧器、链子、刮板 50～75m2{系数:D*0.4}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886044" w:rsidRPr="00886044" w:rsidTr="00886044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886044" w:rsidRPr="00886044" w:rsidTr="00886044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8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[调]双联加衬给料机维护检修{系数:D*0.2}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886044" w:rsidRPr="00886044" w:rsidTr="00886044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886044" w:rsidRPr="00886044" w:rsidTr="00886044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8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[调]电动葫芦 拆除、分解、清洗、检查、更换零部件或修理、安装 2t以下{系数:D*0.15}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886044" w:rsidRPr="00886044" w:rsidTr="00886044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886044" w:rsidRPr="00886044" w:rsidTr="00886044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82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[调]皮带运输机 主传动减速机、头轮、增面轮、清扫器、各轴齿、传动轴、张紧轮(以头轮直径计算) φ650以上～800{系数:D*0.2}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886044" w:rsidRPr="00886044" w:rsidTr="00886044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886044" w:rsidRPr="00886044" w:rsidTr="00886044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82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[调]皮带运输机 尾轮部分：尾轮及尾轮移动机构、走行轮、滑轮、重砣 (以尾轮直径计算) φ460以上～560{系数:D*0.2}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886044" w:rsidRPr="00886044" w:rsidTr="00886044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886044" w:rsidRPr="00886044" w:rsidTr="00886044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382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[调]皮带运输机 主传动减速机、头轮、增面轮、清扫器、各轴齿、传动轴、张紧轮(以头轮直径计算) φ800以上{系数:D*0.3}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886044" w:rsidRPr="00886044" w:rsidTr="00886044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886044" w:rsidRPr="00886044" w:rsidTr="00886044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382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[调]皮带运输机 尾轮部分：尾轮及尾轮移动机构、走行轮、滑轮、重砣 (以尾轮直径计算) φ600以上{系数:D*0.3}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044" w:rsidRPr="00886044" w:rsidRDefault="00886044" w:rsidP="008860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044" w:rsidRPr="00886044" w:rsidRDefault="00886044" w:rsidP="0088604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886044" w:rsidRPr="00886044" w:rsidTr="00886044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886044" w:rsidRPr="00886044" w:rsidTr="00886044">
        <w:trPr>
          <w:trHeight w:val="450"/>
        </w:trPr>
        <w:tc>
          <w:tcPr>
            <w:tcW w:w="513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</w:rPr>
              <w:lastRenderedPageBreak/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1371600</wp:posOffset>
                  </wp:positionH>
                  <wp:positionV relativeFrom="paragraph">
                    <wp:posOffset>285750</wp:posOffset>
                  </wp:positionV>
                  <wp:extent cx="1866900" cy="2085975"/>
                  <wp:effectExtent l="0" t="0" r="0" b="9525"/>
                  <wp:wrapNone/>
                  <wp:docPr id="1025" name="图片 1025" descr="sheetpic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" descr="sheetpic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0859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8"/>
            </w:tblGrid>
            <w:tr w:rsidR="00886044" w:rsidRPr="00886044">
              <w:trPr>
                <w:trHeight w:val="312"/>
                <w:tblCellSpacing w:w="0" w:type="dxa"/>
              </w:trPr>
              <w:tc>
                <w:tcPr>
                  <w:tcW w:w="51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86044" w:rsidRPr="00886044" w:rsidRDefault="00886044" w:rsidP="00886044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886044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 xml:space="preserve">　</w:t>
                  </w:r>
                </w:p>
              </w:tc>
            </w:tr>
            <w:tr w:rsidR="00886044" w:rsidRPr="00886044">
              <w:trPr>
                <w:trHeight w:val="312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86044" w:rsidRPr="00886044" w:rsidRDefault="00886044" w:rsidP="0088604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</w:tbl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4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86044">
              <w:rPr>
                <w:rFonts w:ascii="宋体" w:eastAsia="宋体" w:hAnsi="宋体" w:cs="宋体"/>
                <w:noProof/>
                <w:color w:val="000000"/>
                <w:kern w:val="0"/>
                <w:szCs w:val="21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1371600</wp:posOffset>
                  </wp:positionH>
                  <wp:positionV relativeFrom="paragraph">
                    <wp:posOffset>285750</wp:posOffset>
                  </wp:positionV>
                  <wp:extent cx="1971675" cy="2085975"/>
                  <wp:effectExtent l="0" t="0" r="9525" b="9525"/>
                  <wp:wrapNone/>
                  <wp:docPr id="1026" name="图片 1026" descr="sheetpic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sheetpic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20859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60"/>
            </w:tblGrid>
            <w:tr w:rsidR="00886044" w:rsidRPr="00886044">
              <w:trPr>
                <w:trHeight w:val="312"/>
                <w:tblCellSpacing w:w="0" w:type="dxa"/>
              </w:trPr>
              <w:tc>
                <w:tcPr>
                  <w:tcW w:w="52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86044" w:rsidRPr="00886044" w:rsidRDefault="00886044" w:rsidP="00886044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886044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 xml:space="preserve">　</w:t>
                  </w:r>
                </w:p>
              </w:tc>
            </w:tr>
            <w:tr w:rsidR="00886044" w:rsidRPr="00886044">
              <w:trPr>
                <w:trHeight w:val="312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86044" w:rsidRPr="00886044" w:rsidRDefault="00886044" w:rsidP="0088604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</w:tbl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86044" w:rsidRPr="00886044" w:rsidTr="00886044">
        <w:trPr>
          <w:trHeight w:val="312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4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86044" w:rsidRPr="00886044" w:rsidTr="00886044">
        <w:trPr>
          <w:trHeight w:val="345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4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86044" w:rsidRPr="00886044" w:rsidTr="00886044">
        <w:trPr>
          <w:trHeight w:val="312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4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86044" w:rsidRPr="00886044" w:rsidTr="00886044">
        <w:trPr>
          <w:trHeight w:val="345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4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86044" w:rsidRPr="00886044" w:rsidTr="00886044">
        <w:trPr>
          <w:trHeight w:val="330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4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86044" w:rsidRPr="00886044" w:rsidTr="00886044">
        <w:trPr>
          <w:trHeight w:val="312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4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86044" w:rsidRPr="00886044" w:rsidTr="00886044">
        <w:trPr>
          <w:trHeight w:val="345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4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86044" w:rsidRPr="00886044" w:rsidTr="00886044">
        <w:trPr>
          <w:trHeight w:val="312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4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86044" w:rsidRPr="00886044" w:rsidTr="00886044">
        <w:trPr>
          <w:trHeight w:val="312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4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86044" w:rsidRPr="00886044" w:rsidTr="00886044">
        <w:trPr>
          <w:trHeight w:val="312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4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86044" w:rsidRPr="00886044" w:rsidTr="00886044">
        <w:trPr>
          <w:trHeight w:val="780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4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86044" w:rsidRPr="00886044" w:rsidTr="00886044">
        <w:trPr>
          <w:trHeight w:val="312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4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6044" w:rsidRPr="00886044" w:rsidRDefault="00886044" w:rsidP="0088604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55645B" w:rsidRDefault="0055645B"/>
    <w:sectPr w:rsidR="0055645B" w:rsidSect="00B7074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DC3" w:rsidRDefault="00EB3DC3" w:rsidP="00B93AAC">
      <w:r>
        <w:separator/>
      </w:r>
    </w:p>
  </w:endnote>
  <w:endnote w:type="continuationSeparator" w:id="0">
    <w:p w:rsidR="00EB3DC3" w:rsidRDefault="00EB3DC3" w:rsidP="00B93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DC3" w:rsidRDefault="00EB3DC3" w:rsidP="00B93AAC">
      <w:r>
        <w:separator/>
      </w:r>
    </w:p>
  </w:footnote>
  <w:footnote w:type="continuationSeparator" w:id="0">
    <w:p w:rsidR="00EB3DC3" w:rsidRDefault="00EB3DC3" w:rsidP="00B93A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044"/>
    <w:rsid w:val="0055645B"/>
    <w:rsid w:val="00886044"/>
    <w:rsid w:val="00B7074B"/>
    <w:rsid w:val="00B93AAC"/>
    <w:rsid w:val="00EB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BA25129-645E-4665-B4E0-16E388664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3A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3AA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3A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3A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95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王建彬01</dc:creator>
  <cp:keywords/>
  <dc:description/>
  <cp:lastModifiedBy>王建彬01</cp:lastModifiedBy>
  <cp:revision>2</cp:revision>
  <dcterms:created xsi:type="dcterms:W3CDTF">2018-04-11T06:40:00Z</dcterms:created>
  <dcterms:modified xsi:type="dcterms:W3CDTF">2018-04-11T06:40:00Z</dcterms:modified>
</cp:coreProperties>
</file>