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A3B" w:rsidRPr="00CF56EE" w:rsidRDefault="003A3A3B" w:rsidP="00B3608B">
      <w:pPr>
        <w:spacing w:line="58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 w:rsidRPr="00CF56EE">
        <w:rPr>
          <w:rFonts w:eastAsia="仿宋_GB2312"/>
          <w:color w:val="000000"/>
          <w:sz w:val="32"/>
          <w:szCs w:val="32"/>
        </w:rPr>
        <w:t>附件</w:t>
      </w:r>
    </w:p>
    <w:p w:rsidR="003A3A3B" w:rsidRPr="00373032" w:rsidRDefault="003A3A3B" w:rsidP="008C1C51">
      <w:pPr>
        <w:ind w:firstLineChars="900" w:firstLine="3960"/>
        <w:rPr>
          <w:rFonts w:ascii="仿宋_GB2312" w:eastAsia="仿宋_GB2312" w:hAnsi="ˎ̥" w:hint="eastAsia"/>
          <w:sz w:val="32"/>
          <w:szCs w:val="32"/>
        </w:rPr>
      </w:pPr>
      <w:r>
        <w:rPr>
          <w:rFonts w:ascii="方正小标宋简体" w:eastAsia="方正小标宋简体" w:hAnsi="ˎ̥" w:hint="eastAsia"/>
          <w:sz w:val="44"/>
          <w:szCs w:val="44"/>
        </w:rPr>
        <w:t>资产评估项目</w:t>
      </w:r>
      <w:r w:rsidRPr="00D01C6B">
        <w:rPr>
          <w:rFonts w:ascii="方正小标宋简体" w:eastAsia="方正小标宋简体" w:hAnsi="ˎ̥" w:hint="eastAsia"/>
          <w:sz w:val="44"/>
          <w:szCs w:val="44"/>
        </w:rPr>
        <w:t>明细表</w:t>
      </w:r>
      <w:r>
        <w:rPr>
          <w:rFonts w:ascii="方正小标宋简体" w:eastAsia="方正小标宋简体" w:hAnsi="ˎ̥" w:hint="eastAsia"/>
          <w:sz w:val="44"/>
          <w:szCs w:val="44"/>
        </w:rPr>
        <w:t>（第二包）</w:t>
      </w:r>
    </w:p>
    <w:tbl>
      <w:tblPr>
        <w:tblW w:w="5000" w:type="pct"/>
        <w:tblLook w:val="04A0"/>
      </w:tblPr>
      <w:tblGrid>
        <w:gridCol w:w="950"/>
        <w:gridCol w:w="3807"/>
        <w:gridCol w:w="3424"/>
        <w:gridCol w:w="2058"/>
        <w:gridCol w:w="2333"/>
        <w:gridCol w:w="1602"/>
      </w:tblGrid>
      <w:tr w:rsidR="003A3A3B" w:rsidRPr="006074A3" w:rsidTr="00F975E7">
        <w:trPr>
          <w:trHeight w:val="1230"/>
          <w:tblHeader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6074A3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6074A3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资产项目</w:t>
            </w:r>
          </w:p>
        </w:tc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6074A3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资产位置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6074A3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权属证件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6074A3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所有权人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6074A3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面积</w:t>
            </w:r>
          </w:p>
        </w:tc>
      </w:tr>
      <w:tr w:rsidR="003A3A3B" w:rsidRPr="006074A3" w:rsidTr="00F975E7">
        <w:trPr>
          <w:trHeight w:val="73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教培中心底店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友谊大街二冶技校底店170、172、174、176号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无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铁花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404.2平方米</w:t>
            </w:r>
          </w:p>
        </w:tc>
      </w:tr>
      <w:tr w:rsidR="003A3A3B" w:rsidRPr="006074A3" w:rsidTr="00F975E7">
        <w:trPr>
          <w:trHeight w:val="73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教培中心底店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友谊大街二冶技校底店178号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无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Default="003A3A3B" w:rsidP="00FB541F">
            <w:pPr>
              <w:jc w:val="center"/>
            </w:pPr>
            <w:r w:rsidRPr="001272F3">
              <w:rPr>
                <w:rFonts w:ascii="宋体" w:hAnsi="宋体" w:cs="宋体" w:hint="eastAsia"/>
                <w:kern w:val="0"/>
                <w:sz w:val="24"/>
              </w:rPr>
              <w:t>铁花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101.05平方米</w:t>
            </w:r>
          </w:p>
        </w:tc>
      </w:tr>
      <w:tr w:rsidR="003A3A3B" w:rsidRPr="006074A3" w:rsidTr="00F975E7">
        <w:trPr>
          <w:trHeight w:val="73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教培中心底店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友谊大街二冶技校底店186号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无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Default="003A3A3B" w:rsidP="00FB541F">
            <w:pPr>
              <w:jc w:val="center"/>
            </w:pPr>
            <w:r w:rsidRPr="001272F3">
              <w:rPr>
                <w:rFonts w:ascii="宋体" w:hAnsi="宋体" w:cs="宋体" w:hint="eastAsia"/>
                <w:kern w:val="0"/>
                <w:sz w:val="24"/>
              </w:rPr>
              <w:t>铁花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101.05平方米</w:t>
            </w:r>
          </w:p>
        </w:tc>
      </w:tr>
      <w:tr w:rsidR="003A3A3B" w:rsidRPr="006074A3" w:rsidTr="00F975E7">
        <w:trPr>
          <w:trHeight w:val="73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教培中心底店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友谊大街二冶技校底店188号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无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Default="003A3A3B" w:rsidP="00FB541F">
            <w:pPr>
              <w:jc w:val="center"/>
            </w:pPr>
            <w:r w:rsidRPr="001272F3">
              <w:rPr>
                <w:rFonts w:ascii="宋体" w:hAnsi="宋体" w:cs="宋体" w:hint="eastAsia"/>
                <w:kern w:val="0"/>
                <w:sz w:val="24"/>
              </w:rPr>
              <w:t>铁花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101.05平方米</w:t>
            </w:r>
          </w:p>
        </w:tc>
      </w:tr>
      <w:tr w:rsidR="003A3A3B" w:rsidRPr="006074A3" w:rsidTr="00F975E7">
        <w:trPr>
          <w:trHeight w:val="73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教培中心底店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友谊大街二冶技校底店190号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无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Default="003A3A3B" w:rsidP="00FB541F">
            <w:pPr>
              <w:jc w:val="center"/>
            </w:pPr>
            <w:r w:rsidRPr="001272F3">
              <w:rPr>
                <w:rFonts w:ascii="宋体" w:hAnsi="宋体" w:cs="宋体" w:hint="eastAsia"/>
                <w:kern w:val="0"/>
                <w:sz w:val="24"/>
              </w:rPr>
              <w:t>铁花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101.05平方米</w:t>
            </w:r>
          </w:p>
        </w:tc>
      </w:tr>
      <w:tr w:rsidR="003A3A3B" w:rsidRPr="006074A3" w:rsidTr="00F975E7">
        <w:trPr>
          <w:trHeight w:val="73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教培中心底店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友谊大街二冶技校底店192号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无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Default="003A3A3B" w:rsidP="00FB541F">
            <w:pPr>
              <w:jc w:val="center"/>
            </w:pPr>
            <w:r w:rsidRPr="001272F3">
              <w:rPr>
                <w:rFonts w:ascii="宋体" w:hAnsi="宋体" w:cs="宋体" w:hint="eastAsia"/>
                <w:kern w:val="0"/>
                <w:sz w:val="24"/>
              </w:rPr>
              <w:t>铁花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101.05平方米</w:t>
            </w:r>
          </w:p>
        </w:tc>
      </w:tr>
      <w:tr w:rsidR="003A3A3B" w:rsidRPr="006074A3" w:rsidTr="00F975E7">
        <w:trPr>
          <w:trHeight w:val="73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教培中心底店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友谊大街二冶技校底店194号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无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Default="003A3A3B" w:rsidP="00FB541F">
            <w:pPr>
              <w:jc w:val="center"/>
            </w:pPr>
            <w:r w:rsidRPr="001272F3">
              <w:rPr>
                <w:rFonts w:ascii="宋体" w:hAnsi="宋体" w:cs="宋体" w:hint="eastAsia"/>
                <w:kern w:val="0"/>
                <w:sz w:val="24"/>
              </w:rPr>
              <w:t>铁花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101.05平方米</w:t>
            </w:r>
          </w:p>
        </w:tc>
      </w:tr>
      <w:tr w:rsidR="003A3A3B" w:rsidRPr="006074A3" w:rsidTr="00F975E7">
        <w:trPr>
          <w:trHeight w:val="73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8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教培中心底店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友谊大街二冶技校底店196号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无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Default="003A3A3B" w:rsidP="00FB541F">
            <w:pPr>
              <w:jc w:val="center"/>
            </w:pPr>
            <w:r w:rsidRPr="001272F3">
              <w:rPr>
                <w:rFonts w:ascii="宋体" w:hAnsi="宋体" w:cs="宋体" w:hint="eastAsia"/>
                <w:kern w:val="0"/>
                <w:sz w:val="24"/>
              </w:rPr>
              <w:t>铁花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80平方米</w:t>
            </w:r>
          </w:p>
        </w:tc>
      </w:tr>
      <w:tr w:rsidR="003A3A3B" w:rsidRPr="006074A3" w:rsidTr="00F975E7">
        <w:trPr>
          <w:trHeight w:val="1020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9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少先20经营楼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少先20东墙外包商银行(康裕国际开发有限公司营业楼）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无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计量处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543.27平方米</w:t>
            </w:r>
          </w:p>
        </w:tc>
      </w:tr>
      <w:tr w:rsidR="003A3A3B" w:rsidRPr="006074A3" w:rsidTr="00F975E7">
        <w:trPr>
          <w:trHeight w:val="73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10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物资公司底店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昆区友谊30街坊（三八路）7、8号底店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无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物资公司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150平方米</w:t>
            </w:r>
          </w:p>
        </w:tc>
      </w:tr>
      <w:tr w:rsidR="003A3A3B" w:rsidRPr="006074A3" w:rsidTr="00F975E7">
        <w:trPr>
          <w:trHeight w:val="520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11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预保中心底店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少先二十东墙外鑫三友洗车18-14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无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预保中心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100平方米</w:t>
            </w:r>
          </w:p>
        </w:tc>
      </w:tr>
      <w:tr w:rsidR="003A3A3B" w:rsidRPr="006074A3" w:rsidTr="00F975E7">
        <w:trPr>
          <w:trHeight w:val="586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12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预保中心底店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南市场美迪加卫浴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无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预保中心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100平方米</w:t>
            </w:r>
          </w:p>
        </w:tc>
      </w:tr>
      <w:tr w:rsidR="003A3A3B" w:rsidRPr="006074A3" w:rsidTr="00F975E7">
        <w:trPr>
          <w:trHeight w:val="586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6074A3" w:rsidRDefault="003A3A3B" w:rsidP="00814CD8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13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预保中心底店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乐园西北角对面林荫路和新光路交叉口西南角商业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无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预保中心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163平方米</w:t>
            </w:r>
          </w:p>
        </w:tc>
      </w:tr>
      <w:tr w:rsidR="003A3A3B" w:rsidRPr="006074A3" w:rsidTr="00F975E7">
        <w:trPr>
          <w:trHeight w:val="73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3A3B" w:rsidRPr="006074A3" w:rsidRDefault="003A3A3B" w:rsidP="00814CD8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14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白云铁矿底店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白云路与友谊大街交叉口西北角友谊26#街坊万龙房产30d号楼14号店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无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白云铁矿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131.56平方米</w:t>
            </w:r>
          </w:p>
        </w:tc>
      </w:tr>
      <w:tr w:rsidR="003A3A3B" w:rsidRPr="006074A3" w:rsidTr="00F975E7">
        <w:trPr>
          <w:trHeight w:val="466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3A3B" w:rsidRPr="006074A3" w:rsidRDefault="003A3A3B" w:rsidP="00814CD8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15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飞龙商城商铺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A29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有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轧辊公司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100平方米</w:t>
            </w:r>
          </w:p>
        </w:tc>
      </w:tr>
      <w:tr w:rsidR="003A3A3B" w:rsidRPr="006074A3" w:rsidTr="00F975E7">
        <w:trPr>
          <w:trHeight w:val="417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3A3B" w:rsidRPr="006074A3" w:rsidRDefault="003A3A3B" w:rsidP="00814CD8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16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飞龙商城商铺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B45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有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轧辊公司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100平方米</w:t>
            </w:r>
          </w:p>
        </w:tc>
      </w:tr>
      <w:tr w:rsidR="003A3A3B" w:rsidRPr="006074A3" w:rsidTr="00F975E7">
        <w:trPr>
          <w:trHeight w:val="408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3A3B" w:rsidRPr="006074A3" w:rsidRDefault="003A3A3B" w:rsidP="001C6E88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17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飞龙商城商铺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C53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有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轧辊公司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73.38平方米</w:t>
            </w:r>
          </w:p>
        </w:tc>
      </w:tr>
      <w:tr w:rsidR="003A3A3B" w:rsidRPr="006074A3" w:rsidTr="00F975E7">
        <w:trPr>
          <w:trHeight w:val="930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3A3B" w:rsidRPr="006074A3" w:rsidRDefault="003A3A3B" w:rsidP="001C6E88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18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包钢综合企业鹿春商店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昆区阿吉奈道35号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无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冶金渣公司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71.5平方米</w:t>
            </w:r>
          </w:p>
        </w:tc>
      </w:tr>
      <w:tr w:rsidR="003A3A3B" w:rsidRPr="006074A3" w:rsidTr="00F975E7">
        <w:trPr>
          <w:trHeight w:val="615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6074A3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原凯捷退办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6074A3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万开大客队南二楼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6074A3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无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离退管中心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A3B" w:rsidRPr="006074A3" w:rsidRDefault="003A3A3B" w:rsidP="00D4332E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074A3">
              <w:rPr>
                <w:rFonts w:ascii="宋体" w:hAnsi="宋体" w:cs="宋体" w:hint="eastAsia"/>
                <w:kern w:val="0"/>
                <w:sz w:val="24"/>
              </w:rPr>
              <w:t>270平方米</w:t>
            </w:r>
          </w:p>
        </w:tc>
      </w:tr>
    </w:tbl>
    <w:p w:rsidR="003A3A3B" w:rsidRDefault="003A3A3B" w:rsidP="008C1C51">
      <w:pPr>
        <w:ind w:firstLineChars="900" w:firstLine="3960"/>
        <w:rPr>
          <w:rFonts w:ascii="方正小标宋简体" w:eastAsia="方正小标宋简体" w:hAnsi="ˎ̥" w:hint="eastAsia"/>
          <w:sz w:val="44"/>
          <w:szCs w:val="44"/>
        </w:rPr>
      </w:pPr>
    </w:p>
    <w:p w:rsidR="003A3A3B" w:rsidRDefault="003A3A3B" w:rsidP="008C1C51">
      <w:pPr>
        <w:ind w:firstLineChars="900" w:firstLine="3960"/>
        <w:rPr>
          <w:rFonts w:ascii="方正小标宋简体" w:eastAsia="方正小标宋简体" w:hAnsi="ˎ̥" w:hint="eastAsia"/>
          <w:sz w:val="44"/>
          <w:szCs w:val="44"/>
        </w:rPr>
      </w:pPr>
    </w:p>
    <w:p w:rsidR="003A3A3B" w:rsidRDefault="003A3A3B" w:rsidP="008C1C51">
      <w:pPr>
        <w:ind w:firstLineChars="900" w:firstLine="3960"/>
        <w:rPr>
          <w:rFonts w:ascii="方正小标宋简体" w:eastAsia="方正小标宋简体" w:hAnsi="ˎ̥" w:hint="eastAsia"/>
          <w:sz w:val="44"/>
          <w:szCs w:val="44"/>
        </w:rPr>
      </w:pPr>
    </w:p>
    <w:p w:rsidR="003A3A3B" w:rsidRDefault="003A3A3B" w:rsidP="008C1C51">
      <w:pPr>
        <w:ind w:firstLineChars="900" w:firstLine="3960"/>
        <w:rPr>
          <w:rFonts w:ascii="方正小标宋简体" w:eastAsia="方正小标宋简体" w:hAnsi="ˎ̥" w:hint="eastAsia"/>
          <w:sz w:val="44"/>
          <w:szCs w:val="44"/>
        </w:rPr>
      </w:pPr>
    </w:p>
    <w:p w:rsidR="003A3A3B" w:rsidRDefault="003A3A3B" w:rsidP="008C1C51">
      <w:pPr>
        <w:ind w:firstLineChars="900" w:firstLine="3960"/>
        <w:rPr>
          <w:rFonts w:ascii="方正小标宋简体" w:eastAsia="方正小标宋简体" w:hAnsi="ˎ̥" w:hint="eastAsia"/>
          <w:sz w:val="44"/>
          <w:szCs w:val="44"/>
        </w:rPr>
      </w:pPr>
    </w:p>
    <w:p w:rsidR="003A3A3B" w:rsidRDefault="003A3A3B" w:rsidP="008C1C51">
      <w:pPr>
        <w:ind w:firstLineChars="900" w:firstLine="3960"/>
        <w:rPr>
          <w:rFonts w:ascii="方正小标宋简体" w:eastAsia="方正小标宋简体" w:hAnsi="ˎ̥" w:hint="eastAsia"/>
          <w:sz w:val="44"/>
          <w:szCs w:val="44"/>
        </w:rPr>
      </w:pPr>
    </w:p>
    <w:sectPr w:rsidR="003A3A3B" w:rsidSect="003A3A3B">
      <w:footerReference w:type="even" r:id="rId6"/>
      <w:foot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1022" w:rsidRDefault="005C1022" w:rsidP="003A3A3B">
      <w:r>
        <w:separator/>
      </w:r>
    </w:p>
  </w:endnote>
  <w:endnote w:type="continuationSeparator" w:id="1">
    <w:p w:rsidR="005C1022" w:rsidRDefault="005C1022" w:rsidP="003A3A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F10" w:rsidRDefault="00390CBD" w:rsidP="00F90E0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86EC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80F10" w:rsidRDefault="005C102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F10" w:rsidRDefault="00390CBD" w:rsidP="00F90E0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86EC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B0AC0">
      <w:rPr>
        <w:rStyle w:val="a5"/>
        <w:noProof/>
      </w:rPr>
      <w:t>1</w:t>
    </w:r>
    <w:r>
      <w:rPr>
        <w:rStyle w:val="a5"/>
      </w:rPr>
      <w:fldChar w:fldCharType="end"/>
    </w:r>
  </w:p>
  <w:p w:rsidR="00A80F10" w:rsidRDefault="005C102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1022" w:rsidRDefault="005C1022" w:rsidP="003A3A3B">
      <w:r>
        <w:separator/>
      </w:r>
    </w:p>
  </w:footnote>
  <w:footnote w:type="continuationSeparator" w:id="1">
    <w:p w:rsidR="005C1022" w:rsidRDefault="005C1022" w:rsidP="003A3A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3A3B"/>
    <w:rsid w:val="00390CBD"/>
    <w:rsid w:val="003A3A3B"/>
    <w:rsid w:val="005C1022"/>
    <w:rsid w:val="00B86EC6"/>
    <w:rsid w:val="00DB0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A3A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A3A3B"/>
    <w:rPr>
      <w:sz w:val="18"/>
      <w:szCs w:val="18"/>
    </w:rPr>
  </w:style>
  <w:style w:type="paragraph" w:styleId="a4">
    <w:name w:val="footer"/>
    <w:basedOn w:val="a"/>
    <w:link w:val="Char0"/>
    <w:unhideWhenUsed/>
    <w:rsid w:val="003A3A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A3A3B"/>
    <w:rPr>
      <w:sz w:val="18"/>
      <w:szCs w:val="18"/>
    </w:rPr>
  </w:style>
  <w:style w:type="character" w:styleId="a5">
    <w:name w:val="page number"/>
    <w:basedOn w:val="a0"/>
    <w:rsid w:val="003A3A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123</Words>
  <Characters>706</Characters>
  <Application>Microsoft Office Word</Application>
  <DocSecurity>0</DocSecurity>
  <Lines>5</Lines>
  <Paragraphs>1</Paragraphs>
  <ScaleCrop>false</ScaleCrop>
  <Company>bgoa</Company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招投标中心文书</dc:creator>
  <cp:keywords/>
  <dc:description/>
  <cp:lastModifiedBy>招投标中心文书</cp:lastModifiedBy>
  <cp:revision>3</cp:revision>
  <dcterms:created xsi:type="dcterms:W3CDTF">2018-05-09T06:18:00Z</dcterms:created>
  <dcterms:modified xsi:type="dcterms:W3CDTF">2018-05-09T06:19:00Z</dcterms:modified>
</cp:coreProperties>
</file>