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FF3" w:rsidRDefault="00B5073D">
      <w:pPr>
        <w:spacing w:line="360" w:lineRule="auto"/>
        <w:ind w:left="720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“</w:t>
      </w:r>
      <w:r>
        <w:rPr>
          <w:rFonts w:hint="eastAsia"/>
          <w:b/>
          <w:sz w:val="36"/>
          <w:szCs w:val="36"/>
        </w:rPr>
        <w:t>职工食堂</w:t>
      </w:r>
      <w:r>
        <w:rPr>
          <w:rFonts w:ascii="宋体" w:hAnsi="宋体" w:cs="宋体" w:hint="eastAsia"/>
          <w:b/>
          <w:color w:val="000000"/>
          <w:kern w:val="0"/>
          <w:sz w:val="36"/>
          <w:szCs w:val="36"/>
          <w:lang/>
        </w:rPr>
        <w:t>食堂电气整改所</w:t>
      </w:r>
      <w:r>
        <w:rPr>
          <w:rFonts w:ascii="宋体" w:hAnsi="宋体" w:cs="宋体" w:hint="eastAsia"/>
          <w:b/>
          <w:color w:val="000000"/>
          <w:kern w:val="0"/>
          <w:sz w:val="36"/>
          <w:szCs w:val="36"/>
          <w:lang/>
        </w:rPr>
        <w:t>需材料</w:t>
      </w:r>
      <w:r>
        <w:rPr>
          <w:rFonts w:hint="eastAsia"/>
          <w:b/>
          <w:sz w:val="36"/>
          <w:szCs w:val="36"/>
        </w:rPr>
        <w:t>”技术协议</w:t>
      </w:r>
    </w:p>
    <w:p w:rsidR="005D5FF3" w:rsidRDefault="005D5FF3">
      <w:pPr>
        <w:adjustRightInd w:val="0"/>
        <w:spacing w:line="360" w:lineRule="auto"/>
        <w:rPr>
          <w:b/>
          <w:sz w:val="24"/>
        </w:rPr>
      </w:pPr>
    </w:p>
    <w:p w:rsidR="005D5FF3" w:rsidRDefault="00B5073D">
      <w:pPr>
        <w:rPr>
          <w:rFonts w:ascii="华文仿宋" w:eastAsia="华文仿宋" w:hAnsi="华文仿宋"/>
          <w:b/>
          <w:sz w:val="30"/>
          <w:szCs w:val="30"/>
        </w:rPr>
      </w:pPr>
      <w:r>
        <w:rPr>
          <w:rFonts w:ascii="华文仿宋" w:eastAsia="华文仿宋" w:hAnsi="华文仿宋" w:hint="eastAsia"/>
          <w:b/>
          <w:sz w:val="30"/>
          <w:szCs w:val="30"/>
        </w:rPr>
        <w:t>甲方：</w:t>
      </w:r>
      <w:r>
        <w:rPr>
          <w:rFonts w:ascii="华文仿宋" w:eastAsia="华文仿宋" w:hAnsi="华文仿宋" w:hint="eastAsia"/>
          <w:sz w:val="30"/>
          <w:szCs w:val="30"/>
        </w:rPr>
        <w:t>内蒙古包钢庆华煤化工有限公司</w:t>
      </w:r>
    </w:p>
    <w:p w:rsidR="005D5FF3" w:rsidRDefault="00B5073D">
      <w:pPr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b/>
          <w:sz w:val="30"/>
          <w:szCs w:val="30"/>
        </w:rPr>
        <w:t>乙方：</w:t>
      </w:r>
    </w:p>
    <w:p w:rsidR="005D5FF3" w:rsidRDefault="00B5073D">
      <w:pPr>
        <w:spacing w:line="360" w:lineRule="auto"/>
        <w:ind w:firstLine="539"/>
        <w:rPr>
          <w:rFonts w:ascii="华文仿宋" w:eastAsia="华文仿宋" w:hAnsi="华文仿宋"/>
          <w:spacing w:val="-5"/>
          <w:kern w:val="0"/>
          <w:sz w:val="30"/>
          <w:szCs w:val="30"/>
        </w:rPr>
      </w:pPr>
      <w:r>
        <w:rPr>
          <w:rFonts w:ascii="华文仿宋" w:eastAsia="华文仿宋" w:hAnsi="华文仿宋" w:hint="eastAsia"/>
          <w:spacing w:val="-5"/>
          <w:kern w:val="0"/>
          <w:sz w:val="30"/>
          <w:szCs w:val="30"/>
        </w:rPr>
        <w:t>供需双方经过协商，就</w:t>
      </w:r>
      <w:r>
        <w:rPr>
          <w:rFonts w:ascii="华文仿宋" w:eastAsia="华文仿宋" w:hAnsi="华文仿宋" w:hint="eastAsia"/>
          <w:spacing w:val="-5"/>
          <w:kern w:val="0"/>
          <w:sz w:val="30"/>
          <w:szCs w:val="30"/>
        </w:rPr>
        <w:t>“</w:t>
      </w:r>
      <w:r>
        <w:rPr>
          <w:rFonts w:ascii="仿宋_GB2312" w:eastAsia="仿宋_GB2312" w:hAnsi="仿宋_GB2312" w:cs="仿宋_GB2312" w:hint="eastAsia"/>
          <w:bCs/>
          <w:sz w:val="30"/>
          <w:szCs w:val="30"/>
        </w:rPr>
        <w:t>职工食堂</w:t>
      </w:r>
      <w:r>
        <w:rPr>
          <w:rFonts w:ascii="仿宋_GB2312" w:eastAsia="仿宋_GB2312" w:hAnsi="仿宋_GB2312" w:cs="仿宋_GB2312" w:hint="eastAsia"/>
          <w:bCs/>
          <w:color w:val="000000"/>
          <w:kern w:val="0"/>
          <w:sz w:val="30"/>
          <w:szCs w:val="30"/>
          <w:lang/>
        </w:rPr>
        <w:t>食堂电气整改所需材料</w:t>
      </w:r>
      <w:r>
        <w:rPr>
          <w:rFonts w:ascii="华文仿宋" w:eastAsia="华文仿宋" w:hAnsi="华文仿宋" w:hint="eastAsia"/>
          <w:spacing w:val="-5"/>
          <w:kern w:val="0"/>
          <w:sz w:val="30"/>
          <w:szCs w:val="30"/>
        </w:rPr>
        <w:t>”事宜，达成协议，内容如下：</w:t>
      </w:r>
    </w:p>
    <w:p w:rsidR="005D5FF3" w:rsidRDefault="00B5073D">
      <w:pPr>
        <w:pStyle w:val="10"/>
        <w:adjustRightInd w:val="0"/>
        <w:spacing w:line="360" w:lineRule="auto"/>
        <w:ind w:firstLineChars="0" w:firstLine="0"/>
        <w:rPr>
          <w:rFonts w:ascii="华文仿宋" w:eastAsia="华文仿宋" w:hAnsi="华文仿宋"/>
          <w:spacing w:val="-5"/>
          <w:kern w:val="0"/>
          <w:sz w:val="30"/>
          <w:szCs w:val="30"/>
        </w:rPr>
      </w:pPr>
      <w:r>
        <w:rPr>
          <w:rFonts w:ascii="黑体" w:eastAsia="黑体" w:hAnsi="黑体" w:cs="黑体" w:hint="eastAsia"/>
          <w:b/>
          <w:sz w:val="30"/>
          <w:szCs w:val="30"/>
        </w:rPr>
        <w:t xml:space="preserve"> </w:t>
      </w:r>
      <w:r>
        <w:rPr>
          <w:rFonts w:ascii="黑体" w:eastAsia="黑体" w:hAnsi="黑体" w:cs="黑体" w:hint="eastAsia"/>
          <w:b/>
          <w:sz w:val="30"/>
          <w:szCs w:val="30"/>
        </w:rPr>
        <w:t>一、</w:t>
      </w:r>
      <w:r>
        <w:rPr>
          <w:rFonts w:ascii="黑体" w:eastAsia="黑体" w:hAnsi="黑体" w:cs="黑体" w:hint="eastAsia"/>
          <w:b/>
          <w:sz w:val="30"/>
          <w:szCs w:val="30"/>
        </w:rPr>
        <w:t>工程量</w:t>
      </w:r>
      <w:r>
        <w:rPr>
          <w:rFonts w:ascii="黑体" w:eastAsia="黑体" w:hAnsi="黑体" w:cs="黑体" w:hint="eastAsia"/>
          <w:b/>
          <w:sz w:val="30"/>
          <w:szCs w:val="30"/>
        </w:rPr>
        <w:t>：</w:t>
      </w:r>
    </w:p>
    <w:tbl>
      <w:tblPr>
        <w:tblW w:w="8085" w:type="dxa"/>
        <w:tblInd w:w="27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8"/>
        <w:gridCol w:w="1343"/>
        <w:gridCol w:w="1278"/>
        <w:gridCol w:w="939"/>
        <w:gridCol w:w="939"/>
        <w:gridCol w:w="2628"/>
        <w:gridCol w:w="450"/>
      </w:tblGrid>
      <w:tr w:rsidR="005D5FF3">
        <w:trPr>
          <w:trHeight w:val="900"/>
        </w:trPr>
        <w:tc>
          <w:tcPr>
            <w:tcW w:w="8085" w:type="dxa"/>
            <w:gridSpan w:val="7"/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32"/>
                <w:szCs w:val="3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40"/>
                <w:szCs w:val="40"/>
                <w:lang/>
              </w:rPr>
              <w:t>职工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40"/>
                <w:szCs w:val="40"/>
                <w:lang/>
              </w:rPr>
              <w:t>食堂电气整改所需材料清单</w:t>
            </w:r>
          </w:p>
        </w:tc>
      </w:tr>
      <w:tr w:rsidR="005D5FF3">
        <w:trPr>
          <w:gridAfter w:val="1"/>
          <w:wAfter w:w="450" w:type="dxa"/>
          <w:trHeight w:val="690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lang/>
              </w:rPr>
              <w:t>备件名称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lang/>
              </w:rPr>
              <w:t>规格、型号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lang/>
              </w:rPr>
              <w:t>数量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lang/>
              </w:rPr>
              <w:t>单位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lang/>
              </w:rPr>
              <w:t>备注</w:t>
            </w:r>
          </w:p>
        </w:tc>
      </w:tr>
      <w:tr w:rsidR="005D5FF3">
        <w:trPr>
          <w:gridAfter w:val="1"/>
          <w:wAfter w:w="450" w:type="dxa"/>
          <w:trHeight w:val="690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Tahoma" w:eastAsia="Tahoma" w:hAnsi="Tahoma" w:cs="Tahom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自攻丝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</w:pPr>
            <w:r>
              <w:rPr>
                <w:rStyle w:val="font01"/>
                <w:rFonts w:hint="default"/>
                <w:lang/>
              </w:rPr>
              <w:t>Φ</w:t>
            </w:r>
            <w:r>
              <w:rPr>
                <w:rStyle w:val="font51"/>
                <w:lang/>
              </w:rPr>
              <w:t>6mm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</w:pPr>
            <w:r>
              <w:rPr>
                <w:rFonts w:ascii="Tahoma" w:eastAsia="Tahoma" w:hAnsi="Tahoma" w:cs="Tahoma"/>
                <w:color w:val="000000"/>
                <w:kern w:val="0"/>
                <w:sz w:val="22"/>
                <w:szCs w:val="22"/>
                <w:lang/>
              </w:rPr>
              <w:t>6000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5D5FF3">
            <w:pPr>
              <w:jc w:val="center"/>
            </w:pPr>
          </w:p>
        </w:tc>
      </w:tr>
      <w:tr w:rsidR="005D5FF3">
        <w:trPr>
          <w:gridAfter w:val="1"/>
          <w:wAfter w:w="450" w:type="dxa"/>
          <w:trHeight w:val="690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Tahoma" w:eastAsia="Tahoma" w:hAnsi="Tahoma" w:cs="Tahom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膨胀管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</w:pPr>
            <w:r>
              <w:rPr>
                <w:rStyle w:val="font01"/>
                <w:rFonts w:hint="default"/>
                <w:lang/>
              </w:rPr>
              <w:t>Φ</w:t>
            </w:r>
            <w:r>
              <w:rPr>
                <w:rStyle w:val="font51"/>
                <w:lang/>
              </w:rPr>
              <w:t>6mm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</w:pPr>
            <w:r>
              <w:rPr>
                <w:rFonts w:ascii="Tahoma" w:eastAsia="Tahoma" w:hAnsi="Tahoma" w:cs="Tahoma"/>
                <w:color w:val="000000"/>
                <w:kern w:val="0"/>
                <w:sz w:val="22"/>
                <w:szCs w:val="22"/>
                <w:lang/>
              </w:rPr>
              <w:t>5000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5D5FF3">
            <w:pPr>
              <w:jc w:val="center"/>
            </w:pPr>
          </w:p>
        </w:tc>
      </w:tr>
      <w:tr w:rsidR="005D5FF3">
        <w:trPr>
          <w:gridAfter w:val="1"/>
          <w:wAfter w:w="450" w:type="dxa"/>
          <w:trHeight w:val="690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Tahoma" w:eastAsia="Tahoma" w:hAnsi="Tahoma" w:cs="Tahom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冲击钻头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</w:pPr>
            <w:r>
              <w:rPr>
                <w:rStyle w:val="font01"/>
                <w:rFonts w:hint="default"/>
                <w:lang/>
              </w:rPr>
              <w:t>Φ</w:t>
            </w:r>
            <w:r>
              <w:rPr>
                <w:rStyle w:val="font51"/>
                <w:lang/>
              </w:rPr>
              <w:t>6mm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</w:pPr>
            <w:r>
              <w:rPr>
                <w:rFonts w:ascii="Tahoma" w:eastAsia="Tahoma" w:hAnsi="Tahoma" w:cs="Tahom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5D5FF3">
            <w:pPr>
              <w:jc w:val="center"/>
            </w:pPr>
          </w:p>
        </w:tc>
      </w:tr>
      <w:tr w:rsidR="005D5FF3">
        <w:trPr>
          <w:gridAfter w:val="1"/>
          <w:wAfter w:w="450" w:type="dxa"/>
          <w:trHeight w:val="690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Tahoma" w:eastAsia="Tahoma" w:hAnsi="Tahoma" w:cs="Tahom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塑料配电箱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开关防水盒配电箱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5-8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回路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20*18*8.5cm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</w:pPr>
            <w:r>
              <w:rPr>
                <w:rFonts w:ascii="Tahoma" w:eastAsia="Tahoma" w:hAnsi="Tahoma" w:cs="Tahoma"/>
                <w:color w:val="000000"/>
                <w:kern w:val="0"/>
                <w:sz w:val="22"/>
                <w:szCs w:val="22"/>
                <w:lang/>
              </w:rPr>
              <w:t>24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5D5FF3">
            <w:pPr>
              <w:jc w:val="center"/>
            </w:pPr>
          </w:p>
        </w:tc>
      </w:tr>
      <w:tr w:rsidR="005D5FF3">
        <w:trPr>
          <w:gridAfter w:val="1"/>
          <w:wAfter w:w="450" w:type="dxa"/>
          <w:trHeight w:val="690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Tahoma" w:eastAsia="Tahoma" w:hAnsi="Tahoma" w:cs="Tahoma"/>
                <w:color w:val="000000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护套线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</w:pPr>
            <w:r>
              <w:rPr>
                <w:rFonts w:ascii="Tahoma" w:eastAsia="Tahoma" w:hAnsi="Tahoma" w:cs="Tahoma"/>
                <w:color w:val="000000"/>
                <w:kern w:val="0"/>
                <w:sz w:val="22"/>
                <w:szCs w:val="22"/>
                <w:lang/>
              </w:rPr>
              <w:t>4*6mm²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</w:pPr>
            <w:r>
              <w:rPr>
                <w:rFonts w:ascii="Tahoma" w:eastAsia="Tahoma" w:hAnsi="Tahoma" w:cs="Tahoma"/>
                <w:color w:val="000000"/>
                <w:kern w:val="0"/>
                <w:sz w:val="22"/>
                <w:szCs w:val="22"/>
                <w:lang/>
              </w:rPr>
              <w:t>200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米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5D5FF3">
            <w:pPr>
              <w:jc w:val="center"/>
            </w:pPr>
          </w:p>
        </w:tc>
      </w:tr>
      <w:tr w:rsidR="005D5FF3">
        <w:trPr>
          <w:gridAfter w:val="1"/>
          <w:wAfter w:w="450" w:type="dxa"/>
          <w:trHeight w:val="690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Tahoma" w:eastAsia="Tahoma" w:hAnsi="Tahoma" w:cs="Tahoma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橡套电缆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</w:pPr>
            <w:r>
              <w:rPr>
                <w:rFonts w:ascii="Tahoma" w:eastAsia="Tahoma" w:hAnsi="Tahoma" w:cs="Tahoma"/>
                <w:color w:val="000000"/>
                <w:kern w:val="0"/>
                <w:sz w:val="22"/>
                <w:szCs w:val="22"/>
                <w:lang/>
              </w:rPr>
              <w:t>4*6mm²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</w:pPr>
            <w:r>
              <w:rPr>
                <w:rFonts w:ascii="Tahoma" w:eastAsia="Tahoma" w:hAnsi="Tahoma" w:cs="Tahoma"/>
                <w:color w:val="000000"/>
                <w:kern w:val="0"/>
                <w:sz w:val="22"/>
                <w:szCs w:val="22"/>
                <w:lang/>
              </w:rPr>
              <w:t>500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米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5D5FF3">
            <w:pPr>
              <w:jc w:val="center"/>
            </w:pPr>
          </w:p>
        </w:tc>
      </w:tr>
      <w:tr w:rsidR="005D5FF3">
        <w:trPr>
          <w:gridAfter w:val="1"/>
          <w:wAfter w:w="450" w:type="dxa"/>
          <w:trHeight w:val="690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Tahoma" w:eastAsia="Tahoma" w:hAnsi="Tahoma" w:cs="Tahoma"/>
                <w:color w:val="000000"/>
                <w:kern w:val="0"/>
                <w:sz w:val="22"/>
                <w:szCs w:val="22"/>
                <w:lang/>
              </w:rPr>
              <w:t>7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插座面板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</w:pPr>
            <w:r>
              <w:rPr>
                <w:rStyle w:val="font51"/>
                <w:lang/>
              </w:rPr>
              <w:t>3</w:t>
            </w:r>
            <w:r>
              <w:rPr>
                <w:rStyle w:val="font01"/>
                <w:rFonts w:hint="default"/>
                <w:lang/>
              </w:rPr>
              <w:t>孔</w:t>
            </w:r>
            <w:r>
              <w:rPr>
                <w:rStyle w:val="font51"/>
                <w:lang/>
              </w:rPr>
              <w:t xml:space="preserve"> 16A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</w:pPr>
            <w:r>
              <w:rPr>
                <w:rFonts w:ascii="Tahoma" w:eastAsia="Tahoma" w:hAnsi="Tahoma" w:cs="Tahoma"/>
                <w:color w:val="000000"/>
                <w:kern w:val="0"/>
                <w:sz w:val="22"/>
                <w:szCs w:val="22"/>
                <w:lang/>
              </w:rPr>
              <w:t>50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5D5FF3">
            <w:pPr>
              <w:jc w:val="center"/>
            </w:pPr>
          </w:p>
        </w:tc>
      </w:tr>
      <w:tr w:rsidR="005D5FF3">
        <w:trPr>
          <w:gridAfter w:val="1"/>
          <w:wAfter w:w="450" w:type="dxa"/>
          <w:trHeight w:val="690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Tahoma" w:eastAsia="Tahoma" w:hAnsi="Tahoma" w:cs="Tahoma"/>
                <w:color w:val="000000"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插座面板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</w:pPr>
            <w:r>
              <w:rPr>
                <w:rStyle w:val="font51"/>
                <w:lang/>
              </w:rPr>
              <w:t>5</w:t>
            </w:r>
            <w:r>
              <w:rPr>
                <w:rStyle w:val="font01"/>
                <w:rFonts w:hint="default"/>
                <w:lang/>
              </w:rPr>
              <w:t>孔</w:t>
            </w:r>
            <w:r>
              <w:rPr>
                <w:rStyle w:val="font51"/>
                <w:lang/>
              </w:rPr>
              <w:t xml:space="preserve"> 10A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</w:pPr>
            <w:r>
              <w:rPr>
                <w:rFonts w:ascii="Tahoma" w:eastAsia="Tahoma" w:hAnsi="Tahoma" w:cs="Tahoma"/>
                <w:color w:val="000000"/>
                <w:kern w:val="0"/>
                <w:sz w:val="22"/>
                <w:szCs w:val="22"/>
                <w:lang/>
              </w:rPr>
              <w:t>30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B507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FF3" w:rsidRDefault="005D5FF3">
            <w:pPr>
              <w:jc w:val="center"/>
            </w:pPr>
          </w:p>
        </w:tc>
      </w:tr>
    </w:tbl>
    <w:p w:rsidR="005D5FF3" w:rsidRDefault="005D5FF3">
      <w:pPr>
        <w:adjustRightInd w:val="0"/>
        <w:spacing w:line="360" w:lineRule="auto"/>
        <w:ind w:firstLineChars="200" w:firstLine="602"/>
        <w:rPr>
          <w:rFonts w:ascii="黑体" w:eastAsia="黑体" w:hAnsi="黑体" w:cs="黑体"/>
          <w:b/>
          <w:sz w:val="30"/>
          <w:szCs w:val="30"/>
        </w:rPr>
      </w:pPr>
    </w:p>
    <w:p w:rsidR="005D5FF3" w:rsidRDefault="00B5073D">
      <w:pPr>
        <w:adjustRightInd w:val="0"/>
        <w:spacing w:line="360" w:lineRule="auto"/>
        <w:ind w:firstLineChars="200" w:firstLine="602"/>
        <w:rPr>
          <w:rFonts w:ascii="华文仿宋" w:eastAsia="华文仿宋" w:hAnsi="华文仿宋"/>
          <w:spacing w:val="-5"/>
          <w:kern w:val="0"/>
          <w:sz w:val="30"/>
          <w:szCs w:val="30"/>
        </w:rPr>
      </w:pPr>
      <w:r>
        <w:rPr>
          <w:rFonts w:ascii="黑体" w:eastAsia="黑体" w:hAnsi="黑体" w:cs="黑体" w:hint="eastAsia"/>
          <w:b/>
          <w:sz w:val="30"/>
          <w:szCs w:val="30"/>
        </w:rPr>
        <w:t>二、</w:t>
      </w:r>
      <w:r>
        <w:rPr>
          <w:rFonts w:ascii="黑体" w:eastAsia="黑体" w:hAnsi="黑体" w:cs="黑体" w:hint="eastAsia"/>
          <w:b/>
          <w:sz w:val="30"/>
          <w:szCs w:val="30"/>
        </w:rPr>
        <w:t>交货期限</w:t>
      </w:r>
      <w:r>
        <w:rPr>
          <w:rFonts w:ascii="黑体" w:eastAsia="黑体" w:hAnsi="黑体" w:cs="黑体" w:hint="eastAsia"/>
          <w:b/>
          <w:sz w:val="30"/>
          <w:szCs w:val="30"/>
        </w:rPr>
        <w:t>：</w:t>
      </w:r>
    </w:p>
    <w:p w:rsidR="005D5FF3" w:rsidRDefault="00B5073D">
      <w:pPr>
        <w:spacing w:line="360" w:lineRule="auto"/>
        <w:rPr>
          <w:rFonts w:ascii="华文仿宋" w:eastAsia="华文仿宋" w:hAnsi="华文仿宋"/>
          <w:spacing w:val="-5"/>
          <w:kern w:val="0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lastRenderedPageBreak/>
        <w:t>施工期限</w:t>
      </w:r>
      <w:r>
        <w:rPr>
          <w:rFonts w:ascii="华文仿宋" w:eastAsia="华文仿宋" w:hAnsi="华文仿宋" w:hint="eastAsia"/>
          <w:sz w:val="30"/>
          <w:szCs w:val="30"/>
        </w:rPr>
        <w:t>：</w:t>
      </w:r>
      <w:r>
        <w:rPr>
          <w:rFonts w:ascii="华文仿宋" w:eastAsia="华文仿宋" w:hAnsi="华文仿宋" w:hint="eastAsia"/>
          <w:sz w:val="30"/>
          <w:szCs w:val="30"/>
          <w:u w:val="single"/>
        </w:rPr>
        <w:t xml:space="preserve">5 </w:t>
      </w:r>
      <w:r>
        <w:rPr>
          <w:rFonts w:ascii="华文仿宋" w:eastAsia="华文仿宋" w:hAnsi="华文仿宋" w:hint="eastAsia"/>
          <w:sz w:val="30"/>
          <w:szCs w:val="30"/>
        </w:rPr>
        <w:t>日内</w:t>
      </w:r>
      <w:r>
        <w:rPr>
          <w:rFonts w:ascii="华文仿宋" w:eastAsia="华文仿宋" w:hAnsi="华文仿宋" w:hint="eastAsia"/>
          <w:sz w:val="30"/>
          <w:szCs w:val="30"/>
        </w:rPr>
        <w:t>送达</w:t>
      </w:r>
    </w:p>
    <w:p w:rsidR="005D5FF3" w:rsidRDefault="00B5073D">
      <w:pPr>
        <w:spacing w:line="360" w:lineRule="auto"/>
        <w:rPr>
          <w:rFonts w:ascii="华文仿宋" w:eastAsia="华文仿宋" w:hAnsi="华文仿宋"/>
          <w:b/>
          <w:sz w:val="30"/>
          <w:szCs w:val="30"/>
        </w:rPr>
      </w:pPr>
      <w:bookmarkStart w:id="0" w:name="_TOC_250000"/>
      <w:bookmarkStart w:id="1" w:name="_TOC_250002"/>
      <w:bookmarkEnd w:id="0"/>
      <w:bookmarkEnd w:id="1"/>
      <w:r>
        <w:rPr>
          <w:rFonts w:ascii="华文仿宋" w:eastAsia="华文仿宋" w:hAnsi="华文仿宋" w:hint="eastAsia"/>
          <w:b/>
          <w:sz w:val="30"/>
          <w:szCs w:val="30"/>
        </w:rPr>
        <w:t>三</w:t>
      </w:r>
      <w:r>
        <w:rPr>
          <w:rFonts w:ascii="华文仿宋" w:eastAsia="华文仿宋" w:hAnsi="华文仿宋" w:hint="eastAsia"/>
          <w:b/>
          <w:sz w:val="30"/>
          <w:szCs w:val="30"/>
        </w:rPr>
        <w:t>、交货及验收</w:t>
      </w:r>
    </w:p>
    <w:p w:rsidR="005D5FF3" w:rsidRDefault="00B5073D">
      <w:pPr>
        <w:tabs>
          <w:tab w:val="left" w:pos="660"/>
        </w:tabs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1</w:t>
      </w:r>
      <w:r>
        <w:rPr>
          <w:rFonts w:ascii="华文仿宋" w:eastAsia="华文仿宋" w:hAnsi="华文仿宋" w:hint="eastAsia"/>
          <w:sz w:val="30"/>
          <w:szCs w:val="30"/>
        </w:rPr>
        <w:t>、对该设备的使用环境、用途以及材质、规格、尺寸等要求标准，应进行详细的了解并对相关数据进行实际测量，及时与我厂负责人员进行现场沟通，确定好详细的规格参数及质量要求。</w:t>
      </w:r>
    </w:p>
    <w:p w:rsidR="005D5FF3" w:rsidRDefault="00B5073D">
      <w:pPr>
        <w:tabs>
          <w:tab w:val="left" w:pos="660"/>
        </w:tabs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2</w:t>
      </w:r>
      <w:r>
        <w:rPr>
          <w:rFonts w:ascii="华文仿宋" w:eastAsia="华文仿宋" w:hAnsi="华文仿宋" w:hint="eastAsia"/>
          <w:sz w:val="30"/>
          <w:szCs w:val="30"/>
        </w:rPr>
        <w:t>、乙方要按照甲方提供备件清单要求进行订货，所供备件必须满足现场生产要求，严禁随意降低产品质量等级，以次充好。</w:t>
      </w:r>
    </w:p>
    <w:p w:rsidR="005D5FF3" w:rsidRDefault="00B5073D">
      <w:pPr>
        <w:tabs>
          <w:tab w:val="left" w:pos="660"/>
        </w:tabs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3</w:t>
      </w:r>
      <w:r>
        <w:rPr>
          <w:rFonts w:ascii="华文仿宋" w:eastAsia="华文仿宋" w:hAnsi="华文仿宋" w:hint="eastAsia"/>
          <w:sz w:val="30"/>
          <w:szCs w:val="30"/>
        </w:rPr>
        <w:t>、乙方提供的电动卸料车要有相应的设备参数说明。</w:t>
      </w:r>
    </w:p>
    <w:p w:rsidR="005D5FF3" w:rsidRDefault="00B5073D">
      <w:pPr>
        <w:spacing w:line="360" w:lineRule="auto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4</w:t>
      </w:r>
      <w:r>
        <w:rPr>
          <w:rFonts w:ascii="华文仿宋" w:eastAsia="华文仿宋" w:hAnsi="华文仿宋" w:hint="eastAsia"/>
          <w:sz w:val="30"/>
          <w:szCs w:val="30"/>
        </w:rPr>
        <w:t>、供方接到甲方计划后，需在规定时间内按照甲方要求制作并送货到厂，满足甲方的需求，因乙方原因影响甲方生产的，乙方须赔偿甲方损失。</w:t>
      </w:r>
    </w:p>
    <w:p w:rsidR="005D5FF3" w:rsidRDefault="00B5073D">
      <w:pPr>
        <w:spacing w:line="360" w:lineRule="auto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5</w:t>
      </w:r>
      <w:r>
        <w:rPr>
          <w:rFonts w:ascii="华文仿宋" w:eastAsia="华文仿宋" w:hAnsi="华文仿宋" w:hint="eastAsia"/>
          <w:sz w:val="30"/>
          <w:szCs w:val="30"/>
        </w:rPr>
        <w:t>、甲方在收到货物后，根据公司有关规定对货品的</w:t>
      </w:r>
      <w:r>
        <w:rPr>
          <w:rFonts w:ascii="华文仿宋" w:eastAsia="华文仿宋" w:hAnsi="华文仿宋" w:hint="eastAsia"/>
          <w:sz w:val="30"/>
          <w:szCs w:val="30"/>
        </w:rPr>
        <w:t>质</w:t>
      </w:r>
      <w:r>
        <w:rPr>
          <w:rFonts w:ascii="华文仿宋" w:eastAsia="华文仿宋" w:hAnsi="华文仿宋" w:hint="eastAsia"/>
          <w:sz w:val="30"/>
          <w:szCs w:val="30"/>
        </w:rPr>
        <w:t>量、外观、材质、技术参数、数量等进行验收，确认无误后方可收货。</w:t>
      </w:r>
    </w:p>
    <w:p w:rsidR="005D5FF3" w:rsidRDefault="00B5073D">
      <w:pPr>
        <w:spacing w:line="360" w:lineRule="auto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6</w:t>
      </w:r>
      <w:r>
        <w:rPr>
          <w:rFonts w:ascii="华文仿宋" w:eastAsia="华文仿宋" w:hAnsi="华文仿宋" w:hint="eastAsia"/>
          <w:sz w:val="30"/>
          <w:szCs w:val="30"/>
        </w:rPr>
        <w:t>、乙方在规定时间内供货并满足甲方生产需求、货物质量要求，满足质保期使用要求的，甲方有义务对乙方出具货物合格验收单。</w:t>
      </w:r>
    </w:p>
    <w:p w:rsidR="005D5FF3" w:rsidRDefault="00B5073D">
      <w:pPr>
        <w:spacing w:line="360" w:lineRule="auto"/>
        <w:rPr>
          <w:rFonts w:ascii="华文仿宋" w:eastAsia="华文仿宋" w:hAnsi="华文仿宋"/>
          <w:b/>
          <w:bCs/>
          <w:sz w:val="30"/>
          <w:szCs w:val="30"/>
        </w:rPr>
      </w:pPr>
      <w:r>
        <w:rPr>
          <w:rFonts w:ascii="华文仿宋" w:eastAsia="华文仿宋" w:hAnsi="华文仿宋" w:hint="eastAsia"/>
          <w:b/>
          <w:sz w:val="30"/>
          <w:szCs w:val="30"/>
        </w:rPr>
        <w:t>四</w:t>
      </w:r>
      <w:r>
        <w:rPr>
          <w:rFonts w:ascii="华文仿宋" w:eastAsia="华文仿宋" w:hAnsi="华文仿宋" w:hint="eastAsia"/>
          <w:b/>
          <w:bCs/>
          <w:sz w:val="30"/>
          <w:szCs w:val="30"/>
        </w:rPr>
        <w:t>、罚则：</w:t>
      </w:r>
    </w:p>
    <w:p w:rsidR="005D5FF3" w:rsidRDefault="00B5073D">
      <w:pPr>
        <w:spacing w:line="360" w:lineRule="auto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bCs/>
          <w:sz w:val="30"/>
          <w:szCs w:val="30"/>
        </w:rPr>
        <w:t>1</w:t>
      </w:r>
      <w:r>
        <w:rPr>
          <w:rFonts w:ascii="华文仿宋" w:eastAsia="华文仿宋" w:hAnsi="华文仿宋" w:hint="eastAsia"/>
          <w:bCs/>
          <w:sz w:val="30"/>
          <w:szCs w:val="30"/>
        </w:rPr>
        <w:t>、产品一经发现确属假冒伪劣、劣质产品，甲方有权扣除全部货款，如使用后给甲方造成经济损失的，需赔偿甲方经济损失，甲方</w:t>
      </w:r>
      <w:r>
        <w:rPr>
          <w:rFonts w:ascii="华文仿宋" w:eastAsia="华文仿宋" w:hAnsi="华文仿宋" w:hint="eastAsia"/>
          <w:sz w:val="30"/>
          <w:szCs w:val="30"/>
        </w:rPr>
        <w:t>保留对供货单位及产品生产者追究法律责任的权利。</w:t>
      </w:r>
    </w:p>
    <w:p w:rsidR="005D5FF3" w:rsidRDefault="00B5073D">
      <w:pPr>
        <w:spacing w:line="360" w:lineRule="auto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2</w:t>
      </w:r>
      <w:r>
        <w:rPr>
          <w:rFonts w:ascii="华文仿宋" w:eastAsia="华文仿宋" w:hAnsi="华文仿宋" w:hint="eastAsia"/>
          <w:sz w:val="30"/>
          <w:szCs w:val="30"/>
        </w:rPr>
        <w:t>、产品在质保期内出现产品</w:t>
      </w:r>
      <w:bookmarkStart w:id="2" w:name="_GoBack"/>
      <w:bookmarkEnd w:id="2"/>
      <w:r>
        <w:rPr>
          <w:rFonts w:ascii="华文仿宋" w:eastAsia="华文仿宋" w:hAnsi="华文仿宋" w:hint="eastAsia"/>
          <w:sz w:val="30"/>
          <w:szCs w:val="30"/>
        </w:rPr>
        <w:t>本身质量问题，对甲方生产造成影响的，需按照甲方规定要求及时解决问题，并向甲方承担经济损</w:t>
      </w:r>
      <w:r>
        <w:rPr>
          <w:rFonts w:ascii="华文仿宋" w:eastAsia="华文仿宋" w:hAnsi="华文仿宋" w:hint="eastAsia"/>
          <w:sz w:val="30"/>
          <w:szCs w:val="30"/>
        </w:rPr>
        <w:lastRenderedPageBreak/>
        <w:t>失，未能按照甲方要求解决问题的，乙方应按甲方提供的时限无条件更换相同型号产品，每延迟一天扣除货款资金的百分之五。</w:t>
      </w:r>
    </w:p>
    <w:p w:rsidR="005D5FF3" w:rsidRDefault="00683C42">
      <w:pPr>
        <w:spacing w:line="360" w:lineRule="auto"/>
        <w:rPr>
          <w:rFonts w:ascii="华文仿宋" w:eastAsia="华文仿宋" w:hAnsi="华文仿宋"/>
          <w:b/>
          <w:bCs/>
          <w:sz w:val="30"/>
          <w:szCs w:val="30"/>
        </w:rPr>
      </w:pPr>
      <w:r w:rsidRPr="00683C42">
        <w:rPr>
          <w:rFonts w:ascii="华文仿宋" w:eastAsia="华文仿宋" w:hAnsi="华文仿宋" w:hint="eastAsia"/>
          <w:b/>
          <w:bCs/>
          <w:sz w:val="30"/>
          <w:szCs w:val="30"/>
        </w:rPr>
        <w:t>五</w:t>
      </w:r>
      <w:r w:rsidR="00B5073D" w:rsidRPr="00683C42">
        <w:rPr>
          <w:rFonts w:ascii="华文仿宋" w:eastAsia="华文仿宋" w:hAnsi="华文仿宋" w:hint="eastAsia"/>
          <w:b/>
          <w:bCs/>
          <w:sz w:val="30"/>
          <w:szCs w:val="30"/>
        </w:rPr>
        <w:t>、</w:t>
      </w:r>
      <w:r w:rsidR="00B5073D">
        <w:rPr>
          <w:rFonts w:ascii="华文仿宋" w:eastAsia="华文仿宋" w:hAnsi="华文仿宋" w:hint="eastAsia"/>
          <w:b/>
          <w:bCs/>
          <w:sz w:val="30"/>
          <w:szCs w:val="30"/>
        </w:rPr>
        <w:t>本技术协议作为合同的附件与合同有同等的法律效力。</w:t>
      </w:r>
    </w:p>
    <w:p w:rsidR="005D5FF3" w:rsidRDefault="00B5073D">
      <w:pPr>
        <w:ind w:firstLineChars="98" w:firstLine="413"/>
        <w:rPr>
          <w:rFonts w:ascii="宋体" w:hAnsi="宋体"/>
          <w:b/>
          <w:bCs/>
          <w:spacing w:val="50"/>
          <w:sz w:val="32"/>
          <w:szCs w:val="32"/>
        </w:rPr>
      </w:pPr>
      <w:r>
        <w:rPr>
          <w:rFonts w:ascii="宋体" w:hAnsi="宋体" w:hint="eastAsia"/>
          <w:b/>
          <w:bCs/>
          <w:spacing w:val="50"/>
          <w:sz w:val="32"/>
          <w:szCs w:val="32"/>
        </w:rPr>
        <w:t>甲方：内蒙古包钢庆华煤化工有限公司</w:t>
      </w:r>
    </w:p>
    <w:p w:rsidR="005D5FF3" w:rsidRDefault="00B5073D">
      <w:pPr>
        <w:ind w:firstLineChars="98" w:firstLine="413"/>
        <w:rPr>
          <w:rFonts w:ascii="宋体" w:hAnsi="宋体"/>
          <w:b/>
          <w:bCs/>
          <w:spacing w:val="50"/>
          <w:sz w:val="32"/>
          <w:szCs w:val="32"/>
        </w:rPr>
      </w:pPr>
      <w:r>
        <w:rPr>
          <w:rFonts w:ascii="宋体" w:hAnsi="宋体" w:hint="eastAsia"/>
          <w:b/>
          <w:bCs/>
          <w:spacing w:val="50"/>
          <w:sz w:val="32"/>
          <w:szCs w:val="32"/>
        </w:rPr>
        <w:t>代表：</w:t>
      </w:r>
      <w:r>
        <w:rPr>
          <w:rFonts w:ascii="宋体" w:hAnsi="宋体" w:hint="eastAsia"/>
          <w:b/>
          <w:bCs/>
          <w:spacing w:val="50"/>
          <w:sz w:val="32"/>
          <w:szCs w:val="32"/>
        </w:rPr>
        <w:t xml:space="preserve">      </w:t>
      </w:r>
      <w:r>
        <w:rPr>
          <w:rFonts w:ascii="宋体" w:hAnsi="宋体" w:hint="eastAsia"/>
          <w:b/>
          <w:bCs/>
          <w:spacing w:val="50"/>
          <w:sz w:val="32"/>
          <w:szCs w:val="32"/>
        </w:rPr>
        <w:t>日期：</w:t>
      </w:r>
      <w:r>
        <w:rPr>
          <w:rFonts w:ascii="宋体" w:hAnsi="宋体" w:hint="eastAsia"/>
          <w:b/>
          <w:bCs/>
          <w:spacing w:val="50"/>
          <w:sz w:val="32"/>
          <w:szCs w:val="32"/>
        </w:rPr>
        <w:t xml:space="preserve">   </w:t>
      </w:r>
      <w:r>
        <w:rPr>
          <w:rFonts w:ascii="宋体" w:hAnsi="宋体" w:hint="eastAsia"/>
          <w:b/>
          <w:bCs/>
          <w:spacing w:val="50"/>
          <w:sz w:val="32"/>
          <w:szCs w:val="32"/>
        </w:rPr>
        <w:t>年</w:t>
      </w:r>
      <w:r>
        <w:rPr>
          <w:rFonts w:ascii="宋体" w:hAnsi="宋体" w:hint="eastAsia"/>
          <w:b/>
          <w:bCs/>
          <w:spacing w:val="50"/>
          <w:sz w:val="32"/>
          <w:szCs w:val="32"/>
        </w:rPr>
        <w:t xml:space="preserve">  </w:t>
      </w:r>
      <w:r>
        <w:rPr>
          <w:rFonts w:ascii="宋体" w:hAnsi="宋体" w:hint="eastAsia"/>
          <w:b/>
          <w:bCs/>
          <w:spacing w:val="50"/>
          <w:sz w:val="32"/>
          <w:szCs w:val="32"/>
        </w:rPr>
        <w:t>月</w:t>
      </w:r>
      <w:r>
        <w:rPr>
          <w:rFonts w:ascii="宋体" w:hAnsi="宋体" w:hint="eastAsia"/>
          <w:b/>
          <w:bCs/>
          <w:spacing w:val="50"/>
          <w:sz w:val="32"/>
          <w:szCs w:val="32"/>
        </w:rPr>
        <w:t xml:space="preserve">  </w:t>
      </w:r>
      <w:r>
        <w:rPr>
          <w:rFonts w:ascii="宋体" w:hAnsi="宋体" w:hint="eastAsia"/>
          <w:b/>
          <w:bCs/>
          <w:spacing w:val="50"/>
          <w:sz w:val="32"/>
          <w:szCs w:val="32"/>
        </w:rPr>
        <w:t>日</w:t>
      </w:r>
    </w:p>
    <w:p w:rsidR="005D5FF3" w:rsidRDefault="00B5073D">
      <w:pPr>
        <w:rPr>
          <w:rFonts w:ascii="宋体" w:hAnsi="宋体"/>
          <w:b/>
          <w:bCs/>
          <w:spacing w:val="50"/>
          <w:sz w:val="32"/>
          <w:szCs w:val="32"/>
        </w:rPr>
      </w:pPr>
      <w:r>
        <w:rPr>
          <w:rFonts w:ascii="宋体" w:hAnsi="宋体" w:hint="eastAsia"/>
          <w:b/>
          <w:bCs/>
          <w:spacing w:val="50"/>
          <w:sz w:val="32"/>
          <w:szCs w:val="32"/>
        </w:rPr>
        <w:t xml:space="preserve">  </w:t>
      </w:r>
      <w:r>
        <w:rPr>
          <w:rFonts w:ascii="宋体" w:hAnsi="宋体" w:hint="eastAsia"/>
          <w:b/>
          <w:bCs/>
          <w:spacing w:val="50"/>
          <w:sz w:val="32"/>
          <w:szCs w:val="32"/>
        </w:rPr>
        <w:t>乙方：</w:t>
      </w:r>
    </w:p>
    <w:p w:rsidR="005D5FF3" w:rsidRDefault="00B5073D">
      <w:pPr>
        <w:ind w:firstLineChars="98" w:firstLine="413"/>
        <w:rPr>
          <w:rFonts w:ascii="宋体" w:hAnsi="宋体"/>
          <w:b/>
          <w:bCs/>
          <w:spacing w:val="50"/>
          <w:sz w:val="32"/>
          <w:szCs w:val="32"/>
        </w:rPr>
      </w:pPr>
      <w:r>
        <w:rPr>
          <w:rFonts w:ascii="宋体" w:hAnsi="宋体" w:hint="eastAsia"/>
          <w:b/>
          <w:bCs/>
          <w:spacing w:val="50"/>
          <w:sz w:val="32"/>
          <w:szCs w:val="32"/>
        </w:rPr>
        <w:t>代表：</w:t>
      </w:r>
      <w:r>
        <w:rPr>
          <w:rFonts w:ascii="宋体" w:hAnsi="宋体" w:hint="eastAsia"/>
          <w:b/>
          <w:bCs/>
          <w:spacing w:val="50"/>
          <w:sz w:val="32"/>
          <w:szCs w:val="32"/>
        </w:rPr>
        <w:t xml:space="preserve">      </w:t>
      </w:r>
      <w:r>
        <w:rPr>
          <w:rFonts w:ascii="宋体" w:hAnsi="宋体" w:hint="eastAsia"/>
          <w:b/>
          <w:bCs/>
          <w:spacing w:val="50"/>
          <w:sz w:val="32"/>
          <w:szCs w:val="32"/>
        </w:rPr>
        <w:t>日期：</w:t>
      </w:r>
      <w:r>
        <w:rPr>
          <w:rFonts w:ascii="宋体" w:hAnsi="宋体" w:hint="eastAsia"/>
          <w:b/>
          <w:bCs/>
          <w:spacing w:val="50"/>
          <w:sz w:val="32"/>
          <w:szCs w:val="32"/>
        </w:rPr>
        <w:t xml:space="preserve">   </w:t>
      </w:r>
      <w:r>
        <w:rPr>
          <w:rFonts w:ascii="宋体" w:hAnsi="宋体" w:hint="eastAsia"/>
          <w:b/>
          <w:bCs/>
          <w:spacing w:val="50"/>
          <w:sz w:val="32"/>
          <w:szCs w:val="32"/>
        </w:rPr>
        <w:t>年</w:t>
      </w:r>
      <w:r>
        <w:rPr>
          <w:rFonts w:ascii="宋体" w:hAnsi="宋体" w:hint="eastAsia"/>
          <w:b/>
          <w:bCs/>
          <w:spacing w:val="50"/>
          <w:sz w:val="32"/>
          <w:szCs w:val="32"/>
        </w:rPr>
        <w:t xml:space="preserve">  </w:t>
      </w:r>
      <w:r>
        <w:rPr>
          <w:rFonts w:ascii="宋体" w:hAnsi="宋体" w:hint="eastAsia"/>
          <w:b/>
          <w:bCs/>
          <w:spacing w:val="50"/>
          <w:sz w:val="32"/>
          <w:szCs w:val="32"/>
        </w:rPr>
        <w:t>月</w:t>
      </w:r>
      <w:r>
        <w:rPr>
          <w:rFonts w:ascii="宋体" w:hAnsi="宋体" w:hint="eastAsia"/>
          <w:b/>
          <w:bCs/>
          <w:spacing w:val="50"/>
          <w:sz w:val="32"/>
          <w:szCs w:val="32"/>
        </w:rPr>
        <w:t xml:space="preserve">  </w:t>
      </w:r>
      <w:r>
        <w:rPr>
          <w:rFonts w:ascii="宋体" w:hAnsi="宋体" w:hint="eastAsia"/>
          <w:b/>
          <w:bCs/>
          <w:spacing w:val="50"/>
          <w:sz w:val="32"/>
          <w:szCs w:val="32"/>
        </w:rPr>
        <w:t>日</w:t>
      </w:r>
    </w:p>
    <w:sectPr w:rsidR="005D5FF3" w:rsidSect="005D5FF3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073D" w:rsidRDefault="00B5073D" w:rsidP="005D5FF3">
      <w:r>
        <w:separator/>
      </w:r>
    </w:p>
  </w:endnote>
  <w:endnote w:type="continuationSeparator" w:id="1">
    <w:p w:rsidR="00B5073D" w:rsidRDefault="00B5073D" w:rsidP="005D5F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仿宋">
    <w:altName w:val="仿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F3" w:rsidRDefault="005D5FF3">
    <w:pPr>
      <w:pStyle w:val="a4"/>
      <w:jc w:val="center"/>
    </w:pPr>
    <w:r>
      <w:fldChar w:fldCharType="begin"/>
    </w:r>
    <w:r w:rsidR="00B5073D">
      <w:instrText>PAGE   \* MERGEFORMAT</w:instrText>
    </w:r>
    <w:r>
      <w:fldChar w:fldCharType="separate"/>
    </w:r>
    <w:r w:rsidR="00683C42" w:rsidRPr="00683C42">
      <w:rPr>
        <w:noProof/>
        <w:lang w:val="zh-CN"/>
      </w:rPr>
      <w:t>1</w:t>
    </w:r>
    <w:r>
      <w:fldChar w:fldCharType="end"/>
    </w:r>
  </w:p>
  <w:p w:rsidR="005D5FF3" w:rsidRDefault="005D5FF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073D" w:rsidRDefault="00B5073D" w:rsidP="005D5FF3">
      <w:r>
        <w:separator/>
      </w:r>
    </w:p>
  </w:footnote>
  <w:footnote w:type="continuationSeparator" w:id="1">
    <w:p w:rsidR="00B5073D" w:rsidRDefault="00B5073D" w:rsidP="005D5F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E8658D"/>
    <w:rsid w:val="00002757"/>
    <w:rsid w:val="000107BA"/>
    <w:rsid w:val="0006514A"/>
    <w:rsid w:val="00072C56"/>
    <w:rsid w:val="001E4E14"/>
    <w:rsid w:val="001F2B27"/>
    <w:rsid w:val="00201B72"/>
    <w:rsid w:val="00275D8A"/>
    <w:rsid w:val="002A0E2E"/>
    <w:rsid w:val="00303806"/>
    <w:rsid w:val="0032780E"/>
    <w:rsid w:val="00356E2E"/>
    <w:rsid w:val="003742C5"/>
    <w:rsid w:val="00411989"/>
    <w:rsid w:val="00420019"/>
    <w:rsid w:val="00434E86"/>
    <w:rsid w:val="00452FD3"/>
    <w:rsid w:val="004E1FFC"/>
    <w:rsid w:val="0057131F"/>
    <w:rsid w:val="005A400D"/>
    <w:rsid w:val="005B534F"/>
    <w:rsid w:val="005D5FF3"/>
    <w:rsid w:val="00683C42"/>
    <w:rsid w:val="0070392F"/>
    <w:rsid w:val="00775B54"/>
    <w:rsid w:val="007D0061"/>
    <w:rsid w:val="008C1BDA"/>
    <w:rsid w:val="008D308B"/>
    <w:rsid w:val="00933FFF"/>
    <w:rsid w:val="009D6C0A"/>
    <w:rsid w:val="00B5073D"/>
    <w:rsid w:val="00B639A5"/>
    <w:rsid w:val="00B773E9"/>
    <w:rsid w:val="00C413FE"/>
    <w:rsid w:val="00C85B02"/>
    <w:rsid w:val="00CB5986"/>
    <w:rsid w:val="00DB0A59"/>
    <w:rsid w:val="00DF2743"/>
    <w:rsid w:val="00E50A82"/>
    <w:rsid w:val="00E8658D"/>
    <w:rsid w:val="00F1271E"/>
    <w:rsid w:val="00F3253C"/>
    <w:rsid w:val="2EA92C70"/>
    <w:rsid w:val="30DF0D03"/>
    <w:rsid w:val="459A0F5A"/>
    <w:rsid w:val="5511138D"/>
    <w:rsid w:val="57490F27"/>
    <w:rsid w:val="6CC77E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FF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rsid w:val="005D5FF3"/>
    <w:pPr>
      <w:ind w:left="500" w:hanging="362"/>
      <w:outlineLvl w:val="0"/>
    </w:pPr>
    <w:rPr>
      <w:rFonts w:ascii="黑体" w:eastAsia="黑体" w:hAnsi="黑体" w:cs="黑体"/>
      <w:b/>
      <w:bCs/>
      <w:sz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semiHidden/>
    <w:unhideWhenUsed/>
    <w:rsid w:val="005D5FF3"/>
    <w:pPr>
      <w:ind w:left="138"/>
    </w:pPr>
    <w:rPr>
      <w:rFonts w:ascii="宋体" w:hAnsi="宋体" w:cs="宋体"/>
      <w:sz w:val="24"/>
      <w:lang w:val="zh-CN" w:bidi="zh-CN"/>
    </w:rPr>
  </w:style>
  <w:style w:type="paragraph" w:styleId="a4">
    <w:name w:val="footer"/>
    <w:basedOn w:val="a"/>
    <w:link w:val="Char1"/>
    <w:uiPriority w:val="99"/>
    <w:qFormat/>
    <w:rsid w:val="005D5FF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"/>
    <w:uiPriority w:val="99"/>
    <w:unhideWhenUsed/>
    <w:qFormat/>
    <w:rsid w:val="005D5F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脚 Char"/>
    <w:basedOn w:val="a0"/>
    <w:uiPriority w:val="99"/>
    <w:semiHidden/>
    <w:qFormat/>
    <w:rsid w:val="005D5FF3"/>
    <w:rPr>
      <w:rFonts w:ascii="Times New Roman" w:eastAsia="宋体" w:hAnsi="Times New Roman" w:cs="Times New Roman"/>
      <w:sz w:val="18"/>
      <w:szCs w:val="18"/>
    </w:rPr>
  </w:style>
  <w:style w:type="paragraph" w:customStyle="1" w:styleId="10">
    <w:name w:val="列出段落1"/>
    <w:basedOn w:val="a"/>
    <w:uiPriority w:val="34"/>
    <w:qFormat/>
    <w:rsid w:val="005D5FF3"/>
    <w:pPr>
      <w:ind w:firstLineChars="200" w:firstLine="420"/>
    </w:pPr>
    <w:rPr>
      <w:rFonts w:ascii="Calibri" w:hAnsi="Calibri"/>
      <w:szCs w:val="22"/>
    </w:rPr>
  </w:style>
  <w:style w:type="character" w:customStyle="1" w:styleId="Char1">
    <w:name w:val="页脚 Char1"/>
    <w:link w:val="a4"/>
    <w:uiPriority w:val="99"/>
    <w:qFormat/>
    <w:rsid w:val="005D5FF3"/>
    <w:rPr>
      <w:rFonts w:ascii="Times New Roman" w:eastAsia="宋体" w:hAnsi="Times New Roman" w:cs="Times New Roman"/>
      <w:sz w:val="18"/>
      <w:szCs w:val="24"/>
    </w:rPr>
  </w:style>
  <w:style w:type="character" w:customStyle="1" w:styleId="Char">
    <w:name w:val="页眉 Char"/>
    <w:basedOn w:val="a0"/>
    <w:link w:val="a5"/>
    <w:uiPriority w:val="99"/>
    <w:semiHidden/>
    <w:qFormat/>
    <w:rsid w:val="005D5FF3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1"/>
    <w:qFormat/>
    <w:rsid w:val="005D5FF3"/>
    <w:pPr>
      <w:spacing w:before="153"/>
      <w:ind w:left="138"/>
    </w:pPr>
    <w:rPr>
      <w:rFonts w:ascii="宋体" w:hAnsi="宋体" w:cs="宋体"/>
      <w:lang w:val="zh-CN" w:bidi="zh-CN"/>
    </w:rPr>
  </w:style>
  <w:style w:type="character" w:customStyle="1" w:styleId="font01">
    <w:name w:val="font01"/>
    <w:basedOn w:val="a0"/>
    <w:rsid w:val="005D5FF3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51">
    <w:name w:val="font51"/>
    <w:basedOn w:val="a0"/>
    <w:rsid w:val="005D5FF3"/>
    <w:rPr>
      <w:rFonts w:ascii="Tahoma" w:eastAsia="Tahoma" w:hAnsi="Tahoma" w:cs="Tahoma" w:hint="default"/>
      <w:color w:val="000000"/>
      <w:sz w:val="22"/>
      <w:szCs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王鹏飞03</cp:lastModifiedBy>
  <cp:revision>3</cp:revision>
  <cp:lastPrinted>2018-04-28T05:51:00Z</cp:lastPrinted>
  <dcterms:created xsi:type="dcterms:W3CDTF">2018-04-23T04:26:00Z</dcterms:created>
  <dcterms:modified xsi:type="dcterms:W3CDTF">2018-05-10T06:53:00Z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