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CF2" w:rsidRDefault="008C097A" w:rsidP="008C097A">
      <w:pPr>
        <w:spacing w:line="520" w:lineRule="exact"/>
        <w:jc w:val="center"/>
        <w:rPr>
          <w:rFonts w:ascii="方正小标宋简体" w:eastAsia="方正小标宋简体"/>
          <w:b/>
          <w:sz w:val="44"/>
          <w:szCs w:val="44"/>
        </w:rPr>
      </w:pPr>
      <w:bookmarkStart w:id="0" w:name="_GoBack"/>
      <w:bookmarkEnd w:id="0"/>
      <w:r>
        <w:rPr>
          <w:rFonts w:ascii="方正小标宋简体" w:eastAsia="方正小标宋简体" w:hint="eastAsia"/>
          <w:b/>
          <w:sz w:val="44"/>
          <w:szCs w:val="44"/>
        </w:rPr>
        <w:t>动供总厂</w:t>
      </w:r>
      <w:r w:rsidR="00082956" w:rsidRPr="00082956">
        <w:rPr>
          <w:rFonts w:ascii="方正小标宋简体" w:eastAsia="方正小标宋简体" w:hint="eastAsia"/>
          <w:b/>
          <w:sz w:val="44"/>
          <w:szCs w:val="44"/>
        </w:rPr>
        <w:t>精炼炉高压开关柜温度在线监测</w:t>
      </w:r>
      <w:r w:rsidR="000660EF" w:rsidRPr="00082956">
        <w:rPr>
          <w:rFonts w:ascii="方正小标宋简体" w:eastAsia="方正小标宋简体" w:hint="eastAsia"/>
          <w:b/>
          <w:sz w:val="44"/>
          <w:szCs w:val="44"/>
        </w:rPr>
        <w:t>系统</w:t>
      </w:r>
    </w:p>
    <w:p w:rsidR="000660EF" w:rsidRPr="00082956" w:rsidRDefault="000660EF" w:rsidP="008C097A">
      <w:pPr>
        <w:spacing w:line="520" w:lineRule="exact"/>
        <w:jc w:val="center"/>
        <w:rPr>
          <w:rFonts w:ascii="方正小标宋简体" w:eastAsia="方正小标宋简体"/>
          <w:b/>
          <w:sz w:val="44"/>
          <w:szCs w:val="44"/>
        </w:rPr>
      </w:pPr>
      <w:r w:rsidRPr="00082956">
        <w:rPr>
          <w:rFonts w:ascii="方正小标宋简体" w:eastAsia="方正小标宋简体" w:hint="eastAsia"/>
          <w:b/>
          <w:sz w:val="44"/>
          <w:szCs w:val="44"/>
        </w:rPr>
        <w:t>技术要求</w:t>
      </w:r>
    </w:p>
    <w:p w:rsidR="000660EF" w:rsidRPr="007B410D" w:rsidRDefault="000660EF" w:rsidP="00E843E6">
      <w:pPr>
        <w:pStyle w:val="a6"/>
        <w:numPr>
          <w:ilvl w:val="0"/>
          <w:numId w:val="2"/>
        </w:numPr>
        <w:ind w:firstLineChars="0"/>
        <w:rPr>
          <w:rFonts w:ascii="仿宋_GB2312" w:eastAsia="仿宋_GB2312"/>
          <w:b/>
        </w:rPr>
      </w:pPr>
      <w:r w:rsidRPr="007B410D">
        <w:rPr>
          <w:rFonts w:ascii="仿宋_GB2312" w:eastAsia="仿宋_GB2312" w:hint="eastAsia"/>
          <w:b/>
        </w:rPr>
        <w:t>概述</w:t>
      </w:r>
    </w:p>
    <w:p w:rsidR="0084125E" w:rsidRPr="00082956" w:rsidRDefault="000660EF" w:rsidP="000660EF">
      <w:pPr>
        <w:ind w:firstLine="645"/>
        <w:rPr>
          <w:rFonts w:ascii="仿宋_GB2312" w:eastAsia="仿宋_GB2312"/>
        </w:rPr>
      </w:pPr>
      <w:r w:rsidRPr="00082956">
        <w:rPr>
          <w:rFonts w:ascii="仿宋_GB2312" w:eastAsia="仿宋_GB2312" w:hint="eastAsia"/>
        </w:rPr>
        <w:t>随着生产用电对电力供应安全可靠运行要求越来越高，而电气设备又直接关系着整个电力供应系统供电质量和可靠性，因此，高压开关柜等电气设备的在线监测显得尤为重要。目前，</w:t>
      </w:r>
      <w:r w:rsidR="005759BC" w:rsidRPr="00082956">
        <w:rPr>
          <w:rFonts w:ascii="仿宋_GB2312" w:eastAsia="仿宋_GB2312" w:hint="eastAsia"/>
        </w:rPr>
        <w:t>高压开关柜</w:t>
      </w:r>
      <w:r w:rsidRPr="00082956">
        <w:rPr>
          <w:rFonts w:ascii="仿宋_GB2312" w:eastAsia="仿宋_GB2312" w:hint="eastAsia"/>
        </w:rPr>
        <w:t>主要依靠人工巡检方式进行管理。这种方式有以下不足：一方面，巡视点多，人工巡检工作强度大、效率低、存在人为疏忽隐患；另一方面，开关柜设备封闭，人工巡视困难，发热缺陷也不能及时发现。高压柜在整个供电系统的安全运行中起着举足轻重的作用，一旦发生设备故障，易引发安全事故，对企业造成不可估算的损失。</w:t>
      </w:r>
    </w:p>
    <w:p w:rsidR="00082956" w:rsidRPr="007B410D" w:rsidRDefault="00082956" w:rsidP="007B410D">
      <w:pPr>
        <w:pStyle w:val="a6"/>
        <w:numPr>
          <w:ilvl w:val="0"/>
          <w:numId w:val="2"/>
        </w:numPr>
        <w:ind w:firstLineChars="0"/>
        <w:rPr>
          <w:rFonts w:ascii="仿宋_GB2312" w:eastAsia="仿宋_GB2312"/>
          <w:b/>
        </w:rPr>
      </w:pPr>
      <w:r w:rsidRPr="007B410D">
        <w:rPr>
          <w:rFonts w:ascii="仿宋_GB2312" w:eastAsia="仿宋_GB2312" w:hint="eastAsia"/>
          <w:b/>
        </w:rPr>
        <w:t>包钢精炼炉高压开关柜温度在线监测系统</w:t>
      </w:r>
      <w:r w:rsidR="005B28C4">
        <w:rPr>
          <w:rFonts w:ascii="仿宋_GB2312" w:eastAsia="仿宋_GB2312" w:hint="eastAsia"/>
          <w:b/>
        </w:rPr>
        <w:t>测点</w:t>
      </w:r>
      <w:r w:rsidRPr="007B410D">
        <w:rPr>
          <w:rFonts w:ascii="仿宋_GB2312" w:eastAsia="仿宋_GB2312" w:hint="eastAsia"/>
          <w:b/>
        </w:rPr>
        <w:t>需求</w:t>
      </w:r>
    </w:p>
    <w:tbl>
      <w:tblPr>
        <w:tblW w:w="10360" w:type="dxa"/>
        <w:jc w:val="center"/>
        <w:tblLook w:val="04A0" w:firstRow="1" w:lastRow="0" w:firstColumn="1" w:lastColumn="0" w:noHBand="0" w:noVBand="1"/>
      </w:tblPr>
      <w:tblGrid>
        <w:gridCol w:w="580"/>
        <w:gridCol w:w="720"/>
        <w:gridCol w:w="1020"/>
        <w:gridCol w:w="1964"/>
        <w:gridCol w:w="1840"/>
        <w:gridCol w:w="1000"/>
        <w:gridCol w:w="1316"/>
        <w:gridCol w:w="780"/>
        <w:gridCol w:w="1140"/>
      </w:tblGrid>
      <w:tr w:rsidR="00A16E30" w:rsidRPr="00A16E30" w:rsidTr="00A16E30">
        <w:trPr>
          <w:trHeight w:val="570"/>
          <w:jc w:val="center"/>
        </w:trPr>
        <w:tc>
          <w:tcPr>
            <w:tcW w:w="10360" w:type="dxa"/>
            <w:gridSpan w:val="9"/>
            <w:tcBorders>
              <w:top w:val="nil"/>
              <w:left w:val="nil"/>
              <w:bottom w:val="nil"/>
              <w:right w:val="nil"/>
            </w:tcBorders>
            <w:shd w:val="clear" w:color="auto" w:fill="auto"/>
            <w:noWrap/>
            <w:vAlign w:val="center"/>
            <w:hideMark/>
          </w:tcPr>
          <w:p w:rsidR="00A16E30" w:rsidRPr="00A16E30" w:rsidRDefault="00A16E30" w:rsidP="00A16E30">
            <w:pPr>
              <w:widowControl/>
              <w:jc w:val="center"/>
              <w:rPr>
                <w:rFonts w:ascii="等线" w:eastAsia="等线" w:hAnsi="等线" w:cs="宋体"/>
                <w:color w:val="000000"/>
                <w:kern w:val="0"/>
                <w:szCs w:val="32"/>
              </w:rPr>
            </w:pPr>
            <w:r w:rsidRPr="00A16E30">
              <w:rPr>
                <w:rFonts w:ascii="等线" w:eastAsia="等线" w:hAnsi="等线" w:cs="宋体" w:hint="eastAsia"/>
                <w:color w:val="000000"/>
                <w:kern w:val="0"/>
                <w:szCs w:val="32"/>
              </w:rPr>
              <w:t>包钢动供总厂35KV高压柜无线测温方案</w:t>
            </w:r>
          </w:p>
        </w:tc>
      </w:tr>
      <w:tr w:rsidR="00A16E30" w:rsidRPr="00A16E30" w:rsidTr="00A16E30">
        <w:trPr>
          <w:trHeight w:val="720"/>
          <w:jc w:val="center"/>
        </w:trPr>
        <w:tc>
          <w:tcPr>
            <w:tcW w:w="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序号</w:t>
            </w:r>
          </w:p>
        </w:tc>
        <w:tc>
          <w:tcPr>
            <w:tcW w:w="7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设备使用单位</w:t>
            </w:r>
          </w:p>
        </w:tc>
        <w:tc>
          <w:tcPr>
            <w:tcW w:w="10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安装地点</w:t>
            </w:r>
          </w:p>
        </w:tc>
        <w:tc>
          <w:tcPr>
            <w:tcW w:w="2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开路名称</w:t>
            </w:r>
          </w:p>
        </w:tc>
        <w:tc>
          <w:tcPr>
            <w:tcW w:w="2840" w:type="dxa"/>
            <w:gridSpan w:val="2"/>
            <w:tcBorders>
              <w:top w:val="single" w:sz="4" w:space="0" w:color="auto"/>
              <w:left w:val="single" w:sz="4" w:space="0" w:color="auto"/>
              <w:bottom w:val="nil"/>
              <w:right w:val="single" w:sz="4" w:space="0" w:color="000000"/>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无源温度电流传感器</w:t>
            </w:r>
          </w:p>
        </w:tc>
        <w:tc>
          <w:tcPr>
            <w:tcW w:w="1740" w:type="dxa"/>
            <w:gridSpan w:val="2"/>
            <w:tcBorders>
              <w:top w:val="single" w:sz="4" w:space="0" w:color="auto"/>
              <w:left w:val="single" w:sz="4" w:space="0" w:color="auto"/>
              <w:bottom w:val="nil"/>
              <w:right w:val="single" w:sz="4" w:space="0" w:color="000000"/>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无线集中接收显示装置</w:t>
            </w:r>
          </w:p>
        </w:tc>
        <w:tc>
          <w:tcPr>
            <w:tcW w:w="1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备注</w:t>
            </w:r>
          </w:p>
        </w:tc>
      </w:tr>
      <w:tr w:rsidR="00A16E30" w:rsidRPr="00A16E30" w:rsidTr="00A16E30">
        <w:trPr>
          <w:trHeight w:val="585"/>
          <w:jc w:val="center"/>
        </w:trPr>
        <w:tc>
          <w:tcPr>
            <w:tcW w:w="580" w:type="dxa"/>
            <w:vMerge/>
            <w:tcBorders>
              <w:top w:val="single" w:sz="4" w:space="0" w:color="auto"/>
              <w:left w:val="single" w:sz="4" w:space="0" w:color="auto"/>
              <w:bottom w:val="single" w:sz="4" w:space="0" w:color="000000"/>
              <w:right w:val="single" w:sz="4" w:space="0" w:color="auto"/>
            </w:tcBorders>
            <w:vAlign w:val="center"/>
            <w:hideMark/>
          </w:tcPr>
          <w:p w:rsidR="00A16E30" w:rsidRPr="00A16E30" w:rsidRDefault="00A16E30" w:rsidP="00A16E30">
            <w:pPr>
              <w:widowControl/>
              <w:jc w:val="left"/>
              <w:rPr>
                <w:rFonts w:ascii="宋体" w:eastAsia="宋体" w:hAnsi="宋体" w:cs="宋体"/>
                <w:b/>
                <w:bCs/>
                <w:color w:val="000000"/>
                <w:kern w:val="0"/>
                <w:sz w:val="22"/>
                <w:szCs w:val="22"/>
              </w:rPr>
            </w:pPr>
          </w:p>
        </w:tc>
        <w:tc>
          <w:tcPr>
            <w:tcW w:w="720" w:type="dxa"/>
            <w:vMerge/>
            <w:tcBorders>
              <w:top w:val="single" w:sz="4" w:space="0" w:color="auto"/>
              <w:left w:val="single" w:sz="4" w:space="0" w:color="auto"/>
              <w:bottom w:val="single" w:sz="4" w:space="0" w:color="000000"/>
              <w:right w:val="single" w:sz="4" w:space="0" w:color="auto"/>
            </w:tcBorders>
            <w:vAlign w:val="center"/>
            <w:hideMark/>
          </w:tcPr>
          <w:p w:rsidR="00A16E30" w:rsidRPr="00A16E30" w:rsidRDefault="00A16E30" w:rsidP="00A16E30">
            <w:pPr>
              <w:widowControl/>
              <w:jc w:val="left"/>
              <w:rPr>
                <w:rFonts w:ascii="宋体" w:eastAsia="宋体" w:hAnsi="宋体" w:cs="宋体"/>
                <w:b/>
                <w:bCs/>
                <w:color w:val="000000"/>
                <w:kern w:val="0"/>
                <w:sz w:val="22"/>
                <w:szCs w:val="22"/>
              </w:rPr>
            </w:pPr>
          </w:p>
        </w:tc>
        <w:tc>
          <w:tcPr>
            <w:tcW w:w="1020" w:type="dxa"/>
            <w:vMerge/>
            <w:tcBorders>
              <w:top w:val="single" w:sz="4" w:space="0" w:color="auto"/>
              <w:left w:val="single" w:sz="4" w:space="0" w:color="auto"/>
              <w:bottom w:val="single" w:sz="4" w:space="0" w:color="000000"/>
              <w:right w:val="single" w:sz="4" w:space="0" w:color="auto"/>
            </w:tcBorders>
            <w:vAlign w:val="center"/>
            <w:hideMark/>
          </w:tcPr>
          <w:p w:rsidR="00A16E30" w:rsidRPr="00A16E30" w:rsidRDefault="00A16E30" w:rsidP="00A16E30">
            <w:pPr>
              <w:widowControl/>
              <w:jc w:val="left"/>
              <w:rPr>
                <w:rFonts w:ascii="宋体" w:eastAsia="宋体" w:hAnsi="宋体" w:cs="宋体"/>
                <w:b/>
                <w:bCs/>
                <w:color w:val="000000"/>
                <w:kern w:val="0"/>
                <w:sz w:val="22"/>
                <w:szCs w:val="22"/>
              </w:rPr>
            </w:pPr>
          </w:p>
        </w:tc>
        <w:tc>
          <w:tcPr>
            <w:tcW w:w="2320" w:type="dxa"/>
            <w:vMerge/>
            <w:tcBorders>
              <w:top w:val="single" w:sz="4" w:space="0" w:color="auto"/>
              <w:left w:val="single" w:sz="4" w:space="0" w:color="auto"/>
              <w:bottom w:val="single" w:sz="4" w:space="0" w:color="000000"/>
              <w:right w:val="single" w:sz="4" w:space="0" w:color="auto"/>
            </w:tcBorders>
            <w:vAlign w:val="center"/>
            <w:hideMark/>
          </w:tcPr>
          <w:p w:rsidR="00A16E30" w:rsidRPr="00A16E30" w:rsidRDefault="00A16E30" w:rsidP="00A16E30">
            <w:pPr>
              <w:widowControl/>
              <w:jc w:val="left"/>
              <w:rPr>
                <w:rFonts w:ascii="宋体" w:eastAsia="宋体" w:hAnsi="宋体" w:cs="宋体"/>
                <w:b/>
                <w:bCs/>
                <w:color w:val="000000"/>
                <w:kern w:val="0"/>
                <w:sz w:val="22"/>
                <w:szCs w:val="22"/>
              </w:rPr>
            </w:pP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型号</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数量</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型号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b/>
                <w:bCs/>
                <w:color w:val="000000"/>
                <w:kern w:val="0"/>
                <w:sz w:val="22"/>
                <w:szCs w:val="22"/>
              </w:rPr>
            </w:pPr>
            <w:r w:rsidRPr="00A16E30">
              <w:rPr>
                <w:rFonts w:ascii="宋体" w:eastAsia="宋体" w:hAnsi="宋体" w:cs="宋体" w:hint="eastAsia"/>
                <w:b/>
                <w:bCs/>
                <w:color w:val="000000"/>
                <w:kern w:val="0"/>
                <w:sz w:val="22"/>
                <w:szCs w:val="22"/>
              </w:rPr>
              <w:t>数量</w:t>
            </w:r>
          </w:p>
        </w:tc>
        <w:tc>
          <w:tcPr>
            <w:tcW w:w="1140" w:type="dxa"/>
            <w:vMerge/>
            <w:tcBorders>
              <w:top w:val="single" w:sz="4" w:space="0" w:color="auto"/>
              <w:left w:val="single" w:sz="4" w:space="0" w:color="auto"/>
              <w:bottom w:val="single" w:sz="4" w:space="0" w:color="000000"/>
              <w:right w:val="single" w:sz="4" w:space="0" w:color="auto"/>
            </w:tcBorders>
            <w:vAlign w:val="center"/>
            <w:hideMark/>
          </w:tcPr>
          <w:p w:rsidR="00A16E30" w:rsidRPr="00A16E30" w:rsidRDefault="00A16E30" w:rsidP="00A16E30">
            <w:pPr>
              <w:widowControl/>
              <w:jc w:val="left"/>
              <w:rPr>
                <w:rFonts w:ascii="宋体" w:eastAsia="宋体" w:hAnsi="宋体" w:cs="宋体"/>
                <w:b/>
                <w:bCs/>
                <w:color w:val="000000"/>
                <w:kern w:val="0"/>
                <w:sz w:val="22"/>
                <w:szCs w:val="22"/>
              </w:rPr>
            </w:pPr>
          </w:p>
        </w:tc>
      </w:tr>
      <w:tr w:rsidR="00A16E30" w:rsidRPr="00A16E30" w:rsidTr="00A16E3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1</w:t>
            </w:r>
          </w:p>
        </w:tc>
        <w:tc>
          <w:tcPr>
            <w:tcW w:w="720" w:type="dxa"/>
            <w:vMerge w:val="restart"/>
            <w:tcBorders>
              <w:top w:val="single" w:sz="4" w:space="0" w:color="auto"/>
              <w:left w:val="single" w:sz="4" w:space="0" w:color="auto"/>
              <w:bottom w:val="nil"/>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动供总厂供电二部</w:t>
            </w:r>
          </w:p>
        </w:tc>
        <w:tc>
          <w:tcPr>
            <w:tcW w:w="1020" w:type="dxa"/>
            <w:vMerge w:val="restart"/>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71#变电所</w:t>
            </w:r>
          </w:p>
        </w:tc>
        <w:tc>
          <w:tcPr>
            <w:tcW w:w="232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小方坯精炼炉</w:t>
            </w:r>
          </w:p>
        </w:tc>
        <w:tc>
          <w:tcPr>
            <w:tcW w:w="184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Yado-ECT-BD1</w:t>
            </w:r>
          </w:p>
        </w:tc>
        <w:tc>
          <w:tcPr>
            <w:tcW w:w="100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9</w:t>
            </w:r>
          </w:p>
        </w:tc>
        <w:tc>
          <w:tcPr>
            <w:tcW w:w="960" w:type="dxa"/>
            <w:vMerge w:val="restart"/>
            <w:tcBorders>
              <w:top w:val="single" w:sz="4" w:space="0" w:color="auto"/>
              <w:left w:val="single" w:sz="4" w:space="0" w:color="auto"/>
              <w:bottom w:val="nil"/>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Yado-ETJ-X</w:t>
            </w:r>
          </w:p>
        </w:tc>
        <w:tc>
          <w:tcPr>
            <w:tcW w:w="780" w:type="dxa"/>
            <w:vMerge w:val="restart"/>
            <w:tcBorders>
              <w:top w:val="single" w:sz="4" w:space="0" w:color="auto"/>
              <w:left w:val="single" w:sz="4" w:space="0" w:color="auto"/>
              <w:bottom w:val="nil"/>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1</w:t>
            </w:r>
          </w:p>
        </w:tc>
        <w:tc>
          <w:tcPr>
            <w:tcW w:w="114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 xml:space="preserve">　</w:t>
            </w:r>
          </w:p>
        </w:tc>
      </w:tr>
      <w:tr w:rsidR="00A16E30" w:rsidRPr="00A16E30" w:rsidTr="00A16E3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2</w:t>
            </w:r>
          </w:p>
        </w:tc>
        <w:tc>
          <w:tcPr>
            <w:tcW w:w="72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020" w:type="dxa"/>
            <w:vMerge/>
            <w:tcBorders>
              <w:top w:val="nil"/>
              <w:left w:val="single" w:sz="4" w:space="0" w:color="auto"/>
              <w:bottom w:val="single" w:sz="4" w:space="0" w:color="auto"/>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232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南精炼炉</w:t>
            </w:r>
          </w:p>
        </w:tc>
        <w:tc>
          <w:tcPr>
            <w:tcW w:w="184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Yado-ECT-BD1</w:t>
            </w:r>
          </w:p>
        </w:tc>
        <w:tc>
          <w:tcPr>
            <w:tcW w:w="100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9</w:t>
            </w:r>
          </w:p>
        </w:tc>
        <w:tc>
          <w:tcPr>
            <w:tcW w:w="96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78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14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 xml:space="preserve">　</w:t>
            </w:r>
          </w:p>
        </w:tc>
      </w:tr>
      <w:tr w:rsidR="00A16E30" w:rsidRPr="00A16E30" w:rsidTr="00A16E3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3</w:t>
            </w:r>
          </w:p>
        </w:tc>
        <w:tc>
          <w:tcPr>
            <w:tcW w:w="72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020" w:type="dxa"/>
            <w:vMerge/>
            <w:tcBorders>
              <w:top w:val="nil"/>
              <w:left w:val="single" w:sz="4" w:space="0" w:color="auto"/>
              <w:bottom w:val="single" w:sz="4" w:space="0" w:color="auto"/>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232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北精炼炉</w:t>
            </w:r>
          </w:p>
        </w:tc>
        <w:tc>
          <w:tcPr>
            <w:tcW w:w="184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Yado-ECT-BD1</w:t>
            </w:r>
          </w:p>
        </w:tc>
        <w:tc>
          <w:tcPr>
            <w:tcW w:w="100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9</w:t>
            </w:r>
          </w:p>
        </w:tc>
        <w:tc>
          <w:tcPr>
            <w:tcW w:w="96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78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14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 xml:space="preserve">　</w:t>
            </w:r>
          </w:p>
        </w:tc>
      </w:tr>
      <w:tr w:rsidR="00A16E30" w:rsidRPr="00A16E30" w:rsidTr="00A16E3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4</w:t>
            </w:r>
          </w:p>
        </w:tc>
        <w:tc>
          <w:tcPr>
            <w:tcW w:w="72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020" w:type="dxa"/>
            <w:vMerge/>
            <w:tcBorders>
              <w:top w:val="nil"/>
              <w:left w:val="single" w:sz="4" w:space="0" w:color="auto"/>
              <w:bottom w:val="single" w:sz="4" w:space="0" w:color="auto"/>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232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五连铸精炼炉</w:t>
            </w:r>
          </w:p>
        </w:tc>
        <w:tc>
          <w:tcPr>
            <w:tcW w:w="184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Yado-ECT-BD1</w:t>
            </w:r>
          </w:p>
        </w:tc>
        <w:tc>
          <w:tcPr>
            <w:tcW w:w="100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9</w:t>
            </w:r>
          </w:p>
        </w:tc>
        <w:tc>
          <w:tcPr>
            <w:tcW w:w="96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78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14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 xml:space="preserve">　</w:t>
            </w:r>
          </w:p>
        </w:tc>
      </w:tr>
      <w:tr w:rsidR="00A16E30" w:rsidRPr="00A16E30" w:rsidTr="00A16E30">
        <w:trPr>
          <w:trHeight w:val="540"/>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5</w:t>
            </w:r>
          </w:p>
        </w:tc>
        <w:tc>
          <w:tcPr>
            <w:tcW w:w="72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020" w:type="dxa"/>
            <w:vMerge/>
            <w:tcBorders>
              <w:top w:val="nil"/>
              <w:left w:val="single" w:sz="4" w:space="0" w:color="auto"/>
              <w:bottom w:val="single" w:sz="4" w:space="0" w:color="auto"/>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232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二练钢精炼炉</w:t>
            </w:r>
          </w:p>
        </w:tc>
        <w:tc>
          <w:tcPr>
            <w:tcW w:w="184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Yado-ECT-BD1</w:t>
            </w:r>
          </w:p>
        </w:tc>
        <w:tc>
          <w:tcPr>
            <w:tcW w:w="100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9</w:t>
            </w:r>
          </w:p>
        </w:tc>
        <w:tc>
          <w:tcPr>
            <w:tcW w:w="96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780" w:type="dxa"/>
            <w:vMerge/>
            <w:tcBorders>
              <w:top w:val="single" w:sz="4" w:space="0" w:color="auto"/>
              <w:left w:val="single" w:sz="4" w:space="0" w:color="auto"/>
              <w:bottom w:val="nil"/>
              <w:right w:val="single" w:sz="4" w:space="0" w:color="auto"/>
            </w:tcBorders>
            <w:vAlign w:val="center"/>
            <w:hideMark/>
          </w:tcPr>
          <w:p w:rsidR="00A16E30" w:rsidRPr="00A16E30" w:rsidRDefault="00A16E30" w:rsidP="00A16E30">
            <w:pPr>
              <w:widowControl/>
              <w:jc w:val="left"/>
              <w:rPr>
                <w:rFonts w:ascii="宋体" w:eastAsia="宋体" w:hAnsi="宋体" w:cs="宋体"/>
                <w:color w:val="000000"/>
                <w:kern w:val="0"/>
                <w:sz w:val="22"/>
                <w:szCs w:val="22"/>
              </w:rPr>
            </w:pPr>
          </w:p>
        </w:tc>
        <w:tc>
          <w:tcPr>
            <w:tcW w:w="1140" w:type="dxa"/>
            <w:tcBorders>
              <w:top w:val="nil"/>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宋体" w:eastAsia="宋体" w:hAnsi="宋体" w:cs="宋体"/>
                <w:color w:val="000000"/>
                <w:kern w:val="0"/>
                <w:sz w:val="22"/>
                <w:szCs w:val="22"/>
              </w:rPr>
            </w:pPr>
            <w:r w:rsidRPr="00A16E30">
              <w:rPr>
                <w:rFonts w:ascii="宋体" w:eastAsia="宋体" w:hAnsi="宋体" w:cs="宋体" w:hint="eastAsia"/>
                <w:color w:val="000000"/>
                <w:kern w:val="0"/>
                <w:sz w:val="22"/>
                <w:szCs w:val="22"/>
              </w:rPr>
              <w:t xml:space="preserve">　</w:t>
            </w:r>
          </w:p>
        </w:tc>
      </w:tr>
      <w:tr w:rsidR="00A16E30" w:rsidRPr="00A16E30" w:rsidTr="00A16E30">
        <w:trPr>
          <w:trHeight w:val="540"/>
          <w:jc w:val="center"/>
        </w:trPr>
        <w:tc>
          <w:tcPr>
            <w:tcW w:w="46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等线" w:eastAsia="等线" w:hAnsi="等线" w:cs="宋体"/>
                <w:color w:val="000000"/>
                <w:kern w:val="0"/>
                <w:sz w:val="22"/>
                <w:szCs w:val="22"/>
              </w:rPr>
            </w:pPr>
            <w:r w:rsidRPr="00A16E30">
              <w:rPr>
                <w:rFonts w:ascii="等线" w:eastAsia="等线" w:hAnsi="等线" w:cs="宋体" w:hint="eastAsia"/>
                <w:color w:val="000000"/>
                <w:kern w:val="0"/>
                <w:sz w:val="22"/>
                <w:szCs w:val="22"/>
              </w:rPr>
              <w:t>合计</w:t>
            </w:r>
          </w:p>
        </w:tc>
        <w:tc>
          <w:tcPr>
            <w:tcW w:w="184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等线" w:eastAsia="等线" w:hAnsi="等线" w:cs="宋体"/>
                <w:color w:val="000000"/>
                <w:kern w:val="0"/>
                <w:sz w:val="22"/>
                <w:szCs w:val="22"/>
              </w:rPr>
            </w:pPr>
            <w:r w:rsidRPr="00A16E30">
              <w:rPr>
                <w:rFonts w:ascii="等线" w:eastAsia="等线" w:hAnsi="等线" w:cs="宋体" w:hint="eastAsia"/>
                <w:color w:val="000000"/>
                <w:kern w:val="0"/>
                <w:sz w:val="22"/>
                <w:szCs w:val="22"/>
              </w:rPr>
              <w:t xml:space="preserve">　</w:t>
            </w:r>
          </w:p>
        </w:tc>
        <w:tc>
          <w:tcPr>
            <w:tcW w:w="100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等线" w:eastAsia="等线" w:hAnsi="等线" w:cs="宋体"/>
                <w:color w:val="000000"/>
                <w:kern w:val="0"/>
                <w:sz w:val="22"/>
                <w:szCs w:val="22"/>
              </w:rPr>
            </w:pPr>
            <w:r w:rsidRPr="00A16E30">
              <w:rPr>
                <w:rFonts w:ascii="等线" w:eastAsia="等线" w:hAnsi="等线" w:cs="宋体" w:hint="eastAsia"/>
                <w:color w:val="000000"/>
                <w:kern w:val="0"/>
                <w:sz w:val="22"/>
                <w:szCs w:val="22"/>
              </w:rPr>
              <w:t>45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等线" w:eastAsia="等线" w:hAnsi="等线" w:cs="宋体"/>
                <w:color w:val="000000"/>
                <w:kern w:val="0"/>
                <w:sz w:val="22"/>
                <w:szCs w:val="22"/>
              </w:rPr>
            </w:pPr>
            <w:r w:rsidRPr="00A16E30">
              <w:rPr>
                <w:rFonts w:ascii="等线" w:eastAsia="等线" w:hAnsi="等线" w:cs="宋体" w:hint="eastAsia"/>
                <w:color w:val="000000"/>
                <w:kern w:val="0"/>
                <w:sz w:val="22"/>
                <w:szCs w:val="22"/>
              </w:rPr>
              <w:t xml:space="preserve">　</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center"/>
              <w:rPr>
                <w:rFonts w:ascii="等线" w:eastAsia="等线" w:hAnsi="等线" w:cs="宋体"/>
                <w:color w:val="000000"/>
                <w:kern w:val="0"/>
                <w:sz w:val="22"/>
                <w:szCs w:val="22"/>
              </w:rPr>
            </w:pPr>
            <w:r w:rsidRPr="00A16E30">
              <w:rPr>
                <w:rFonts w:ascii="等线" w:eastAsia="等线" w:hAnsi="等线" w:cs="宋体" w:hint="eastAsia"/>
                <w:color w:val="000000"/>
                <w:kern w:val="0"/>
                <w:sz w:val="22"/>
                <w:szCs w:val="22"/>
              </w:rPr>
              <w:t>1</w:t>
            </w:r>
          </w:p>
        </w:tc>
        <w:tc>
          <w:tcPr>
            <w:tcW w:w="1140" w:type="dxa"/>
            <w:tcBorders>
              <w:top w:val="nil"/>
              <w:left w:val="nil"/>
              <w:bottom w:val="single" w:sz="4" w:space="0" w:color="auto"/>
              <w:right w:val="single" w:sz="4" w:space="0" w:color="auto"/>
            </w:tcBorders>
            <w:shd w:val="clear" w:color="auto" w:fill="auto"/>
            <w:vAlign w:val="center"/>
            <w:hideMark/>
          </w:tcPr>
          <w:p w:rsidR="00A16E30" w:rsidRPr="00A16E30" w:rsidRDefault="00A16E30" w:rsidP="00A16E30">
            <w:pPr>
              <w:widowControl/>
              <w:jc w:val="left"/>
              <w:rPr>
                <w:rFonts w:ascii="等线" w:eastAsia="等线" w:hAnsi="等线" w:cs="宋体"/>
                <w:color w:val="000000"/>
                <w:kern w:val="0"/>
                <w:sz w:val="22"/>
                <w:szCs w:val="22"/>
              </w:rPr>
            </w:pPr>
            <w:r w:rsidRPr="00A16E30">
              <w:rPr>
                <w:rFonts w:ascii="等线" w:eastAsia="等线" w:hAnsi="等线" w:cs="宋体" w:hint="eastAsia"/>
                <w:color w:val="000000"/>
                <w:kern w:val="0"/>
                <w:sz w:val="22"/>
                <w:szCs w:val="22"/>
              </w:rPr>
              <w:t xml:space="preserve">　</w:t>
            </w:r>
          </w:p>
        </w:tc>
      </w:tr>
    </w:tbl>
    <w:p w:rsidR="00082956" w:rsidRDefault="00082956" w:rsidP="000660EF">
      <w:pPr>
        <w:rPr>
          <w:rFonts w:ascii="仿宋_GB2312" w:eastAsia="仿宋_GB2312"/>
        </w:rPr>
      </w:pPr>
    </w:p>
    <w:p w:rsidR="000660EF" w:rsidRPr="007B410D" w:rsidRDefault="007B410D" w:rsidP="007B410D">
      <w:pPr>
        <w:pStyle w:val="a6"/>
        <w:numPr>
          <w:ilvl w:val="0"/>
          <w:numId w:val="2"/>
        </w:numPr>
        <w:ind w:firstLineChars="0"/>
        <w:rPr>
          <w:rFonts w:ascii="仿宋_GB2312" w:eastAsia="仿宋_GB2312"/>
          <w:b/>
        </w:rPr>
      </w:pPr>
      <w:r>
        <w:rPr>
          <w:rFonts w:ascii="仿宋_GB2312" w:eastAsia="仿宋_GB2312" w:hint="eastAsia"/>
          <w:b/>
        </w:rPr>
        <w:t>监测系统功能需求</w:t>
      </w:r>
    </w:p>
    <w:p w:rsidR="00082956" w:rsidRPr="00082956" w:rsidRDefault="005360C0" w:rsidP="00082956">
      <w:pPr>
        <w:rPr>
          <w:rFonts w:ascii="仿宋_GB2312" w:eastAsia="仿宋_GB2312"/>
        </w:rPr>
      </w:pPr>
      <w:r w:rsidRPr="00082956">
        <w:rPr>
          <w:rFonts w:ascii="仿宋_GB2312" w:eastAsia="仿宋_GB2312" w:hint="eastAsia"/>
        </w:rPr>
        <w:object w:dxaOrig="14925"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50.25pt" o:ole="">
            <v:imagedata r:id="rId7" o:title=""/>
          </v:shape>
          <o:OLEObject Type="Embed" ProgID="Visio.Drawing.15" ShapeID="_x0000_i1025" DrawAspect="Content" ObjectID="_1582527309" r:id="rId8"/>
        </w:object>
      </w:r>
    </w:p>
    <w:p w:rsidR="000660EF" w:rsidRPr="006A59E8" w:rsidRDefault="00082956" w:rsidP="000660EF">
      <w:pPr>
        <w:ind w:firstLineChars="200" w:firstLine="640"/>
        <w:rPr>
          <w:rFonts w:ascii="仿宋_GB2312" w:eastAsia="仿宋_GB2312"/>
        </w:rPr>
      </w:pPr>
      <w:r w:rsidRPr="00082956">
        <w:rPr>
          <w:rFonts w:ascii="仿宋_GB2312" w:eastAsia="仿宋_GB2312" w:hint="eastAsia"/>
        </w:rPr>
        <w:t>高压</w:t>
      </w:r>
      <w:r w:rsidR="000660EF" w:rsidRPr="00082956">
        <w:rPr>
          <w:rFonts w:ascii="仿宋_GB2312" w:eastAsia="仿宋_GB2312" w:hint="eastAsia"/>
        </w:rPr>
        <w:t>开关柜通过无源温度电流传感器，</w:t>
      </w:r>
      <w:r w:rsidR="0045075F">
        <w:rPr>
          <w:rFonts w:ascii="仿宋_GB2312" w:eastAsia="仿宋_GB2312" w:hint="eastAsia"/>
        </w:rPr>
        <w:t>对</w:t>
      </w:r>
      <w:r w:rsidR="0045075F" w:rsidRPr="0045075F">
        <w:rPr>
          <w:rFonts w:ascii="仿宋_GB2312" w:eastAsia="仿宋_GB2312" w:hint="eastAsia"/>
        </w:rPr>
        <w:t>断路器动触头、电缆搭接头关键接点部位温度进行监测</w:t>
      </w:r>
      <w:r w:rsidR="0045075F">
        <w:rPr>
          <w:rFonts w:ascii="仿宋_GB2312" w:eastAsia="仿宋_GB2312" w:hint="eastAsia"/>
        </w:rPr>
        <w:t>，</w:t>
      </w:r>
      <w:r w:rsidR="000660EF" w:rsidRPr="00082956">
        <w:rPr>
          <w:rFonts w:ascii="仿宋_GB2312" w:eastAsia="仿宋_GB2312" w:hint="eastAsia"/>
        </w:rPr>
        <w:t>采集关键接点温度数据，传输到集中接收显示装置，就地集中显示；另外，无线集中接收显示装置，通过预留的wifi、4G、R</w:t>
      </w:r>
      <w:r w:rsidR="000660EF" w:rsidRPr="006A59E8">
        <w:rPr>
          <w:rFonts w:ascii="仿宋_GB2312" w:eastAsia="仿宋_GB2312" w:hint="eastAsia"/>
        </w:rPr>
        <w:t>S485接口传输方式，以标准通讯协议上传到</w:t>
      </w:r>
      <w:r w:rsidR="00390729" w:rsidRPr="006A59E8">
        <w:rPr>
          <w:rFonts w:ascii="仿宋_GB2312" w:eastAsia="仿宋_GB2312" w:hint="eastAsia"/>
        </w:rPr>
        <w:t>系统监控平台</w:t>
      </w:r>
      <w:r w:rsidR="000660EF" w:rsidRPr="006A59E8">
        <w:rPr>
          <w:rFonts w:ascii="仿宋_GB2312" w:eastAsia="仿宋_GB2312" w:hint="eastAsia"/>
        </w:rPr>
        <w:t>。</w:t>
      </w:r>
    </w:p>
    <w:p w:rsidR="0045075F" w:rsidRPr="006A59E8" w:rsidRDefault="00E843E6" w:rsidP="007B410D">
      <w:pPr>
        <w:pStyle w:val="a6"/>
        <w:numPr>
          <w:ilvl w:val="0"/>
          <w:numId w:val="2"/>
        </w:numPr>
        <w:ind w:firstLineChars="0"/>
        <w:rPr>
          <w:rFonts w:ascii="仿宋_GB2312" w:eastAsia="仿宋_GB2312"/>
        </w:rPr>
      </w:pPr>
      <w:r w:rsidRPr="006A59E8">
        <w:rPr>
          <w:rFonts w:ascii="仿宋_GB2312" w:eastAsia="仿宋_GB2312" w:hint="eastAsia"/>
          <w:b/>
        </w:rPr>
        <w:t>无源温度电流传感器技术要求</w:t>
      </w:r>
      <w:r w:rsidR="00082956" w:rsidRPr="006A59E8">
        <w:rPr>
          <w:rFonts w:ascii="仿宋_GB2312" w:eastAsia="仿宋_GB2312" w:hint="eastAsia"/>
        </w:rPr>
        <w:t xml:space="preserve"> </w:t>
      </w:r>
    </w:p>
    <w:tbl>
      <w:tblPr>
        <w:tblStyle w:val="a5"/>
        <w:tblW w:w="8934" w:type="dxa"/>
        <w:jc w:val="center"/>
        <w:tblLayout w:type="fixed"/>
        <w:tblLook w:val="0000" w:firstRow="0" w:lastRow="0" w:firstColumn="0" w:lastColumn="0" w:noHBand="0" w:noVBand="0"/>
      </w:tblPr>
      <w:tblGrid>
        <w:gridCol w:w="575"/>
        <w:gridCol w:w="3831"/>
        <w:gridCol w:w="4528"/>
      </w:tblGrid>
      <w:tr w:rsidR="006A59E8" w:rsidRPr="006A59E8" w:rsidTr="004041A0">
        <w:trPr>
          <w:trHeight w:val="454"/>
          <w:jc w:val="center"/>
        </w:trPr>
        <w:tc>
          <w:tcPr>
            <w:tcW w:w="575" w:type="dxa"/>
            <w:vAlign w:val="center"/>
          </w:tcPr>
          <w:p w:rsidR="004041A0" w:rsidRPr="006A59E8" w:rsidRDefault="004041A0" w:rsidP="004041A0">
            <w:pPr>
              <w:autoSpaceDE w:val="0"/>
              <w:autoSpaceDN w:val="0"/>
              <w:adjustRightInd w:val="0"/>
              <w:jc w:val="center"/>
              <w:rPr>
                <w:rFonts w:ascii="仿宋_GB2312" w:eastAsia="仿宋_GB2312" w:hAnsiTheme="minorHAnsi" w:cs="微软雅黑"/>
                <w:b/>
                <w:bCs/>
                <w:kern w:val="0"/>
                <w:sz w:val="21"/>
                <w:szCs w:val="21"/>
              </w:rPr>
            </w:pPr>
            <w:r w:rsidRPr="006A59E8">
              <w:rPr>
                <w:rFonts w:ascii="仿宋_GB2312" w:eastAsia="仿宋_GB2312" w:hAnsiTheme="minorHAnsi" w:cs="微软雅黑" w:hint="eastAsia"/>
                <w:b/>
                <w:bCs/>
                <w:kern w:val="0"/>
                <w:sz w:val="21"/>
                <w:szCs w:val="21"/>
              </w:rPr>
              <w:t>序号</w:t>
            </w:r>
          </w:p>
        </w:tc>
        <w:tc>
          <w:tcPr>
            <w:tcW w:w="3831" w:type="dxa"/>
            <w:vAlign w:val="center"/>
          </w:tcPr>
          <w:p w:rsidR="004041A0" w:rsidRPr="006A59E8" w:rsidRDefault="004041A0" w:rsidP="0045075F">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b/>
                <w:bCs/>
                <w:kern w:val="0"/>
                <w:sz w:val="21"/>
                <w:szCs w:val="21"/>
              </w:rPr>
              <w:t xml:space="preserve">分类 </w:t>
            </w:r>
          </w:p>
        </w:tc>
        <w:tc>
          <w:tcPr>
            <w:tcW w:w="4528" w:type="dxa"/>
            <w:vAlign w:val="center"/>
          </w:tcPr>
          <w:p w:rsidR="004041A0" w:rsidRPr="006A59E8" w:rsidRDefault="004041A0" w:rsidP="0045075F">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b/>
                <w:bCs/>
                <w:kern w:val="0"/>
                <w:sz w:val="21"/>
                <w:szCs w:val="21"/>
              </w:rPr>
              <w:t xml:space="preserve">指标 </w:t>
            </w:r>
          </w:p>
        </w:tc>
      </w:tr>
      <w:tr w:rsidR="006A59E8" w:rsidRPr="006A59E8" w:rsidTr="004041A0">
        <w:trPr>
          <w:trHeight w:val="454"/>
          <w:jc w:val="center"/>
        </w:trPr>
        <w:tc>
          <w:tcPr>
            <w:tcW w:w="575" w:type="dxa"/>
            <w:vAlign w:val="center"/>
          </w:tcPr>
          <w:p w:rsidR="004041A0" w:rsidRPr="006A59E8" w:rsidRDefault="004041A0" w:rsidP="004041A0">
            <w:pPr>
              <w:widowControl/>
              <w:jc w:val="center"/>
              <w:rPr>
                <w:rFonts w:ascii="等线" w:eastAsia="等线" w:hAnsi="等线"/>
                <w:sz w:val="22"/>
                <w:szCs w:val="22"/>
              </w:rPr>
            </w:pPr>
            <w:r w:rsidRPr="006A59E8">
              <w:rPr>
                <w:rFonts w:ascii="等线" w:eastAsia="等线" w:hAnsi="等线" w:hint="eastAsia"/>
                <w:sz w:val="22"/>
                <w:szCs w:val="22"/>
              </w:rPr>
              <w:t>1</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传感器尺寸（mm） </w:t>
            </w:r>
          </w:p>
        </w:tc>
        <w:tc>
          <w:tcPr>
            <w:tcW w:w="4528"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w:t>
            </w:r>
            <w:r w:rsidR="005360C0" w:rsidRPr="006A59E8">
              <w:rPr>
                <w:rFonts w:ascii="仿宋_GB2312" w:eastAsia="仿宋_GB2312" w:hAnsiTheme="minorHAnsi" w:cs="微软雅黑"/>
                <w:kern w:val="0"/>
                <w:sz w:val="21"/>
                <w:szCs w:val="21"/>
              </w:rPr>
              <w:t>44.7*34.5*10.5</w:t>
            </w:r>
          </w:p>
        </w:tc>
      </w:tr>
      <w:tr w:rsidR="006A59E8" w:rsidRPr="006A59E8" w:rsidTr="004041A0">
        <w:trPr>
          <w:trHeight w:val="454"/>
          <w:jc w:val="center"/>
        </w:trPr>
        <w:tc>
          <w:tcPr>
            <w:tcW w:w="575" w:type="dxa"/>
            <w:vAlign w:val="center"/>
          </w:tcPr>
          <w:p w:rsidR="004041A0" w:rsidRPr="006A59E8" w:rsidRDefault="004041A0" w:rsidP="004041A0">
            <w:pPr>
              <w:jc w:val="center"/>
              <w:rPr>
                <w:rFonts w:ascii="等线" w:eastAsia="等线" w:hAnsi="等线"/>
                <w:sz w:val="22"/>
                <w:szCs w:val="22"/>
              </w:rPr>
            </w:pPr>
            <w:r w:rsidRPr="006A59E8">
              <w:rPr>
                <w:rFonts w:ascii="等线" w:eastAsia="等线" w:hAnsi="等线" w:hint="eastAsia"/>
                <w:sz w:val="22"/>
                <w:szCs w:val="22"/>
              </w:rPr>
              <w:t>2</w:t>
            </w:r>
          </w:p>
        </w:tc>
        <w:tc>
          <w:tcPr>
            <w:tcW w:w="3831" w:type="dxa"/>
            <w:vAlign w:val="center"/>
          </w:tcPr>
          <w:p w:rsidR="004041A0" w:rsidRPr="006A59E8" w:rsidRDefault="002038C2"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使用寿命</w:t>
            </w:r>
            <w:r w:rsidR="004041A0" w:rsidRPr="006A59E8">
              <w:rPr>
                <w:rFonts w:ascii="仿宋_GB2312" w:eastAsia="仿宋_GB2312" w:hAnsiTheme="minorHAnsi" w:cs="微软雅黑" w:hint="eastAsia"/>
                <w:kern w:val="0"/>
                <w:sz w:val="21"/>
                <w:szCs w:val="21"/>
              </w:rPr>
              <w:t xml:space="preserve"> </w:t>
            </w:r>
          </w:p>
        </w:tc>
        <w:tc>
          <w:tcPr>
            <w:tcW w:w="4528"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w:t>
            </w:r>
            <w:r w:rsidR="002038C2" w:rsidRPr="006A59E8">
              <w:rPr>
                <w:rFonts w:ascii="仿宋_GB2312" w:eastAsia="仿宋_GB2312" w:hAnsiTheme="minorHAnsi" w:cs="微软雅黑"/>
                <w:kern w:val="0"/>
                <w:sz w:val="21"/>
                <w:szCs w:val="21"/>
              </w:rPr>
              <w:t>20</w:t>
            </w:r>
            <w:r w:rsidR="002038C2" w:rsidRPr="006A59E8">
              <w:rPr>
                <w:rFonts w:ascii="仿宋_GB2312" w:eastAsia="仿宋_GB2312" w:hAnsiTheme="minorHAnsi" w:cs="微软雅黑" w:hint="eastAsia"/>
                <w:kern w:val="0"/>
                <w:sz w:val="21"/>
                <w:szCs w:val="21"/>
              </w:rPr>
              <w:t>年</w:t>
            </w:r>
          </w:p>
        </w:tc>
      </w:tr>
      <w:tr w:rsidR="006A59E8" w:rsidRPr="006A59E8" w:rsidTr="004041A0">
        <w:trPr>
          <w:trHeight w:val="454"/>
          <w:jc w:val="center"/>
        </w:trPr>
        <w:tc>
          <w:tcPr>
            <w:tcW w:w="575" w:type="dxa"/>
            <w:vAlign w:val="center"/>
          </w:tcPr>
          <w:p w:rsidR="004041A0" w:rsidRPr="006A59E8" w:rsidRDefault="004041A0" w:rsidP="004041A0">
            <w:pPr>
              <w:jc w:val="center"/>
              <w:rPr>
                <w:rFonts w:ascii="等线" w:eastAsia="等线" w:hAnsi="等线"/>
                <w:sz w:val="22"/>
                <w:szCs w:val="22"/>
              </w:rPr>
            </w:pPr>
            <w:r w:rsidRPr="006A59E8">
              <w:rPr>
                <w:rFonts w:ascii="等线" w:eastAsia="等线" w:hAnsi="等线" w:hint="eastAsia"/>
                <w:sz w:val="22"/>
                <w:szCs w:val="22"/>
              </w:rPr>
              <w:t>3</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安装方式 </w:t>
            </w:r>
          </w:p>
        </w:tc>
        <w:tc>
          <w:tcPr>
            <w:tcW w:w="4528"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绑带式</w:t>
            </w:r>
          </w:p>
        </w:tc>
      </w:tr>
      <w:tr w:rsidR="006A59E8" w:rsidRPr="006A59E8" w:rsidTr="004041A0">
        <w:trPr>
          <w:trHeight w:val="454"/>
          <w:jc w:val="center"/>
        </w:trPr>
        <w:tc>
          <w:tcPr>
            <w:tcW w:w="575" w:type="dxa"/>
            <w:vAlign w:val="center"/>
          </w:tcPr>
          <w:p w:rsidR="004041A0" w:rsidRPr="006A59E8" w:rsidRDefault="004041A0" w:rsidP="004041A0">
            <w:pPr>
              <w:jc w:val="center"/>
              <w:rPr>
                <w:rFonts w:ascii="等线" w:eastAsia="等线" w:hAnsi="等线"/>
                <w:sz w:val="22"/>
                <w:szCs w:val="22"/>
              </w:rPr>
            </w:pPr>
            <w:r w:rsidRPr="006A59E8">
              <w:rPr>
                <w:rFonts w:ascii="等线" w:eastAsia="等线" w:hAnsi="等线" w:hint="eastAsia"/>
                <w:sz w:val="22"/>
                <w:szCs w:val="22"/>
              </w:rPr>
              <w:t>4</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测温范围 </w:t>
            </w:r>
          </w:p>
        </w:tc>
        <w:tc>
          <w:tcPr>
            <w:tcW w:w="4528"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-40℃～+</w:t>
            </w:r>
            <w:r w:rsidR="005360C0" w:rsidRPr="006A59E8">
              <w:rPr>
                <w:rFonts w:ascii="仿宋_GB2312" w:eastAsia="仿宋_GB2312" w:hAnsiTheme="minorHAnsi" w:cs="微软雅黑"/>
                <w:kern w:val="0"/>
                <w:sz w:val="21"/>
                <w:szCs w:val="21"/>
              </w:rPr>
              <w:t>200</w:t>
            </w:r>
            <w:r w:rsidRPr="006A59E8">
              <w:rPr>
                <w:rFonts w:ascii="仿宋_GB2312" w:eastAsia="仿宋_GB2312" w:hAnsiTheme="minorHAnsi" w:cs="微软雅黑" w:hint="eastAsia"/>
                <w:kern w:val="0"/>
                <w:sz w:val="21"/>
                <w:szCs w:val="21"/>
              </w:rPr>
              <w:t xml:space="preserve">℃ </w:t>
            </w:r>
          </w:p>
        </w:tc>
      </w:tr>
      <w:tr w:rsidR="006A59E8" w:rsidRPr="006A59E8" w:rsidTr="004041A0">
        <w:trPr>
          <w:trHeight w:val="454"/>
          <w:jc w:val="center"/>
        </w:trPr>
        <w:tc>
          <w:tcPr>
            <w:tcW w:w="575" w:type="dxa"/>
            <w:vAlign w:val="center"/>
          </w:tcPr>
          <w:p w:rsidR="004041A0" w:rsidRPr="006A59E8" w:rsidRDefault="004041A0" w:rsidP="004041A0">
            <w:pPr>
              <w:jc w:val="center"/>
              <w:rPr>
                <w:rFonts w:ascii="等线" w:eastAsia="等线" w:hAnsi="等线"/>
                <w:sz w:val="22"/>
                <w:szCs w:val="22"/>
              </w:rPr>
            </w:pPr>
            <w:r w:rsidRPr="006A59E8">
              <w:rPr>
                <w:rFonts w:ascii="等线" w:eastAsia="等线" w:hAnsi="等线" w:hint="eastAsia"/>
                <w:sz w:val="22"/>
                <w:szCs w:val="22"/>
              </w:rPr>
              <w:t>5</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精度（℃） </w:t>
            </w:r>
          </w:p>
        </w:tc>
        <w:tc>
          <w:tcPr>
            <w:tcW w:w="4528" w:type="dxa"/>
            <w:vAlign w:val="center"/>
          </w:tcPr>
          <w:p w:rsidR="004041A0" w:rsidRPr="006A59E8" w:rsidRDefault="005360C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±1℃或±1%</w:t>
            </w:r>
            <w:r w:rsidR="004041A0" w:rsidRPr="006A59E8">
              <w:rPr>
                <w:rFonts w:ascii="仿宋_GB2312" w:eastAsia="仿宋_GB2312" w:hAnsiTheme="minorHAnsi" w:cs="微软雅黑" w:hint="eastAsia"/>
                <w:kern w:val="0"/>
                <w:sz w:val="21"/>
                <w:szCs w:val="21"/>
              </w:rPr>
              <w:t xml:space="preserve"> </w:t>
            </w:r>
          </w:p>
        </w:tc>
      </w:tr>
      <w:tr w:rsidR="006A59E8" w:rsidRPr="006A59E8" w:rsidTr="004041A0">
        <w:trPr>
          <w:trHeight w:val="454"/>
          <w:jc w:val="center"/>
        </w:trPr>
        <w:tc>
          <w:tcPr>
            <w:tcW w:w="575" w:type="dxa"/>
            <w:vAlign w:val="center"/>
          </w:tcPr>
          <w:p w:rsidR="004041A0" w:rsidRPr="006A59E8" w:rsidRDefault="004041A0" w:rsidP="004041A0">
            <w:pPr>
              <w:jc w:val="center"/>
              <w:rPr>
                <w:rFonts w:ascii="等线" w:eastAsia="等线" w:hAnsi="等线"/>
                <w:sz w:val="22"/>
                <w:szCs w:val="22"/>
              </w:rPr>
            </w:pPr>
            <w:r w:rsidRPr="006A59E8">
              <w:rPr>
                <w:rFonts w:ascii="等线" w:eastAsia="等线" w:hAnsi="等线" w:hint="eastAsia"/>
                <w:sz w:val="22"/>
                <w:szCs w:val="22"/>
              </w:rPr>
              <w:t>6</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分辨率（℃） </w:t>
            </w:r>
          </w:p>
        </w:tc>
        <w:tc>
          <w:tcPr>
            <w:tcW w:w="4528" w:type="dxa"/>
            <w:vAlign w:val="center"/>
          </w:tcPr>
          <w:p w:rsidR="004041A0" w:rsidRPr="006A59E8" w:rsidRDefault="005360C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w:t>
            </w:r>
            <w:r w:rsidR="004041A0" w:rsidRPr="006A59E8">
              <w:rPr>
                <w:rFonts w:ascii="仿宋_GB2312" w:eastAsia="仿宋_GB2312" w:hAnsiTheme="minorHAnsi" w:cs="微软雅黑" w:hint="eastAsia"/>
                <w:kern w:val="0"/>
                <w:sz w:val="21"/>
                <w:szCs w:val="21"/>
              </w:rPr>
              <w:t xml:space="preserve">0.1 </w:t>
            </w:r>
          </w:p>
        </w:tc>
      </w:tr>
      <w:tr w:rsidR="006A59E8" w:rsidRPr="006A59E8" w:rsidTr="004041A0">
        <w:trPr>
          <w:trHeight w:val="454"/>
          <w:jc w:val="center"/>
        </w:trPr>
        <w:tc>
          <w:tcPr>
            <w:tcW w:w="575" w:type="dxa"/>
            <w:vAlign w:val="center"/>
          </w:tcPr>
          <w:p w:rsidR="004041A0" w:rsidRPr="006A59E8" w:rsidRDefault="004041A0" w:rsidP="004041A0">
            <w:pPr>
              <w:jc w:val="center"/>
              <w:rPr>
                <w:rFonts w:ascii="等线" w:eastAsia="等线" w:hAnsi="等线"/>
                <w:sz w:val="22"/>
                <w:szCs w:val="22"/>
              </w:rPr>
            </w:pPr>
            <w:r w:rsidRPr="006A59E8">
              <w:rPr>
                <w:rFonts w:ascii="等线" w:eastAsia="等线" w:hAnsi="等线" w:hint="eastAsia"/>
                <w:sz w:val="22"/>
                <w:szCs w:val="22"/>
              </w:rPr>
              <w:t>7</w:t>
            </w:r>
          </w:p>
        </w:tc>
        <w:tc>
          <w:tcPr>
            <w:tcW w:w="3831" w:type="dxa"/>
            <w:vAlign w:val="center"/>
          </w:tcPr>
          <w:p w:rsidR="004041A0" w:rsidRPr="006A59E8" w:rsidRDefault="002038C2"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取电方式</w:t>
            </w:r>
            <w:r w:rsidR="004041A0" w:rsidRPr="006A59E8">
              <w:rPr>
                <w:rFonts w:ascii="仿宋_GB2312" w:eastAsia="仿宋_GB2312" w:hAnsiTheme="minorHAnsi" w:cs="微软雅黑" w:hint="eastAsia"/>
                <w:kern w:val="0"/>
                <w:sz w:val="21"/>
                <w:szCs w:val="21"/>
              </w:rPr>
              <w:t xml:space="preserve"> </w:t>
            </w:r>
          </w:p>
        </w:tc>
        <w:tc>
          <w:tcPr>
            <w:tcW w:w="4528" w:type="dxa"/>
            <w:vAlign w:val="center"/>
          </w:tcPr>
          <w:p w:rsidR="004041A0" w:rsidRPr="006A59E8" w:rsidRDefault="002038C2"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C</w:t>
            </w:r>
            <w:r w:rsidRPr="006A59E8">
              <w:rPr>
                <w:rFonts w:ascii="仿宋_GB2312" w:eastAsia="仿宋_GB2312" w:hAnsiTheme="minorHAnsi" w:cs="微软雅黑"/>
                <w:kern w:val="0"/>
                <w:sz w:val="21"/>
                <w:szCs w:val="21"/>
              </w:rPr>
              <w:t>T</w:t>
            </w:r>
            <w:r w:rsidRPr="006A59E8">
              <w:rPr>
                <w:rFonts w:ascii="仿宋_GB2312" w:eastAsia="仿宋_GB2312" w:hAnsiTheme="minorHAnsi" w:cs="微软雅黑" w:hint="eastAsia"/>
                <w:kern w:val="0"/>
                <w:sz w:val="21"/>
                <w:szCs w:val="21"/>
              </w:rPr>
              <w:t>取电</w:t>
            </w:r>
          </w:p>
        </w:tc>
      </w:tr>
      <w:tr w:rsidR="006A59E8" w:rsidRPr="006A59E8" w:rsidTr="004041A0">
        <w:trPr>
          <w:trHeight w:val="454"/>
          <w:jc w:val="center"/>
        </w:trPr>
        <w:tc>
          <w:tcPr>
            <w:tcW w:w="575" w:type="dxa"/>
            <w:vAlign w:val="center"/>
          </w:tcPr>
          <w:p w:rsidR="004041A0" w:rsidRPr="006A59E8" w:rsidRDefault="004041A0" w:rsidP="004041A0">
            <w:pPr>
              <w:jc w:val="center"/>
              <w:rPr>
                <w:rFonts w:ascii="等线" w:eastAsia="等线" w:hAnsi="等线"/>
                <w:sz w:val="22"/>
                <w:szCs w:val="22"/>
              </w:rPr>
            </w:pPr>
            <w:r w:rsidRPr="006A59E8">
              <w:rPr>
                <w:rFonts w:ascii="等线" w:eastAsia="等线" w:hAnsi="等线" w:hint="eastAsia"/>
                <w:sz w:val="22"/>
                <w:szCs w:val="22"/>
              </w:rPr>
              <w:t>8</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取电电流 </w:t>
            </w:r>
          </w:p>
        </w:tc>
        <w:tc>
          <w:tcPr>
            <w:tcW w:w="4528" w:type="dxa"/>
            <w:vAlign w:val="center"/>
          </w:tcPr>
          <w:p w:rsidR="004041A0" w:rsidRPr="006A59E8" w:rsidRDefault="005360C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w:t>
            </w:r>
            <w:r w:rsidR="004628C0" w:rsidRPr="006A59E8">
              <w:rPr>
                <w:rFonts w:ascii="仿宋_GB2312" w:eastAsia="仿宋_GB2312" w:hAnsiTheme="minorHAnsi" w:cs="微软雅黑"/>
                <w:kern w:val="0"/>
                <w:sz w:val="21"/>
                <w:szCs w:val="21"/>
              </w:rPr>
              <w:t>3</w:t>
            </w:r>
            <w:r w:rsidR="004041A0" w:rsidRPr="006A59E8">
              <w:rPr>
                <w:rFonts w:ascii="仿宋_GB2312" w:eastAsia="仿宋_GB2312" w:hAnsiTheme="minorHAnsi" w:cs="微软雅黑" w:hint="eastAsia"/>
                <w:kern w:val="0"/>
                <w:sz w:val="21"/>
                <w:szCs w:val="21"/>
              </w:rPr>
              <w:t xml:space="preserve">A </w:t>
            </w:r>
          </w:p>
        </w:tc>
      </w:tr>
      <w:tr w:rsidR="006A59E8" w:rsidRPr="006A59E8" w:rsidTr="004041A0">
        <w:trPr>
          <w:trHeight w:val="454"/>
          <w:jc w:val="center"/>
        </w:trPr>
        <w:tc>
          <w:tcPr>
            <w:tcW w:w="575" w:type="dxa"/>
            <w:vAlign w:val="center"/>
          </w:tcPr>
          <w:p w:rsidR="00BE0861" w:rsidRPr="006A59E8" w:rsidRDefault="00BE0861" w:rsidP="004041A0">
            <w:pPr>
              <w:jc w:val="center"/>
              <w:rPr>
                <w:rFonts w:ascii="等线" w:eastAsia="等线" w:hAnsi="等线"/>
                <w:sz w:val="22"/>
                <w:szCs w:val="22"/>
              </w:rPr>
            </w:pPr>
            <w:r w:rsidRPr="006A59E8">
              <w:rPr>
                <w:rFonts w:ascii="等线" w:eastAsia="等线" w:hAnsi="等线" w:hint="eastAsia"/>
                <w:sz w:val="22"/>
                <w:szCs w:val="22"/>
              </w:rPr>
              <w:t>9</w:t>
            </w:r>
          </w:p>
        </w:tc>
        <w:tc>
          <w:tcPr>
            <w:tcW w:w="3831" w:type="dxa"/>
            <w:vAlign w:val="center"/>
          </w:tcPr>
          <w:p w:rsidR="00BE0861" w:rsidRPr="006A59E8" w:rsidRDefault="00BE0861"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测温方式</w:t>
            </w:r>
          </w:p>
        </w:tc>
        <w:tc>
          <w:tcPr>
            <w:tcW w:w="4528" w:type="dxa"/>
            <w:vAlign w:val="center"/>
          </w:tcPr>
          <w:p w:rsidR="00BE0861" w:rsidRPr="006A59E8" w:rsidRDefault="00BE0861"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非接触式红外测温</w:t>
            </w:r>
          </w:p>
        </w:tc>
      </w:tr>
      <w:tr w:rsidR="006A59E8" w:rsidRPr="006A59E8" w:rsidTr="004041A0">
        <w:trPr>
          <w:trHeight w:val="454"/>
          <w:jc w:val="center"/>
        </w:trPr>
        <w:tc>
          <w:tcPr>
            <w:tcW w:w="575" w:type="dxa"/>
            <w:vAlign w:val="center"/>
          </w:tcPr>
          <w:p w:rsidR="00F71E8E" w:rsidRPr="006A59E8" w:rsidRDefault="00F71E8E" w:rsidP="004041A0">
            <w:pPr>
              <w:jc w:val="center"/>
              <w:rPr>
                <w:rFonts w:ascii="等线" w:eastAsia="等线" w:hAnsi="等线"/>
                <w:sz w:val="22"/>
                <w:szCs w:val="22"/>
              </w:rPr>
            </w:pPr>
            <w:r w:rsidRPr="006A59E8">
              <w:rPr>
                <w:rFonts w:ascii="等线" w:eastAsia="等线" w:hAnsi="等线" w:hint="eastAsia"/>
                <w:sz w:val="22"/>
                <w:szCs w:val="22"/>
              </w:rPr>
              <w:t>10</w:t>
            </w:r>
          </w:p>
        </w:tc>
        <w:tc>
          <w:tcPr>
            <w:tcW w:w="3831" w:type="dxa"/>
            <w:vAlign w:val="center"/>
          </w:tcPr>
          <w:p w:rsidR="00F71E8E" w:rsidRPr="006A59E8" w:rsidRDefault="00F71E8E"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测温物距比</w:t>
            </w:r>
          </w:p>
        </w:tc>
        <w:tc>
          <w:tcPr>
            <w:tcW w:w="4528" w:type="dxa"/>
            <w:vAlign w:val="center"/>
          </w:tcPr>
          <w:p w:rsidR="00F71E8E" w:rsidRPr="006A59E8" w:rsidRDefault="00F71E8E"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1</w:t>
            </w:r>
            <w:r w:rsidR="006A59E8" w:rsidRPr="006A59E8">
              <w:rPr>
                <w:rFonts w:ascii="仿宋_GB2312" w:eastAsia="仿宋_GB2312" w:hAnsiTheme="minorHAnsi" w:cs="微软雅黑" w:hint="eastAsia"/>
                <w:kern w:val="0"/>
                <w:sz w:val="21"/>
                <w:szCs w:val="21"/>
              </w:rPr>
              <w:t>：</w:t>
            </w:r>
            <w:r w:rsidRPr="006A59E8">
              <w:rPr>
                <w:rFonts w:ascii="仿宋_GB2312" w:eastAsia="仿宋_GB2312" w:hAnsiTheme="minorHAnsi" w:cs="微软雅黑" w:hint="eastAsia"/>
                <w:kern w:val="0"/>
                <w:sz w:val="21"/>
                <w:szCs w:val="21"/>
              </w:rPr>
              <w:t>1.6</w:t>
            </w:r>
          </w:p>
        </w:tc>
      </w:tr>
      <w:tr w:rsidR="006A59E8" w:rsidRPr="006A59E8" w:rsidTr="004041A0">
        <w:trPr>
          <w:trHeight w:val="454"/>
          <w:jc w:val="center"/>
        </w:trPr>
        <w:tc>
          <w:tcPr>
            <w:tcW w:w="575" w:type="dxa"/>
            <w:vAlign w:val="center"/>
          </w:tcPr>
          <w:p w:rsidR="004041A0" w:rsidRPr="006A59E8" w:rsidRDefault="00F71E8E" w:rsidP="00F71E8E">
            <w:pPr>
              <w:jc w:val="center"/>
              <w:rPr>
                <w:rFonts w:ascii="等线" w:eastAsia="等线" w:hAnsi="等线"/>
                <w:sz w:val="22"/>
                <w:szCs w:val="22"/>
              </w:rPr>
            </w:pPr>
            <w:r w:rsidRPr="006A59E8">
              <w:rPr>
                <w:rFonts w:ascii="等线" w:eastAsia="等线" w:hAnsi="等线" w:hint="eastAsia"/>
                <w:sz w:val="22"/>
                <w:szCs w:val="22"/>
              </w:rPr>
              <w:t>11</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无线通讯频率 </w:t>
            </w:r>
          </w:p>
        </w:tc>
        <w:tc>
          <w:tcPr>
            <w:tcW w:w="4528"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433MHz </w:t>
            </w:r>
          </w:p>
        </w:tc>
      </w:tr>
      <w:tr w:rsidR="006A59E8" w:rsidRPr="006A59E8" w:rsidTr="004041A0">
        <w:trPr>
          <w:trHeight w:val="454"/>
          <w:jc w:val="center"/>
        </w:trPr>
        <w:tc>
          <w:tcPr>
            <w:tcW w:w="575" w:type="dxa"/>
            <w:vAlign w:val="center"/>
          </w:tcPr>
          <w:p w:rsidR="004041A0" w:rsidRPr="006A59E8" w:rsidRDefault="004041A0" w:rsidP="00F71E8E">
            <w:pPr>
              <w:jc w:val="center"/>
              <w:rPr>
                <w:rFonts w:ascii="等线" w:eastAsia="等线" w:hAnsi="等线"/>
                <w:sz w:val="22"/>
                <w:szCs w:val="22"/>
              </w:rPr>
            </w:pPr>
            <w:r w:rsidRPr="006A59E8">
              <w:rPr>
                <w:rFonts w:ascii="等线" w:eastAsia="等线" w:hAnsi="等线" w:hint="eastAsia"/>
                <w:sz w:val="22"/>
                <w:szCs w:val="22"/>
              </w:rPr>
              <w:t>1</w:t>
            </w:r>
            <w:r w:rsidR="00F71E8E" w:rsidRPr="006A59E8">
              <w:rPr>
                <w:rFonts w:ascii="等线" w:eastAsia="等线" w:hAnsi="等线" w:hint="eastAsia"/>
                <w:sz w:val="22"/>
                <w:szCs w:val="22"/>
              </w:rPr>
              <w:t>2</w:t>
            </w:r>
          </w:p>
        </w:tc>
        <w:tc>
          <w:tcPr>
            <w:tcW w:w="3831"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无线通讯距离 </w:t>
            </w:r>
          </w:p>
        </w:tc>
        <w:tc>
          <w:tcPr>
            <w:tcW w:w="4528" w:type="dxa"/>
            <w:vAlign w:val="center"/>
          </w:tcPr>
          <w:p w:rsidR="004041A0" w:rsidRPr="006A59E8" w:rsidRDefault="004041A0" w:rsidP="004041A0">
            <w:pPr>
              <w:autoSpaceDE w:val="0"/>
              <w:autoSpaceDN w:val="0"/>
              <w:adjustRightInd w:val="0"/>
              <w:jc w:val="left"/>
              <w:rPr>
                <w:rFonts w:ascii="仿宋_GB2312" w:eastAsia="仿宋_GB2312" w:hAnsiTheme="minorHAnsi" w:cs="微软雅黑"/>
                <w:kern w:val="0"/>
                <w:sz w:val="21"/>
                <w:szCs w:val="21"/>
              </w:rPr>
            </w:pPr>
            <w:r w:rsidRPr="006A59E8">
              <w:rPr>
                <w:rFonts w:ascii="仿宋_GB2312" w:eastAsia="仿宋_GB2312" w:hAnsiTheme="minorHAnsi" w:cs="微软雅黑" w:hint="eastAsia"/>
                <w:kern w:val="0"/>
                <w:sz w:val="21"/>
                <w:szCs w:val="21"/>
              </w:rPr>
              <w:t xml:space="preserve">≥50m（空旷） </w:t>
            </w:r>
          </w:p>
        </w:tc>
      </w:tr>
      <w:tr w:rsidR="004041A0" w:rsidRPr="0045075F" w:rsidTr="004041A0">
        <w:trPr>
          <w:trHeight w:val="454"/>
          <w:jc w:val="center"/>
        </w:trPr>
        <w:tc>
          <w:tcPr>
            <w:tcW w:w="575" w:type="dxa"/>
            <w:vAlign w:val="center"/>
          </w:tcPr>
          <w:p w:rsidR="004041A0" w:rsidRDefault="004041A0" w:rsidP="00F71E8E">
            <w:pPr>
              <w:jc w:val="center"/>
              <w:rPr>
                <w:rFonts w:ascii="等线" w:eastAsia="等线" w:hAnsi="等线"/>
                <w:color w:val="000000"/>
                <w:sz w:val="22"/>
                <w:szCs w:val="22"/>
              </w:rPr>
            </w:pPr>
            <w:r>
              <w:rPr>
                <w:rFonts w:ascii="等线" w:eastAsia="等线" w:hAnsi="等线" w:hint="eastAsia"/>
                <w:color w:val="000000"/>
                <w:sz w:val="22"/>
                <w:szCs w:val="22"/>
              </w:rPr>
              <w:t>1</w:t>
            </w:r>
            <w:r w:rsidR="00F71E8E">
              <w:rPr>
                <w:rFonts w:ascii="等线" w:eastAsia="等线" w:hAnsi="等线" w:hint="eastAsia"/>
                <w:color w:val="000000"/>
                <w:sz w:val="22"/>
                <w:szCs w:val="22"/>
              </w:rPr>
              <w:t>3</w:t>
            </w:r>
          </w:p>
        </w:tc>
        <w:tc>
          <w:tcPr>
            <w:tcW w:w="3831" w:type="dxa"/>
            <w:vAlign w:val="center"/>
          </w:tcPr>
          <w:p w:rsidR="004041A0" w:rsidRPr="0045075F"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45075F">
              <w:rPr>
                <w:rFonts w:ascii="仿宋_GB2312" w:eastAsia="仿宋_GB2312" w:hAnsiTheme="minorHAnsi" w:cs="微软雅黑" w:hint="eastAsia"/>
                <w:color w:val="000000"/>
                <w:kern w:val="0"/>
                <w:sz w:val="21"/>
                <w:szCs w:val="21"/>
              </w:rPr>
              <w:t xml:space="preserve">发射间隔时间 </w:t>
            </w:r>
          </w:p>
        </w:tc>
        <w:tc>
          <w:tcPr>
            <w:tcW w:w="4528" w:type="dxa"/>
            <w:vAlign w:val="center"/>
          </w:tcPr>
          <w:p w:rsidR="004041A0" w:rsidRPr="0045075F" w:rsidRDefault="004041A0" w:rsidP="004041A0">
            <w:pPr>
              <w:autoSpaceDE w:val="0"/>
              <w:autoSpaceDN w:val="0"/>
              <w:adjustRightInd w:val="0"/>
              <w:jc w:val="left"/>
              <w:rPr>
                <w:rFonts w:ascii="仿宋_GB2312" w:eastAsia="仿宋_GB2312" w:hAnsiTheme="minorHAnsi" w:cs="微软雅黑"/>
                <w:color w:val="000000"/>
                <w:kern w:val="0"/>
                <w:sz w:val="21"/>
                <w:szCs w:val="21"/>
              </w:rPr>
            </w:pPr>
            <w:r>
              <w:rPr>
                <w:rFonts w:ascii="仿宋_GB2312" w:eastAsia="仿宋_GB2312" w:hAnsiTheme="minorHAnsi" w:cs="微软雅黑" w:hint="eastAsia"/>
                <w:color w:val="000000"/>
                <w:kern w:val="0"/>
                <w:sz w:val="21"/>
                <w:szCs w:val="21"/>
              </w:rPr>
              <w:t>正常情况</w:t>
            </w:r>
            <w:r w:rsidRPr="0045075F">
              <w:rPr>
                <w:rFonts w:ascii="仿宋_GB2312" w:eastAsia="仿宋_GB2312" w:hAnsiTheme="minorHAnsi" w:cs="微软雅黑" w:hint="eastAsia"/>
                <w:color w:val="000000"/>
                <w:kern w:val="0"/>
                <w:sz w:val="21"/>
                <w:szCs w:val="21"/>
              </w:rPr>
              <w:t xml:space="preserve">3分钟 </w:t>
            </w:r>
            <w:r>
              <w:rPr>
                <w:rFonts w:ascii="仿宋_GB2312" w:eastAsia="仿宋_GB2312" w:hAnsiTheme="minorHAnsi" w:cs="微软雅黑" w:hint="eastAsia"/>
                <w:color w:val="000000"/>
                <w:kern w:val="0"/>
                <w:sz w:val="21"/>
                <w:szCs w:val="21"/>
              </w:rPr>
              <w:t>,可更具温度变化情况自动加密传输</w:t>
            </w:r>
          </w:p>
        </w:tc>
      </w:tr>
      <w:tr w:rsidR="00DC3BCE" w:rsidRPr="0045075F" w:rsidTr="004041A0">
        <w:trPr>
          <w:trHeight w:val="454"/>
          <w:jc w:val="center"/>
        </w:trPr>
        <w:tc>
          <w:tcPr>
            <w:tcW w:w="575" w:type="dxa"/>
            <w:vAlign w:val="center"/>
          </w:tcPr>
          <w:p w:rsidR="00DC3BCE" w:rsidRDefault="00C868FE" w:rsidP="00F71E8E">
            <w:pPr>
              <w:jc w:val="center"/>
              <w:rPr>
                <w:rFonts w:ascii="等线" w:eastAsia="等线" w:hAnsi="等线"/>
                <w:color w:val="000000"/>
                <w:sz w:val="22"/>
                <w:szCs w:val="22"/>
              </w:rPr>
            </w:pPr>
            <w:r>
              <w:rPr>
                <w:rFonts w:ascii="等线" w:eastAsia="等线" w:hAnsi="等线" w:hint="eastAsia"/>
                <w:color w:val="000000"/>
                <w:sz w:val="22"/>
                <w:szCs w:val="22"/>
              </w:rPr>
              <w:t>1</w:t>
            </w:r>
            <w:r w:rsidR="00F71E8E">
              <w:rPr>
                <w:rFonts w:ascii="等线" w:eastAsia="等线" w:hAnsi="等线" w:hint="eastAsia"/>
                <w:color w:val="000000"/>
                <w:sz w:val="22"/>
                <w:szCs w:val="22"/>
              </w:rPr>
              <w:t>4</w:t>
            </w:r>
          </w:p>
        </w:tc>
        <w:tc>
          <w:tcPr>
            <w:tcW w:w="3831" w:type="dxa"/>
            <w:vAlign w:val="center"/>
          </w:tcPr>
          <w:p w:rsidR="00DC3BCE" w:rsidRPr="0045075F" w:rsidRDefault="00C868FE" w:rsidP="004041A0">
            <w:pPr>
              <w:autoSpaceDE w:val="0"/>
              <w:autoSpaceDN w:val="0"/>
              <w:adjustRightInd w:val="0"/>
              <w:jc w:val="left"/>
              <w:rPr>
                <w:rFonts w:ascii="仿宋_GB2312" w:eastAsia="仿宋_GB2312" w:hAnsiTheme="minorHAnsi" w:cs="微软雅黑"/>
                <w:color w:val="000000"/>
                <w:kern w:val="0"/>
                <w:sz w:val="21"/>
                <w:szCs w:val="21"/>
              </w:rPr>
            </w:pPr>
            <w:r>
              <w:rPr>
                <w:rFonts w:ascii="仿宋_GB2312" w:eastAsia="仿宋_GB2312" w:hAnsiTheme="minorHAnsi" w:cs="微软雅黑" w:hint="eastAsia"/>
                <w:color w:val="000000"/>
                <w:kern w:val="0"/>
                <w:sz w:val="21"/>
                <w:szCs w:val="21"/>
              </w:rPr>
              <w:t>其他技术性能</w:t>
            </w:r>
          </w:p>
        </w:tc>
        <w:tc>
          <w:tcPr>
            <w:tcW w:w="4528" w:type="dxa"/>
            <w:vAlign w:val="center"/>
          </w:tcPr>
          <w:p w:rsidR="00DC3BCE" w:rsidRDefault="00C868FE" w:rsidP="004041A0">
            <w:pPr>
              <w:autoSpaceDE w:val="0"/>
              <w:autoSpaceDN w:val="0"/>
              <w:adjustRightInd w:val="0"/>
              <w:jc w:val="left"/>
              <w:rPr>
                <w:rFonts w:ascii="仿宋_GB2312" w:eastAsia="仿宋_GB2312" w:hAnsiTheme="minorHAnsi" w:cs="微软雅黑"/>
                <w:color w:val="000000"/>
                <w:kern w:val="0"/>
                <w:sz w:val="21"/>
                <w:szCs w:val="21"/>
              </w:rPr>
            </w:pPr>
            <w:r w:rsidRPr="00C868FE">
              <w:rPr>
                <w:rFonts w:ascii="仿宋_GB2312" w:eastAsia="仿宋_GB2312" w:hAnsiTheme="minorHAnsi" w:cs="微软雅黑" w:hint="eastAsia"/>
                <w:color w:val="000000"/>
                <w:kern w:val="0"/>
                <w:sz w:val="21"/>
                <w:szCs w:val="21"/>
              </w:rPr>
              <w:t>具有过载保护功能</w:t>
            </w:r>
            <w:r>
              <w:rPr>
                <w:rFonts w:ascii="仿宋_GB2312" w:eastAsia="仿宋_GB2312" w:hAnsiTheme="minorHAnsi" w:cs="微软雅黑" w:hint="eastAsia"/>
                <w:color w:val="000000"/>
                <w:kern w:val="0"/>
                <w:sz w:val="21"/>
                <w:szCs w:val="21"/>
              </w:rPr>
              <w:t>，可长期工作且在工作寿命周期内免维护</w:t>
            </w:r>
          </w:p>
        </w:tc>
      </w:tr>
    </w:tbl>
    <w:p w:rsidR="00390729" w:rsidRPr="007B410D" w:rsidRDefault="00E843E6" w:rsidP="007B410D">
      <w:pPr>
        <w:pStyle w:val="a6"/>
        <w:numPr>
          <w:ilvl w:val="0"/>
          <w:numId w:val="2"/>
        </w:numPr>
        <w:ind w:firstLineChars="0"/>
        <w:rPr>
          <w:rFonts w:ascii="仿宋_GB2312" w:eastAsia="仿宋_GB2312"/>
          <w:b/>
        </w:rPr>
      </w:pPr>
      <w:r w:rsidRPr="007B410D">
        <w:rPr>
          <w:rFonts w:ascii="仿宋_GB2312" w:eastAsia="仿宋_GB2312" w:hint="eastAsia"/>
          <w:b/>
        </w:rPr>
        <w:lastRenderedPageBreak/>
        <w:t>无线集中接收显示装置</w:t>
      </w:r>
      <w:r w:rsidR="005B28C4">
        <w:rPr>
          <w:rFonts w:ascii="仿宋_GB2312" w:eastAsia="仿宋_GB2312" w:hint="eastAsia"/>
          <w:b/>
        </w:rPr>
        <w:t>技术要求</w:t>
      </w:r>
    </w:p>
    <w:tbl>
      <w:tblPr>
        <w:tblStyle w:val="a5"/>
        <w:tblW w:w="8931" w:type="dxa"/>
        <w:jc w:val="center"/>
        <w:tblLayout w:type="fixed"/>
        <w:tblLook w:val="0000" w:firstRow="0" w:lastRow="0" w:firstColumn="0" w:lastColumn="0" w:noHBand="0" w:noVBand="0"/>
      </w:tblPr>
      <w:tblGrid>
        <w:gridCol w:w="568"/>
        <w:gridCol w:w="3827"/>
        <w:gridCol w:w="4536"/>
      </w:tblGrid>
      <w:tr w:rsidR="004041A0" w:rsidRPr="00E843E6" w:rsidTr="006B202B">
        <w:trPr>
          <w:trHeight w:val="454"/>
          <w:jc w:val="center"/>
        </w:trPr>
        <w:tc>
          <w:tcPr>
            <w:tcW w:w="568" w:type="dxa"/>
            <w:vAlign w:val="center"/>
          </w:tcPr>
          <w:p w:rsidR="004041A0" w:rsidRDefault="004041A0" w:rsidP="005B28C4">
            <w:pPr>
              <w:autoSpaceDE w:val="0"/>
              <w:autoSpaceDN w:val="0"/>
              <w:adjustRightInd w:val="0"/>
              <w:jc w:val="left"/>
              <w:rPr>
                <w:rFonts w:ascii="仿宋_GB2312" w:eastAsia="仿宋_GB2312" w:hAnsiTheme="minorHAnsi" w:cs="微软雅黑"/>
                <w:b/>
                <w:bCs/>
                <w:color w:val="000000"/>
                <w:kern w:val="0"/>
                <w:sz w:val="21"/>
                <w:szCs w:val="21"/>
              </w:rPr>
            </w:pPr>
            <w:r>
              <w:rPr>
                <w:rFonts w:ascii="仿宋_GB2312" w:eastAsia="仿宋_GB2312" w:hAnsiTheme="minorHAnsi" w:cs="微软雅黑" w:hint="eastAsia"/>
                <w:b/>
                <w:bCs/>
                <w:color w:val="000000"/>
                <w:kern w:val="0"/>
                <w:sz w:val="21"/>
                <w:szCs w:val="21"/>
              </w:rPr>
              <w:t>序号</w:t>
            </w:r>
          </w:p>
        </w:tc>
        <w:tc>
          <w:tcPr>
            <w:tcW w:w="3827" w:type="dxa"/>
            <w:vAlign w:val="center"/>
          </w:tcPr>
          <w:p w:rsidR="004041A0" w:rsidRPr="0045075F" w:rsidRDefault="004041A0" w:rsidP="005B28C4">
            <w:pPr>
              <w:autoSpaceDE w:val="0"/>
              <w:autoSpaceDN w:val="0"/>
              <w:adjustRightInd w:val="0"/>
              <w:jc w:val="left"/>
              <w:rPr>
                <w:rFonts w:ascii="仿宋_GB2312" w:eastAsia="仿宋_GB2312" w:hAnsiTheme="minorHAnsi" w:cs="微软雅黑"/>
                <w:color w:val="000000"/>
                <w:kern w:val="0"/>
                <w:sz w:val="21"/>
                <w:szCs w:val="21"/>
              </w:rPr>
            </w:pPr>
            <w:r>
              <w:rPr>
                <w:rFonts w:ascii="仿宋_GB2312" w:eastAsia="仿宋_GB2312" w:hAnsiTheme="minorHAnsi" w:cs="微软雅黑" w:hint="eastAsia"/>
                <w:b/>
                <w:bCs/>
                <w:color w:val="000000"/>
                <w:kern w:val="0"/>
                <w:sz w:val="21"/>
                <w:szCs w:val="21"/>
              </w:rPr>
              <w:t>分类</w:t>
            </w:r>
            <w:r w:rsidRPr="0045075F">
              <w:rPr>
                <w:rFonts w:ascii="仿宋_GB2312" w:eastAsia="仿宋_GB2312" w:hAnsiTheme="minorHAnsi" w:cs="微软雅黑" w:hint="eastAsia"/>
                <w:b/>
                <w:bCs/>
                <w:color w:val="000000"/>
                <w:kern w:val="0"/>
                <w:sz w:val="21"/>
                <w:szCs w:val="21"/>
              </w:rPr>
              <w:t xml:space="preserve"> </w:t>
            </w:r>
          </w:p>
        </w:tc>
        <w:tc>
          <w:tcPr>
            <w:tcW w:w="4536" w:type="dxa"/>
            <w:vAlign w:val="center"/>
          </w:tcPr>
          <w:p w:rsidR="004041A0" w:rsidRPr="0045075F" w:rsidRDefault="004041A0" w:rsidP="005B28C4">
            <w:pPr>
              <w:autoSpaceDE w:val="0"/>
              <w:autoSpaceDN w:val="0"/>
              <w:adjustRightInd w:val="0"/>
              <w:jc w:val="left"/>
              <w:rPr>
                <w:rFonts w:ascii="仿宋_GB2312" w:eastAsia="仿宋_GB2312" w:hAnsiTheme="minorHAnsi" w:cs="微软雅黑"/>
                <w:color w:val="000000"/>
                <w:kern w:val="0"/>
                <w:sz w:val="21"/>
                <w:szCs w:val="21"/>
              </w:rPr>
            </w:pPr>
            <w:r>
              <w:rPr>
                <w:rFonts w:ascii="仿宋_GB2312" w:eastAsia="仿宋_GB2312" w:hAnsiTheme="minorHAnsi" w:cs="微软雅黑" w:hint="eastAsia"/>
                <w:b/>
                <w:bCs/>
                <w:color w:val="000000"/>
                <w:kern w:val="0"/>
                <w:sz w:val="21"/>
                <w:szCs w:val="21"/>
              </w:rPr>
              <w:t>指标</w:t>
            </w:r>
            <w:r w:rsidRPr="0045075F">
              <w:rPr>
                <w:rFonts w:ascii="仿宋_GB2312" w:eastAsia="仿宋_GB2312" w:hAnsiTheme="minorHAnsi" w:cs="微软雅黑" w:hint="eastAsia"/>
                <w:b/>
                <w:bCs/>
                <w:color w:val="000000"/>
                <w:kern w:val="0"/>
                <w:sz w:val="21"/>
                <w:szCs w:val="21"/>
              </w:rPr>
              <w:t xml:space="preserve"> </w:t>
            </w:r>
          </w:p>
        </w:tc>
      </w:tr>
      <w:tr w:rsidR="004041A0" w:rsidRPr="00E843E6" w:rsidTr="006B202B">
        <w:trPr>
          <w:trHeight w:val="454"/>
          <w:jc w:val="center"/>
        </w:trPr>
        <w:tc>
          <w:tcPr>
            <w:tcW w:w="568" w:type="dxa"/>
            <w:vAlign w:val="center"/>
          </w:tcPr>
          <w:p w:rsidR="004041A0" w:rsidRDefault="004041A0" w:rsidP="004041A0">
            <w:pPr>
              <w:widowControl/>
              <w:jc w:val="right"/>
              <w:rPr>
                <w:rFonts w:ascii="等线" w:eastAsia="等线" w:hAnsi="等线"/>
                <w:color w:val="000000"/>
                <w:sz w:val="22"/>
                <w:szCs w:val="22"/>
              </w:rPr>
            </w:pPr>
            <w:r>
              <w:rPr>
                <w:rFonts w:ascii="等线" w:eastAsia="等线" w:hAnsi="等线" w:hint="eastAsia"/>
                <w:color w:val="000000"/>
                <w:sz w:val="22"/>
                <w:szCs w:val="22"/>
              </w:rPr>
              <w:t>1</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显示屏分辨率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Pr>
                <w:rFonts w:ascii="仿宋_GB2312" w:eastAsia="仿宋_GB2312" w:hAnsiTheme="minorHAnsi" w:cs="微软雅黑" w:hint="eastAsia"/>
                <w:color w:val="000000"/>
                <w:kern w:val="0"/>
                <w:sz w:val="21"/>
                <w:szCs w:val="21"/>
              </w:rPr>
              <w:t>≥</w:t>
            </w:r>
            <w:r w:rsidRPr="00E843E6">
              <w:rPr>
                <w:rFonts w:ascii="仿宋_GB2312" w:eastAsia="仿宋_GB2312" w:hAnsiTheme="minorHAnsi" w:cs="微软雅黑" w:hint="eastAsia"/>
                <w:color w:val="000000"/>
                <w:kern w:val="0"/>
                <w:sz w:val="21"/>
                <w:szCs w:val="21"/>
              </w:rPr>
              <w:t xml:space="preserve">320*240 </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2</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测温通道 </w:t>
            </w:r>
          </w:p>
        </w:tc>
        <w:tc>
          <w:tcPr>
            <w:tcW w:w="4536" w:type="dxa"/>
            <w:vAlign w:val="center"/>
          </w:tcPr>
          <w:p w:rsidR="004041A0" w:rsidRPr="0075619C" w:rsidRDefault="00717496" w:rsidP="004041A0">
            <w:pPr>
              <w:autoSpaceDE w:val="0"/>
              <w:autoSpaceDN w:val="0"/>
              <w:adjustRightInd w:val="0"/>
              <w:jc w:val="left"/>
              <w:rPr>
                <w:rFonts w:ascii="仿宋_GB2312" w:eastAsia="仿宋_GB2312" w:hAnsiTheme="minorHAnsi" w:cs="微软雅黑"/>
                <w:color w:val="FF0000"/>
                <w:kern w:val="0"/>
                <w:sz w:val="21"/>
                <w:szCs w:val="21"/>
              </w:rPr>
            </w:pPr>
            <w:r>
              <w:rPr>
                <w:rFonts w:ascii="仿宋_GB2312" w:eastAsia="仿宋_GB2312" w:hAnsiTheme="minorHAnsi" w:cs="微软雅黑" w:hint="eastAsia"/>
                <w:color w:val="000000"/>
                <w:kern w:val="0"/>
                <w:sz w:val="21"/>
                <w:szCs w:val="21"/>
              </w:rPr>
              <w:t>≥</w:t>
            </w:r>
            <w:r w:rsidR="004E4150">
              <w:rPr>
                <w:rFonts w:ascii="仿宋_GB2312" w:eastAsia="仿宋_GB2312" w:hAnsiTheme="minorHAnsi" w:cs="微软雅黑"/>
                <w:color w:val="000000"/>
                <w:kern w:val="0"/>
                <w:sz w:val="21"/>
                <w:szCs w:val="21"/>
              </w:rPr>
              <w:t>280</w:t>
            </w:r>
            <w:r>
              <w:rPr>
                <w:rFonts w:ascii="仿宋_GB2312" w:eastAsia="仿宋_GB2312" w:hAnsiTheme="minorHAnsi" w:cs="微软雅黑" w:hint="eastAsia"/>
                <w:color w:val="000000"/>
                <w:kern w:val="0"/>
                <w:sz w:val="21"/>
                <w:szCs w:val="21"/>
              </w:rPr>
              <w:t>个</w:t>
            </w:r>
            <w:r w:rsidR="004041A0" w:rsidRPr="0075619C">
              <w:rPr>
                <w:rFonts w:ascii="仿宋_GB2312" w:eastAsia="仿宋_GB2312" w:hAnsiTheme="minorHAnsi" w:cs="微软雅黑" w:hint="eastAsia"/>
                <w:color w:val="FF0000"/>
                <w:kern w:val="0"/>
                <w:sz w:val="21"/>
                <w:szCs w:val="21"/>
              </w:rPr>
              <w:t xml:space="preserve"> </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3</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输入电压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AC85～264V或DC120～370V </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4</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功耗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≤10W </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5</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无线通讯接口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433MHz </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6</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通讯上传</w:t>
            </w:r>
            <w:r>
              <w:rPr>
                <w:rFonts w:ascii="仿宋_GB2312" w:eastAsia="仿宋_GB2312" w:hAnsiTheme="minorHAnsi" w:cs="微软雅黑" w:hint="eastAsia"/>
                <w:color w:val="000000"/>
                <w:kern w:val="0"/>
                <w:sz w:val="21"/>
                <w:szCs w:val="21"/>
              </w:rPr>
              <w:t>协议</w:t>
            </w:r>
            <w:r w:rsidRPr="00E843E6">
              <w:rPr>
                <w:rFonts w:ascii="仿宋_GB2312" w:eastAsia="仿宋_GB2312" w:hAnsiTheme="minorHAnsi" w:cs="微软雅黑" w:hint="eastAsia"/>
                <w:color w:val="000000"/>
                <w:kern w:val="0"/>
                <w:sz w:val="21"/>
                <w:szCs w:val="21"/>
              </w:rPr>
              <w:t xml:space="preserve">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Modbus RTU </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7</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无线通讯距离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≤50m（空旷） </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8</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上传通讯接口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RS-485 </w:t>
            </w:r>
            <w:r>
              <w:rPr>
                <w:rFonts w:ascii="仿宋_GB2312" w:eastAsia="仿宋_GB2312" w:hAnsiTheme="minorHAnsi" w:cs="微软雅黑" w:hint="eastAsia"/>
                <w:color w:val="000000"/>
                <w:kern w:val="0"/>
                <w:sz w:val="21"/>
                <w:szCs w:val="21"/>
              </w:rPr>
              <w:t>、</w:t>
            </w:r>
            <w:r>
              <w:rPr>
                <w:rFonts w:ascii="仿宋_GB2312" w:eastAsia="仿宋_GB2312" w:hAnsiTheme="minorHAnsi" w:cs="微软雅黑"/>
                <w:color w:val="000000"/>
                <w:kern w:val="0"/>
                <w:sz w:val="21"/>
                <w:szCs w:val="21"/>
              </w:rPr>
              <w:t>wifi</w:t>
            </w:r>
            <w:r>
              <w:rPr>
                <w:rFonts w:ascii="仿宋_GB2312" w:eastAsia="仿宋_GB2312" w:hAnsiTheme="minorHAnsi" w:cs="微软雅黑" w:hint="eastAsia"/>
                <w:color w:val="000000"/>
                <w:kern w:val="0"/>
                <w:sz w:val="21"/>
                <w:szCs w:val="21"/>
              </w:rPr>
              <w:t>、4G</w:t>
            </w:r>
          </w:p>
        </w:tc>
      </w:tr>
      <w:tr w:rsidR="004041A0" w:rsidRPr="00E843E6" w:rsidTr="006B202B">
        <w:trPr>
          <w:trHeight w:val="454"/>
          <w:jc w:val="center"/>
        </w:trPr>
        <w:tc>
          <w:tcPr>
            <w:tcW w:w="568" w:type="dxa"/>
            <w:vAlign w:val="center"/>
          </w:tcPr>
          <w:p w:rsidR="004041A0" w:rsidRDefault="004041A0" w:rsidP="004041A0">
            <w:pPr>
              <w:jc w:val="right"/>
              <w:rPr>
                <w:rFonts w:ascii="等线" w:eastAsia="等线" w:hAnsi="等线"/>
                <w:color w:val="000000"/>
                <w:sz w:val="22"/>
                <w:szCs w:val="22"/>
              </w:rPr>
            </w:pPr>
            <w:r>
              <w:rPr>
                <w:rFonts w:ascii="等线" w:eastAsia="等线" w:hAnsi="等线" w:hint="eastAsia"/>
                <w:color w:val="000000"/>
                <w:sz w:val="22"/>
                <w:szCs w:val="22"/>
              </w:rPr>
              <w:t>9</w:t>
            </w:r>
          </w:p>
        </w:tc>
        <w:tc>
          <w:tcPr>
            <w:tcW w:w="3827"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安装尺寸（mm） </w:t>
            </w:r>
          </w:p>
        </w:tc>
        <w:tc>
          <w:tcPr>
            <w:tcW w:w="4536" w:type="dxa"/>
            <w:vAlign w:val="center"/>
          </w:tcPr>
          <w:p w:rsidR="004041A0" w:rsidRPr="00E843E6" w:rsidRDefault="004041A0" w:rsidP="004041A0">
            <w:pPr>
              <w:autoSpaceDE w:val="0"/>
              <w:autoSpaceDN w:val="0"/>
              <w:adjustRightInd w:val="0"/>
              <w:jc w:val="left"/>
              <w:rPr>
                <w:rFonts w:ascii="仿宋_GB2312" w:eastAsia="仿宋_GB2312" w:hAnsiTheme="minorHAnsi" w:cs="微软雅黑"/>
                <w:color w:val="000000"/>
                <w:kern w:val="0"/>
                <w:sz w:val="21"/>
                <w:szCs w:val="21"/>
              </w:rPr>
            </w:pPr>
            <w:r w:rsidRPr="00E843E6">
              <w:rPr>
                <w:rFonts w:ascii="仿宋_GB2312" w:eastAsia="仿宋_GB2312" w:hAnsiTheme="minorHAnsi" w:cs="微软雅黑" w:hint="eastAsia"/>
                <w:color w:val="000000"/>
                <w:kern w:val="0"/>
                <w:sz w:val="21"/>
                <w:szCs w:val="21"/>
              </w:rPr>
              <w:t xml:space="preserve">≤200*156*50(长×高×深) </w:t>
            </w:r>
          </w:p>
        </w:tc>
      </w:tr>
    </w:tbl>
    <w:p w:rsidR="00DD7D23" w:rsidRDefault="008C097A" w:rsidP="000A136D">
      <w:pPr>
        <w:pStyle w:val="a6"/>
        <w:numPr>
          <w:ilvl w:val="0"/>
          <w:numId w:val="2"/>
        </w:numPr>
        <w:ind w:firstLineChars="0"/>
        <w:rPr>
          <w:rFonts w:ascii="仿宋_GB2312" w:eastAsia="仿宋_GB2312"/>
          <w:b/>
        </w:rPr>
      </w:pPr>
      <w:r>
        <w:rPr>
          <w:rFonts w:ascii="仿宋_GB2312" w:eastAsia="仿宋_GB2312" w:hint="eastAsia"/>
          <w:b/>
        </w:rPr>
        <w:t>监控软件功能要求</w:t>
      </w:r>
      <w:r w:rsidR="006B202B">
        <w:rPr>
          <w:rFonts w:ascii="仿宋_GB2312" w:eastAsia="仿宋_GB2312" w:hint="eastAsia"/>
          <w:b/>
        </w:rPr>
        <w:t>（概述）</w:t>
      </w:r>
      <w:r w:rsidR="006B202B" w:rsidRPr="006B202B">
        <w:rPr>
          <w:rFonts w:ascii="微软雅黑" w:eastAsia="微软雅黑" w:cs="微软雅黑" w:hint="eastAsia"/>
          <w:color w:val="FF0000"/>
          <w:kern w:val="0"/>
          <w:sz w:val="30"/>
          <w:szCs w:val="30"/>
        </w:rPr>
        <w:t>具体详见</w:t>
      </w:r>
      <w:r w:rsidR="006B202B">
        <w:rPr>
          <w:rFonts w:ascii="微软雅黑" w:eastAsia="微软雅黑" w:cs="微软雅黑" w:hint="eastAsia"/>
          <w:color w:val="FF0000"/>
          <w:kern w:val="0"/>
          <w:sz w:val="30"/>
          <w:szCs w:val="30"/>
        </w:rPr>
        <w:t>后面</w:t>
      </w:r>
      <w:r w:rsidR="006B202B" w:rsidRPr="006B202B">
        <w:rPr>
          <w:rFonts w:ascii="微软雅黑" w:eastAsia="微软雅黑" w:cs="微软雅黑" w:hint="eastAsia"/>
          <w:color w:val="FF0000"/>
          <w:kern w:val="0"/>
          <w:sz w:val="30"/>
          <w:szCs w:val="30"/>
        </w:rPr>
        <w:t>无线测温系统功能技术要求</w:t>
      </w:r>
    </w:p>
    <w:tbl>
      <w:tblPr>
        <w:tblW w:w="8877" w:type="dxa"/>
        <w:jc w:val="center"/>
        <w:tblLook w:val="04A0" w:firstRow="1" w:lastRow="0" w:firstColumn="1" w:lastColumn="0" w:noHBand="0" w:noVBand="1"/>
      </w:tblPr>
      <w:tblGrid>
        <w:gridCol w:w="1043"/>
        <w:gridCol w:w="1274"/>
        <w:gridCol w:w="6560"/>
      </w:tblGrid>
      <w:tr w:rsidR="008C097A" w:rsidRPr="008C097A" w:rsidTr="006B202B">
        <w:trPr>
          <w:trHeight w:val="331"/>
          <w:jc w:val="center"/>
        </w:trPr>
        <w:tc>
          <w:tcPr>
            <w:tcW w:w="10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097A" w:rsidRPr="008C097A" w:rsidRDefault="008C097A" w:rsidP="008C097A">
            <w:pPr>
              <w:widowControl/>
              <w:jc w:val="center"/>
              <w:rPr>
                <w:rFonts w:ascii="仿宋_GB2312" w:eastAsia="仿宋_GB2312" w:hAnsiTheme="minorHAnsi" w:cs="微软雅黑"/>
                <w:b/>
                <w:bCs/>
                <w:color w:val="000000"/>
                <w:kern w:val="0"/>
                <w:sz w:val="21"/>
                <w:szCs w:val="21"/>
              </w:rPr>
            </w:pPr>
            <w:r w:rsidRPr="008C097A">
              <w:rPr>
                <w:rFonts w:ascii="仿宋_GB2312" w:eastAsia="仿宋_GB2312" w:hAnsiTheme="minorHAnsi" w:cs="微软雅黑" w:hint="eastAsia"/>
                <w:b/>
                <w:bCs/>
                <w:color w:val="000000"/>
                <w:kern w:val="0"/>
                <w:sz w:val="21"/>
                <w:szCs w:val="21"/>
              </w:rPr>
              <w:t xml:space="preserve">序号                          </w:t>
            </w:r>
          </w:p>
        </w:tc>
        <w:tc>
          <w:tcPr>
            <w:tcW w:w="1274" w:type="dxa"/>
            <w:tcBorders>
              <w:top w:val="single" w:sz="4" w:space="0" w:color="auto"/>
              <w:left w:val="nil"/>
              <w:bottom w:val="single" w:sz="4" w:space="0" w:color="auto"/>
              <w:right w:val="single" w:sz="4" w:space="0" w:color="auto"/>
            </w:tcBorders>
            <w:shd w:val="clear" w:color="auto" w:fill="auto"/>
            <w:vAlign w:val="center"/>
            <w:hideMark/>
          </w:tcPr>
          <w:p w:rsidR="008C097A" w:rsidRPr="008C097A" w:rsidRDefault="008C097A" w:rsidP="008C097A">
            <w:pPr>
              <w:widowControl/>
              <w:jc w:val="center"/>
              <w:rPr>
                <w:rFonts w:ascii="仿宋_GB2312" w:eastAsia="仿宋_GB2312" w:hAnsiTheme="minorHAnsi" w:cs="微软雅黑"/>
                <w:b/>
                <w:bCs/>
                <w:color w:val="000000"/>
                <w:kern w:val="0"/>
                <w:sz w:val="21"/>
                <w:szCs w:val="21"/>
              </w:rPr>
            </w:pPr>
            <w:r w:rsidRPr="008C097A">
              <w:rPr>
                <w:rFonts w:ascii="仿宋_GB2312" w:eastAsia="仿宋_GB2312" w:hAnsiTheme="minorHAnsi" w:cs="微软雅黑" w:hint="eastAsia"/>
                <w:b/>
                <w:bCs/>
                <w:color w:val="000000"/>
                <w:kern w:val="0"/>
                <w:sz w:val="21"/>
                <w:szCs w:val="21"/>
              </w:rPr>
              <w:t xml:space="preserve">  主要模块 </w:t>
            </w:r>
          </w:p>
        </w:tc>
        <w:tc>
          <w:tcPr>
            <w:tcW w:w="6560" w:type="dxa"/>
            <w:tcBorders>
              <w:top w:val="single" w:sz="4" w:space="0" w:color="auto"/>
              <w:left w:val="nil"/>
              <w:bottom w:val="single" w:sz="4" w:space="0" w:color="auto"/>
              <w:right w:val="single" w:sz="4" w:space="0" w:color="auto"/>
            </w:tcBorders>
            <w:shd w:val="clear" w:color="auto" w:fill="auto"/>
            <w:vAlign w:val="center"/>
            <w:hideMark/>
          </w:tcPr>
          <w:p w:rsidR="008C097A" w:rsidRPr="008C097A" w:rsidRDefault="008C097A" w:rsidP="008C097A">
            <w:pPr>
              <w:widowControl/>
              <w:jc w:val="center"/>
              <w:rPr>
                <w:rFonts w:ascii="仿宋_GB2312" w:eastAsia="仿宋_GB2312" w:hAnsiTheme="minorHAnsi" w:cs="微软雅黑"/>
                <w:b/>
                <w:bCs/>
                <w:color w:val="000000"/>
                <w:kern w:val="0"/>
                <w:sz w:val="21"/>
                <w:szCs w:val="21"/>
              </w:rPr>
            </w:pPr>
            <w:r w:rsidRPr="008C097A">
              <w:rPr>
                <w:rFonts w:ascii="仿宋_GB2312" w:eastAsia="仿宋_GB2312" w:hAnsiTheme="minorHAnsi" w:cs="微软雅黑" w:hint="eastAsia"/>
                <w:b/>
                <w:bCs/>
                <w:color w:val="000000"/>
                <w:kern w:val="0"/>
                <w:sz w:val="21"/>
                <w:szCs w:val="21"/>
              </w:rPr>
              <w:t>功能要求</w:t>
            </w:r>
          </w:p>
        </w:tc>
      </w:tr>
      <w:tr w:rsidR="002D2F76" w:rsidRPr="008C097A" w:rsidTr="006B202B">
        <w:trPr>
          <w:trHeight w:val="331"/>
          <w:jc w:val="center"/>
        </w:trPr>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1</w:t>
            </w:r>
          </w:p>
        </w:tc>
        <w:tc>
          <w:tcPr>
            <w:tcW w:w="1274" w:type="dxa"/>
            <w:tcBorders>
              <w:top w:val="single" w:sz="4" w:space="0" w:color="auto"/>
              <w:left w:val="nil"/>
              <w:bottom w:val="single" w:sz="4" w:space="0" w:color="auto"/>
              <w:right w:val="single" w:sz="4" w:space="0" w:color="auto"/>
            </w:tcBorders>
            <w:shd w:val="clear" w:color="auto" w:fill="auto"/>
            <w:vAlign w:val="center"/>
          </w:tcPr>
          <w:p w:rsidR="002D2F76" w:rsidRPr="002D2F76" w:rsidRDefault="002D2F76" w:rsidP="002D2F76">
            <w:pPr>
              <w:widowControl/>
              <w:jc w:val="center"/>
              <w:rPr>
                <w:rFonts w:ascii="仿宋_GB2312" w:eastAsia="仿宋_GB2312" w:hAnsiTheme="minorHAnsi" w:cs="微软雅黑"/>
                <w:color w:val="000000"/>
                <w:kern w:val="0"/>
                <w:sz w:val="21"/>
                <w:szCs w:val="21"/>
              </w:rPr>
            </w:pPr>
            <w:r w:rsidRPr="002D2F76">
              <w:rPr>
                <w:rFonts w:ascii="仿宋_GB2312" w:eastAsia="仿宋_GB2312" w:hAnsiTheme="minorHAnsi" w:cs="微软雅黑" w:hint="eastAsia"/>
                <w:color w:val="000000"/>
                <w:kern w:val="0"/>
                <w:sz w:val="21"/>
                <w:szCs w:val="21"/>
              </w:rPr>
              <w:t>系统架构</w:t>
            </w:r>
          </w:p>
        </w:tc>
        <w:tc>
          <w:tcPr>
            <w:tcW w:w="6560" w:type="dxa"/>
            <w:tcBorders>
              <w:top w:val="single" w:sz="4" w:space="0" w:color="auto"/>
              <w:left w:val="nil"/>
              <w:bottom w:val="single" w:sz="4" w:space="0" w:color="auto"/>
              <w:right w:val="single" w:sz="4" w:space="0" w:color="auto"/>
            </w:tcBorders>
            <w:shd w:val="clear" w:color="auto" w:fill="auto"/>
            <w:vAlign w:val="center"/>
          </w:tcPr>
          <w:p w:rsidR="002D2F76" w:rsidRPr="002D2F76" w:rsidRDefault="002D2F76" w:rsidP="002D2F76">
            <w:pPr>
              <w:widowControl/>
              <w:jc w:val="center"/>
              <w:rPr>
                <w:rFonts w:ascii="仿宋_GB2312" w:eastAsia="仿宋_GB2312" w:hAnsiTheme="minorHAnsi" w:cs="微软雅黑"/>
                <w:color w:val="000000"/>
                <w:kern w:val="0"/>
                <w:sz w:val="21"/>
                <w:szCs w:val="21"/>
              </w:rPr>
            </w:pPr>
            <w:r w:rsidRPr="002D2F76">
              <w:rPr>
                <w:rFonts w:ascii="仿宋_GB2312" w:eastAsia="仿宋_GB2312" w:hAnsiTheme="minorHAnsi" w:cs="微软雅黑" w:hint="eastAsia"/>
                <w:color w:val="000000"/>
                <w:kern w:val="0"/>
                <w:sz w:val="21"/>
                <w:szCs w:val="21"/>
              </w:rPr>
              <w:t>B</w:t>
            </w:r>
            <w:r w:rsidRPr="002D2F76">
              <w:rPr>
                <w:rFonts w:ascii="仿宋_GB2312" w:eastAsia="仿宋_GB2312" w:hAnsiTheme="minorHAnsi" w:cs="微软雅黑"/>
                <w:color w:val="000000"/>
                <w:kern w:val="0"/>
                <w:sz w:val="21"/>
                <w:szCs w:val="21"/>
              </w:rPr>
              <w:t>/S</w:t>
            </w:r>
            <w:r w:rsidRPr="002D2F76">
              <w:rPr>
                <w:rFonts w:ascii="仿宋_GB2312" w:eastAsia="仿宋_GB2312" w:hAnsiTheme="minorHAnsi" w:cs="微软雅黑" w:hint="eastAsia"/>
                <w:color w:val="000000"/>
                <w:kern w:val="0"/>
                <w:sz w:val="21"/>
                <w:szCs w:val="21"/>
              </w:rPr>
              <w:t>架构</w:t>
            </w:r>
          </w:p>
        </w:tc>
      </w:tr>
      <w:tr w:rsidR="002D2F76" w:rsidRPr="008C097A" w:rsidTr="002D2F76">
        <w:trPr>
          <w:trHeight w:val="331"/>
          <w:jc w:val="center"/>
        </w:trPr>
        <w:tc>
          <w:tcPr>
            <w:tcW w:w="1043" w:type="dxa"/>
            <w:vMerge w:val="restart"/>
            <w:tcBorders>
              <w:top w:val="nil"/>
              <w:left w:val="single" w:sz="4" w:space="0" w:color="auto"/>
              <w:bottom w:val="single" w:sz="4" w:space="0" w:color="auto"/>
              <w:right w:val="single" w:sz="4" w:space="0" w:color="auto"/>
            </w:tcBorders>
            <w:shd w:val="clear" w:color="auto" w:fill="auto"/>
            <w:vAlign w:val="center"/>
          </w:tcPr>
          <w:p w:rsidR="002D2F76" w:rsidRPr="008C097A" w:rsidRDefault="002D2F76" w:rsidP="002D2F76">
            <w:pPr>
              <w:widowControl/>
              <w:ind w:firstLineChars="150" w:firstLine="315"/>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2</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数据采集</w:t>
            </w: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1.</w:t>
            </w:r>
            <w:r w:rsidRPr="008C097A">
              <w:rPr>
                <w:rFonts w:ascii="仿宋_GB2312" w:eastAsia="仿宋_GB2312" w:hAnsiTheme="minorHAnsi" w:cs="微软雅黑" w:hint="eastAsia"/>
                <w:color w:val="000000"/>
                <w:kern w:val="0"/>
                <w:sz w:val="21"/>
                <w:szCs w:val="21"/>
              </w:rPr>
              <w:t xml:space="preserve"> 独立的数据采集模块</w:t>
            </w:r>
          </w:p>
        </w:tc>
      </w:tr>
      <w:tr w:rsidR="002D2F76" w:rsidRPr="008C097A" w:rsidTr="002D2F76">
        <w:trPr>
          <w:trHeight w:val="331"/>
          <w:jc w:val="center"/>
        </w:trPr>
        <w:tc>
          <w:tcPr>
            <w:tcW w:w="1043" w:type="dxa"/>
            <w:vMerge/>
            <w:tcBorders>
              <w:top w:val="nil"/>
              <w:left w:val="single" w:sz="4" w:space="0" w:color="auto"/>
              <w:bottom w:val="single" w:sz="4" w:space="0" w:color="auto"/>
              <w:right w:val="single" w:sz="4" w:space="0" w:color="auto"/>
            </w:tcBorders>
            <w:vAlign w:val="center"/>
          </w:tcPr>
          <w:p w:rsidR="002D2F76" w:rsidRPr="008C097A" w:rsidRDefault="002D2F76" w:rsidP="002D2F76">
            <w:pPr>
              <w:widowControl/>
              <w:jc w:val="left"/>
              <w:rPr>
                <w:rFonts w:ascii="仿宋_GB2312" w:eastAsia="仿宋_GB2312" w:hAnsiTheme="minorHAnsi" w:cs="微软雅黑"/>
                <w:color w:val="000000"/>
                <w:kern w:val="0"/>
                <w:sz w:val="21"/>
                <w:szCs w:val="21"/>
              </w:rPr>
            </w:pPr>
          </w:p>
        </w:tc>
        <w:tc>
          <w:tcPr>
            <w:tcW w:w="1274" w:type="dxa"/>
            <w:vMerge/>
            <w:tcBorders>
              <w:top w:val="nil"/>
              <w:left w:val="single" w:sz="4" w:space="0" w:color="auto"/>
              <w:bottom w:val="single" w:sz="4" w:space="0" w:color="auto"/>
              <w:right w:val="single" w:sz="4" w:space="0" w:color="auto"/>
            </w:tcBorders>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2.</w:t>
            </w:r>
            <w:r w:rsidRPr="008C097A">
              <w:rPr>
                <w:rFonts w:ascii="仿宋_GB2312" w:eastAsia="仿宋_GB2312" w:hAnsiTheme="minorHAnsi" w:cs="微软雅黑" w:hint="eastAsia"/>
                <w:color w:val="000000"/>
                <w:kern w:val="0"/>
                <w:sz w:val="21"/>
                <w:szCs w:val="21"/>
              </w:rPr>
              <w:t xml:space="preserve"> 通过</w:t>
            </w:r>
            <w:r w:rsidRPr="008C097A">
              <w:rPr>
                <w:rFonts w:ascii="仿宋_GB2312" w:eastAsia="仿宋_GB2312" w:hAnsiTheme="minorHAnsi" w:cs="微软雅黑"/>
                <w:color w:val="000000"/>
                <w:kern w:val="0"/>
                <w:sz w:val="21"/>
                <w:szCs w:val="21"/>
              </w:rPr>
              <w:t>RS485</w:t>
            </w:r>
            <w:r w:rsidRPr="008C097A">
              <w:rPr>
                <w:rFonts w:ascii="仿宋_GB2312" w:eastAsia="仿宋_GB2312" w:hAnsiTheme="minorHAnsi" w:cs="微软雅黑" w:hint="eastAsia"/>
                <w:color w:val="000000"/>
                <w:kern w:val="0"/>
                <w:sz w:val="21"/>
                <w:szCs w:val="21"/>
              </w:rPr>
              <w:t>、以太网络</w:t>
            </w:r>
            <w:r>
              <w:rPr>
                <w:rFonts w:ascii="仿宋_GB2312" w:eastAsia="仿宋_GB2312" w:hAnsiTheme="minorHAnsi" w:cs="微软雅黑" w:hint="eastAsia"/>
                <w:color w:val="000000"/>
                <w:kern w:val="0"/>
                <w:sz w:val="21"/>
                <w:szCs w:val="21"/>
              </w:rPr>
              <w:t>、移动网络</w:t>
            </w:r>
            <w:r w:rsidRPr="008C097A">
              <w:rPr>
                <w:rFonts w:ascii="仿宋_GB2312" w:eastAsia="仿宋_GB2312" w:hAnsiTheme="minorHAnsi" w:cs="微软雅黑" w:hint="eastAsia"/>
                <w:color w:val="000000"/>
                <w:kern w:val="0"/>
                <w:sz w:val="21"/>
                <w:szCs w:val="21"/>
              </w:rPr>
              <w:t>采集监测数据，支持</w:t>
            </w:r>
            <w:r w:rsidRPr="008C097A">
              <w:rPr>
                <w:rFonts w:ascii="仿宋_GB2312" w:eastAsia="仿宋_GB2312" w:hAnsiTheme="minorHAnsi" w:cs="微软雅黑"/>
                <w:color w:val="000000"/>
                <w:kern w:val="0"/>
                <w:sz w:val="21"/>
                <w:szCs w:val="21"/>
              </w:rPr>
              <w:t>modbus/Modbus-TCP</w:t>
            </w:r>
            <w:r w:rsidRPr="008C097A">
              <w:rPr>
                <w:rFonts w:ascii="仿宋_GB2312" w:eastAsia="仿宋_GB2312" w:hAnsiTheme="minorHAnsi" w:cs="微软雅黑" w:hint="eastAsia"/>
                <w:color w:val="000000"/>
                <w:kern w:val="0"/>
                <w:sz w:val="21"/>
                <w:szCs w:val="21"/>
              </w:rPr>
              <w:t>、</w:t>
            </w:r>
            <w:r w:rsidRPr="008C097A">
              <w:rPr>
                <w:rFonts w:ascii="仿宋_GB2312" w:eastAsia="仿宋_GB2312" w:hAnsiTheme="minorHAnsi" w:cs="微软雅黑"/>
                <w:color w:val="000000"/>
                <w:kern w:val="0"/>
                <w:sz w:val="21"/>
                <w:szCs w:val="21"/>
              </w:rPr>
              <w:t>101/104</w:t>
            </w:r>
            <w:r w:rsidRPr="008C097A">
              <w:rPr>
                <w:rFonts w:ascii="仿宋_GB2312" w:eastAsia="仿宋_GB2312" w:hAnsiTheme="minorHAnsi" w:cs="微软雅黑" w:hint="eastAsia"/>
                <w:color w:val="000000"/>
                <w:kern w:val="0"/>
                <w:sz w:val="21"/>
                <w:szCs w:val="21"/>
              </w:rPr>
              <w:t>等常用规约</w:t>
            </w:r>
          </w:p>
        </w:tc>
      </w:tr>
      <w:tr w:rsidR="002D2F76" w:rsidRPr="008C097A" w:rsidTr="002D2F76">
        <w:trPr>
          <w:trHeight w:val="331"/>
          <w:jc w:val="center"/>
        </w:trPr>
        <w:tc>
          <w:tcPr>
            <w:tcW w:w="1043" w:type="dxa"/>
            <w:vMerge/>
            <w:tcBorders>
              <w:top w:val="nil"/>
              <w:left w:val="single" w:sz="4" w:space="0" w:color="auto"/>
              <w:bottom w:val="single" w:sz="4" w:space="0" w:color="auto"/>
              <w:right w:val="single" w:sz="4" w:space="0" w:color="auto"/>
            </w:tcBorders>
            <w:vAlign w:val="center"/>
          </w:tcPr>
          <w:p w:rsidR="002D2F76" w:rsidRPr="008C097A" w:rsidRDefault="002D2F76" w:rsidP="002D2F76">
            <w:pPr>
              <w:widowControl/>
              <w:jc w:val="left"/>
              <w:rPr>
                <w:rFonts w:ascii="仿宋_GB2312" w:eastAsia="仿宋_GB2312" w:hAnsiTheme="minorHAnsi" w:cs="微软雅黑"/>
                <w:color w:val="000000"/>
                <w:kern w:val="0"/>
                <w:sz w:val="21"/>
                <w:szCs w:val="21"/>
              </w:rPr>
            </w:pPr>
          </w:p>
        </w:tc>
        <w:tc>
          <w:tcPr>
            <w:tcW w:w="1274" w:type="dxa"/>
            <w:vMerge/>
            <w:tcBorders>
              <w:top w:val="nil"/>
              <w:left w:val="single" w:sz="4" w:space="0" w:color="auto"/>
              <w:bottom w:val="single" w:sz="4" w:space="0" w:color="auto"/>
              <w:right w:val="single" w:sz="4" w:space="0" w:color="auto"/>
            </w:tcBorders>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3.</w:t>
            </w:r>
            <w:r w:rsidRPr="008C097A">
              <w:rPr>
                <w:rFonts w:ascii="仿宋_GB2312" w:eastAsia="仿宋_GB2312" w:hAnsiTheme="minorHAnsi" w:cs="微软雅黑" w:hint="eastAsia"/>
                <w:color w:val="000000"/>
                <w:kern w:val="0"/>
                <w:sz w:val="21"/>
                <w:szCs w:val="21"/>
              </w:rPr>
              <w:t xml:space="preserve"> 可进行站点、设备、测点、报警配置</w:t>
            </w:r>
          </w:p>
        </w:tc>
      </w:tr>
      <w:tr w:rsidR="002D2F76" w:rsidRPr="008C097A" w:rsidTr="002D2F76">
        <w:trPr>
          <w:trHeight w:val="331"/>
          <w:jc w:val="center"/>
        </w:trPr>
        <w:tc>
          <w:tcPr>
            <w:tcW w:w="1043" w:type="dxa"/>
            <w:tcBorders>
              <w:top w:val="nil"/>
              <w:left w:val="single" w:sz="4" w:space="0" w:color="auto"/>
              <w:bottom w:val="single" w:sz="4" w:space="0" w:color="auto"/>
              <w:right w:val="single" w:sz="4" w:space="0" w:color="auto"/>
            </w:tcBorders>
            <w:shd w:val="clear" w:color="auto" w:fill="auto"/>
            <w:vAlign w:val="center"/>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3</w:t>
            </w:r>
          </w:p>
        </w:tc>
        <w:tc>
          <w:tcPr>
            <w:tcW w:w="1274"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状态监测</w:t>
            </w: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电子地图、平面图、一次图、实时监测数据</w:t>
            </w:r>
          </w:p>
        </w:tc>
      </w:tr>
      <w:tr w:rsidR="002D2F76" w:rsidRPr="008C097A" w:rsidTr="002D2F76">
        <w:trPr>
          <w:trHeight w:val="331"/>
          <w:jc w:val="center"/>
        </w:trPr>
        <w:tc>
          <w:tcPr>
            <w:tcW w:w="1043" w:type="dxa"/>
            <w:tcBorders>
              <w:top w:val="nil"/>
              <w:left w:val="single" w:sz="4" w:space="0" w:color="auto"/>
              <w:bottom w:val="single" w:sz="4" w:space="0" w:color="auto"/>
              <w:right w:val="single" w:sz="4" w:space="0" w:color="auto"/>
            </w:tcBorders>
            <w:shd w:val="clear" w:color="auto" w:fill="auto"/>
            <w:vAlign w:val="center"/>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4</w:t>
            </w:r>
          </w:p>
        </w:tc>
        <w:tc>
          <w:tcPr>
            <w:tcW w:w="1274"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历史回溯</w:t>
            </w: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历史数据、历史趋势</w:t>
            </w:r>
          </w:p>
        </w:tc>
      </w:tr>
      <w:tr w:rsidR="002D2F76" w:rsidRPr="008C097A" w:rsidTr="002D2F76">
        <w:trPr>
          <w:trHeight w:val="313"/>
          <w:jc w:val="center"/>
        </w:trPr>
        <w:tc>
          <w:tcPr>
            <w:tcW w:w="1043" w:type="dxa"/>
            <w:tcBorders>
              <w:top w:val="nil"/>
              <w:left w:val="single" w:sz="4" w:space="0" w:color="auto"/>
              <w:bottom w:val="single" w:sz="4" w:space="0" w:color="auto"/>
              <w:right w:val="single" w:sz="4" w:space="0" w:color="auto"/>
            </w:tcBorders>
            <w:shd w:val="clear" w:color="auto" w:fill="auto"/>
            <w:vAlign w:val="center"/>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5</w:t>
            </w:r>
          </w:p>
        </w:tc>
        <w:tc>
          <w:tcPr>
            <w:tcW w:w="1274"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报警处理</w:t>
            </w: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报警提醒、查询、确认，报警通知（短信，</w:t>
            </w:r>
            <w:r w:rsidRPr="008C097A">
              <w:rPr>
                <w:rFonts w:ascii="仿宋_GB2312" w:eastAsia="仿宋_GB2312" w:hAnsiTheme="minorHAnsi" w:cs="微软雅黑"/>
                <w:color w:val="000000"/>
                <w:kern w:val="0"/>
                <w:sz w:val="21"/>
                <w:szCs w:val="21"/>
              </w:rPr>
              <w:t>APP</w:t>
            </w:r>
            <w:r w:rsidRPr="008C097A">
              <w:rPr>
                <w:rFonts w:ascii="仿宋_GB2312" w:eastAsia="仿宋_GB2312" w:hAnsiTheme="minorHAnsi" w:cs="微软雅黑" w:hint="eastAsia"/>
                <w:color w:val="000000"/>
                <w:kern w:val="0"/>
                <w:sz w:val="21"/>
                <w:szCs w:val="21"/>
              </w:rPr>
              <w:t>）</w:t>
            </w:r>
          </w:p>
        </w:tc>
      </w:tr>
      <w:tr w:rsidR="002D2F76" w:rsidRPr="008C097A" w:rsidTr="002D2F76">
        <w:trPr>
          <w:trHeight w:val="348"/>
          <w:jc w:val="center"/>
        </w:trPr>
        <w:tc>
          <w:tcPr>
            <w:tcW w:w="1043" w:type="dxa"/>
            <w:tcBorders>
              <w:top w:val="nil"/>
              <w:left w:val="single" w:sz="4" w:space="0" w:color="auto"/>
              <w:bottom w:val="single" w:sz="4" w:space="0" w:color="auto"/>
              <w:right w:val="single" w:sz="4" w:space="0" w:color="auto"/>
            </w:tcBorders>
            <w:shd w:val="clear" w:color="auto" w:fill="auto"/>
            <w:vAlign w:val="center"/>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6</w:t>
            </w:r>
          </w:p>
        </w:tc>
        <w:tc>
          <w:tcPr>
            <w:tcW w:w="1274"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能效分析</w:t>
            </w: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用电质量分析，用电量统计分析</w:t>
            </w:r>
          </w:p>
        </w:tc>
      </w:tr>
      <w:tr w:rsidR="002D2F76" w:rsidRPr="008C097A" w:rsidTr="002D2F76">
        <w:trPr>
          <w:trHeight w:val="313"/>
          <w:jc w:val="center"/>
        </w:trPr>
        <w:tc>
          <w:tcPr>
            <w:tcW w:w="1043" w:type="dxa"/>
            <w:vMerge w:val="restart"/>
            <w:tcBorders>
              <w:top w:val="nil"/>
              <w:left w:val="single" w:sz="4" w:space="0" w:color="auto"/>
              <w:bottom w:val="single" w:sz="4" w:space="0" w:color="auto"/>
              <w:right w:val="single" w:sz="4" w:space="0" w:color="auto"/>
            </w:tcBorders>
            <w:shd w:val="clear" w:color="auto" w:fill="auto"/>
            <w:vAlign w:val="center"/>
          </w:tcPr>
          <w:p w:rsidR="002D2F76" w:rsidRPr="008C097A" w:rsidRDefault="002D2F76" w:rsidP="002D2F76">
            <w:pPr>
              <w:widowControl/>
              <w:jc w:val="left"/>
              <w:rPr>
                <w:rFonts w:ascii="仿宋_GB2312" w:eastAsia="仿宋_GB2312" w:hAnsiTheme="minorHAnsi" w:cs="微软雅黑"/>
                <w:color w:val="000000"/>
                <w:kern w:val="0"/>
                <w:sz w:val="21"/>
                <w:szCs w:val="21"/>
              </w:rPr>
            </w:pP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rsidR="002D2F76" w:rsidRPr="008C097A" w:rsidRDefault="002D2F76" w:rsidP="002D2F76">
            <w:pPr>
              <w:widowControl/>
              <w:jc w:val="center"/>
              <w:rPr>
                <w:rFonts w:ascii="仿宋_GB2312" w:eastAsia="仿宋_GB2312" w:hAnsiTheme="minorHAnsi" w:cs="微软雅黑"/>
                <w:color w:val="000000"/>
                <w:kern w:val="0"/>
                <w:sz w:val="21"/>
                <w:szCs w:val="21"/>
              </w:rPr>
            </w:pPr>
            <w:r w:rsidRPr="008C097A">
              <w:rPr>
                <w:rFonts w:ascii="仿宋_GB2312" w:eastAsia="仿宋_GB2312" w:hAnsiTheme="minorHAnsi" w:cs="微软雅黑" w:hint="eastAsia"/>
                <w:color w:val="000000"/>
                <w:kern w:val="0"/>
                <w:sz w:val="21"/>
                <w:szCs w:val="21"/>
              </w:rPr>
              <w:t>配网运维</w:t>
            </w: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1.</w:t>
            </w:r>
            <w:r w:rsidRPr="008C097A">
              <w:rPr>
                <w:rFonts w:ascii="仿宋_GB2312" w:eastAsia="仿宋_GB2312" w:hAnsiTheme="minorHAnsi" w:cs="微软雅黑" w:hint="eastAsia"/>
                <w:color w:val="000000"/>
                <w:kern w:val="0"/>
                <w:sz w:val="21"/>
                <w:szCs w:val="21"/>
              </w:rPr>
              <w:t xml:space="preserve"> 巡视、检修任务进度跟踪，任务周期调整（根据设备状态监测结果）</w:t>
            </w:r>
          </w:p>
        </w:tc>
      </w:tr>
      <w:tr w:rsidR="002D2F76" w:rsidRPr="008C097A" w:rsidTr="002D2F76">
        <w:trPr>
          <w:trHeight w:val="313"/>
          <w:jc w:val="center"/>
        </w:trPr>
        <w:tc>
          <w:tcPr>
            <w:tcW w:w="1043" w:type="dxa"/>
            <w:vMerge/>
            <w:tcBorders>
              <w:top w:val="nil"/>
              <w:left w:val="single" w:sz="4" w:space="0" w:color="auto"/>
              <w:bottom w:val="single" w:sz="4" w:space="0" w:color="auto"/>
              <w:right w:val="single" w:sz="4" w:space="0" w:color="auto"/>
            </w:tcBorders>
            <w:vAlign w:val="center"/>
          </w:tcPr>
          <w:p w:rsidR="002D2F76" w:rsidRPr="008C097A" w:rsidRDefault="002D2F76" w:rsidP="002D2F76">
            <w:pPr>
              <w:widowControl/>
              <w:jc w:val="left"/>
              <w:rPr>
                <w:rFonts w:ascii="仿宋_GB2312" w:eastAsia="仿宋_GB2312" w:hAnsiTheme="minorHAnsi" w:cs="微软雅黑"/>
                <w:color w:val="000000"/>
                <w:kern w:val="0"/>
                <w:sz w:val="21"/>
                <w:szCs w:val="21"/>
              </w:rPr>
            </w:pPr>
          </w:p>
        </w:tc>
        <w:tc>
          <w:tcPr>
            <w:tcW w:w="1274" w:type="dxa"/>
            <w:vMerge/>
            <w:tcBorders>
              <w:top w:val="nil"/>
              <w:left w:val="single" w:sz="4" w:space="0" w:color="auto"/>
              <w:bottom w:val="single" w:sz="4" w:space="0" w:color="auto"/>
              <w:right w:val="single" w:sz="4" w:space="0" w:color="auto"/>
            </w:tcBorders>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p>
        </w:tc>
        <w:tc>
          <w:tcPr>
            <w:tcW w:w="6560" w:type="dxa"/>
            <w:tcBorders>
              <w:top w:val="nil"/>
              <w:left w:val="nil"/>
              <w:bottom w:val="single" w:sz="4" w:space="0" w:color="auto"/>
              <w:right w:val="single" w:sz="4" w:space="0" w:color="auto"/>
            </w:tcBorders>
            <w:shd w:val="clear" w:color="auto" w:fill="auto"/>
            <w:vAlign w:val="center"/>
            <w:hideMark/>
          </w:tcPr>
          <w:p w:rsidR="002D2F76" w:rsidRPr="008C097A" w:rsidRDefault="002D2F76" w:rsidP="002D2F76">
            <w:pPr>
              <w:widowControl/>
              <w:jc w:val="left"/>
              <w:rPr>
                <w:rFonts w:ascii="仿宋_GB2312" w:eastAsia="仿宋_GB2312" w:hAnsiTheme="minorHAnsi" w:cs="微软雅黑"/>
                <w:color w:val="000000"/>
                <w:kern w:val="0"/>
                <w:sz w:val="21"/>
                <w:szCs w:val="21"/>
              </w:rPr>
            </w:pPr>
            <w:r w:rsidRPr="008C097A">
              <w:rPr>
                <w:rFonts w:ascii="仿宋_GB2312" w:eastAsia="仿宋_GB2312" w:hAnsiTheme="minorHAnsi" w:cs="微软雅黑"/>
                <w:color w:val="000000"/>
                <w:kern w:val="0"/>
                <w:sz w:val="21"/>
                <w:szCs w:val="21"/>
              </w:rPr>
              <w:t>2. APP</w:t>
            </w:r>
            <w:r w:rsidRPr="008C097A">
              <w:rPr>
                <w:rFonts w:ascii="仿宋_GB2312" w:eastAsia="仿宋_GB2312" w:hAnsiTheme="minorHAnsi" w:cs="微软雅黑" w:hint="eastAsia"/>
                <w:color w:val="000000"/>
                <w:kern w:val="0"/>
                <w:sz w:val="21"/>
                <w:szCs w:val="21"/>
              </w:rPr>
              <w:t>工单 执行，隐患排查，报警提醒</w:t>
            </w:r>
          </w:p>
        </w:tc>
      </w:tr>
    </w:tbl>
    <w:p w:rsidR="00DD7D23" w:rsidRPr="008C097A" w:rsidRDefault="006B202B" w:rsidP="008C097A">
      <w:pPr>
        <w:rPr>
          <w:rFonts w:ascii="仿宋_GB2312" w:eastAsia="仿宋_GB2312"/>
          <w:b/>
        </w:rPr>
      </w:pPr>
      <w:r>
        <w:rPr>
          <w:rFonts w:ascii="微软雅黑" w:eastAsia="微软雅黑" w:cs="微软雅黑" w:hint="eastAsia"/>
          <w:color w:val="000000"/>
          <w:kern w:val="0"/>
          <w:sz w:val="30"/>
          <w:szCs w:val="30"/>
        </w:rPr>
        <w:t xml:space="preserve"> </w:t>
      </w:r>
      <w:r>
        <w:rPr>
          <w:rFonts w:ascii="微软雅黑" w:eastAsia="微软雅黑" w:cs="微软雅黑"/>
          <w:color w:val="000000"/>
          <w:kern w:val="0"/>
          <w:sz w:val="30"/>
          <w:szCs w:val="30"/>
        </w:rPr>
        <w:t xml:space="preserve">   </w:t>
      </w:r>
    </w:p>
    <w:p w:rsidR="00E843E6" w:rsidRPr="000A136D" w:rsidRDefault="000A136D" w:rsidP="000A136D">
      <w:pPr>
        <w:pStyle w:val="a6"/>
        <w:numPr>
          <w:ilvl w:val="0"/>
          <w:numId w:val="2"/>
        </w:numPr>
        <w:ind w:firstLineChars="0"/>
        <w:rPr>
          <w:rFonts w:ascii="仿宋_GB2312" w:eastAsia="仿宋_GB2312"/>
          <w:b/>
        </w:rPr>
      </w:pPr>
      <w:r w:rsidRPr="000A136D">
        <w:rPr>
          <w:rFonts w:ascii="仿宋_GB2312" w:eastAsia="仿宋_GB2312" w:hint="eastAsia"/>
          <w:b/>
        </w:rPr>
        <w:t>安装、调试</w:t>
      </w:r>
    </w:p>
    <w:tbl>
      <w:tblPr>
        <w:tblW w:w="8931" w:type="dxa"/>
        <w:jc w:val="center"/>
        <w:tblLook w:val="04A0" w:firstRow="1" w:lastRow="0" w:firstColumn="1" w:lastColumn="0" w:noHBand="0" w:noVBand="1"/>
      </w:tblPr>
      <w:tblGrid>
        <w:gridCol w:w="3389"/>
        <w:gridCol w:w="5542"/>
      </w:tblGrid>
      <w:tr w:rsidR="004F4238" w:rsidRPr="004F4238" w:rsidTr="006B202B">
        <w:trPr>
          <w:trHeight w:val="675"/>
          <w:jc w:val="center"/>
        </w:trPr>
        <w:tc>
          <w:tcPr>
            <w:tcW w:w="33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F4238" w:rsidRPr="004F4238" w:rsidRDefault="004F4238" w:rsidP="004F4238">
            <w:pPr>
              <w:widowControl/>
              <w:jc w:val="left"/>
              <w:rPr>
                <w:rFonts w:ascii="宋体" w:eastAsia="宋体" w:hAnsi="宋体" w:cs="宋体"/>
                <w:color w:val="000000"/>
                <w:kern w:val="0"/>
                <w:sz w:val="21"/>
                <w:szCs w:val="21"/>
              </w:rPr>
            </w:pPr>
            <w:r w:rsidRPr="004F4238">
              <w:rPr>
                <w:rFonts w:ascii="宋体" w:eastAsia="宋体" w:hAnsi="宋体" w:cs="宋体" w:hint="eastAsia"/>
                <w:color w:val="000000"/>
                <w:kern w:val="0"/>
                <w:sz w:val="21"/>
                <w:szCs w:val="21"/>
              </w:rPr>
              <w:t>安装、调试</w:t>
            </w:r>
          </w:p>
        </w:tc>
        <w:tc>
          <w:tcPr>
            <w:tcW w:w="5542" w:type="dxa"/>
            <w:tcBorders>
              <w:top w:val="single" w:sz="4" w:space="0" w:color="auto"/>
              <w:left w:val="nil"/>
              <w:bottom w:val="single" w:sz="4" w:space="0" w:color="auto"/>
              <w:right w:val="single" w:sz="4" w:space="0" w:color="auto"/>
            </w:tcBorders>
            <w:shd w:val="clear" w:color="auto" w:fill="auto"/>
            <w:vAlign w:val="center"/>
            <w:hideMark/>
          </w:tcPr>
          <w:p w:rsidR="004F4238" w:rsidRPr="004F4238" w:rsidRDefault="000A136D" w:rsidP="004F4238">
            <w:pPr>
              <w:widowControl/>
              <w:jc w:val="left"/>
              <w:rPr>
                <w:rFonts w:ascii="宋体" w:eastAsia="宋体" w:hAnsi="宋体" w:cs="宋体"/>
                <w:color w:val="000000"/>
                <w:kern w:val="0"/>
                <w:sz w:val="21"/>
                <w:szCs w:val="21"/>
              </w:rPr>
            </w:pPr>
            <w:r>
              <w:rPr>
                <w:rFonts w:ascii="宋体" w:eastAsia="宋体" w:hAnsi="宋体" w:cs="宋体" w:hint="eastAsia"/>
                <w:color w:val="000000"/>
                <w:kern w:val="0"/>
                <w:sz w:val="21"/>
                <w:szCs w:val="21"/>
              </w:rPr>
              <w:t>负责</w:t>
            </w:r>
            <w:r w:rsidR="004F4238" w:rsidRPr="004F4238">
              <w:rPr>
                <w:rFonts w:ascii="宋体" w:eastAsia="宋体" w:hAnsi="宋体" w:cs="宋体" w:hint="eastAsia"/>
                <w:color w:val="000000"/>
                <w:kern w:val="0"/>
                <w:sz w:val="21"/>
                <w:szCs w:val="21"/>
              </w:rPr>
              <w:t>现场</w:t>
            </w:r>
            <w:r w:rsidR="00F86306">
              <w:rPr>
                <w:rFonts w:ascii="宋体" w:eastAsia="宋体" w:hAnsi="宋体" w:cs="宋体" w:hint="eastAsia"/>
                <w:color w:val="000000"/>
                <w:kern w:val="0"/>
                <w:sz w:val="21"/>
                <w:szCs w:val="21"/>
              </w:rPr>
              <w:t>指导</w:t>
            </w:r>
            <w:r w:rsidR="004F4238" w:rsidRPr="004F4238">
              <w:rPr>
                <w:rFonts w:ascii="宋体" w:eastAsia="宋体" w:hAnsi="宋体" w:cs="宋体" w:hint="eastAsia"/>
                <w:color w:val="000000"/>
                <w:kern w:val="0"/>
                <w:sz w:val="21"/>
                <w:szCs w:val="21"/>
              </w:rPr>
              <w:t>安装传感器、调试接收显示装置，</w:t>
            </w:r>
            <w:r w:rsidR="00F86306">
              <w:rPr>
                <w:rFonts w:ascii="宋体" w:eastAsia="宋体" w:hAnsi="宋体" w:cs="宋体" w:hint="eastAsia"/>
                <w:color w:val="000000"/>
                <w:kern w:val="0"/>
                <w:sz w:val="21"/>
                <w:szCs w:val="21"/>
              </w:rPr>
              <w:t>调试组态监控系统，</w:t>
            </w:r>
            <w:r w:rsidR="004F4238" w:rsidRPr="004F4238">
              <w:rPr>
                <w:rFonts w:ascii="宋体" w:eastAsia="宋体" w:hAnsi="宋体" w:cs="宋体" w:hint="eastAsia"/>
                <w:color w:val="000000"/>
                <w:kern w:val="0"/>
                <w:sz w:val="21"/>
                <w:szCs w:val="21"/>
              </w:rPr>
              <w:t>配合第三方</w:t>
            </w:r>
            <w:r w:rsidR="00951525">
              <w:rPr>
                <w:rFonts w:ascii="宋体" w:eastAsia="宋体" w:hAnsi="宋体" w:cs="宋体" w:hint="eastAsia"/>
                <w:color w:val="000000"/>
                <w:kern w:val="0"/>
                <w:sz w:val="21"/>
                <w:szCs w:val="21"/>
              </w:rPr>
              <w:t>检测前端接入监控系统，并将系统嵌入包钢智能点检系统部署到云服务器上。</w:t>
            </w:r>
          </w:p>
        </w:tc>
      </w:tr>
    </w:tbl>
    <w:p w:rsidR="00E843E6" w:rsidRDefault="00E843E6" w:rsidP="00082956">
      <w:pPr>
        <w:rPr>
          <w:rFonts w:ascii="仿宋_GB2312" w:eastAsia="仿宋_GB2312"/>
        </w:rPr>
      </w:pPr>
    </w:p>
    <w:p w:rsidR="006B202B" w:rsidRDefault="006B202B" w:rsidP="00082956">
      <w:pPr>
        <w:rPr>
          <w:rFonts w:ascii="仿宋_GB2312" w:eastAsia="仿宋_GB2312"/>
        </w:rPr>
      </w:pPr>
    </w:p>
    <w:p w:rsidR="006B202B" w:rsidRDefault="006B202B" w:rsidP="00082956">
      <w:pPr>
        <w:rPr>
          <w:rFonts w:ascii="仿宋_GB2312" w:eastAsia="仿宋_GB2312"/>
        </w:rPr>
      </w:pPr>
    </w:p>
    <w:p w:rsidR="006B202B" w:rsidRDefault="006B202B" w:rsidP="00082956">
      <w:pPr>
        <w:rPr>
          <w:rFonts w:ascii="仿宋_GB2312" w:eastAsia="仿宋_GB2312"/>
        </w:rPr>
      </w:pPr>
    </w:p>
    <w:p w:rsidR="006B202B" w:rsidRDefault="006B202B" w:rsidP="00082956">
      <w:pPr>
        <w:rPr>
          <w:rFonts w:ascii="仿宋_GB2312" w:eastAsia="仿宋_GB2312"/>
        </w:rPr>
      </w:pPr>
    </w:p>
    <w:p w:rsidR="006B202B" w:rsidRDefault="006B202B" w:rsidP="006B202B">
      <w:pPr>
        <w:autoSpaceDE w:val="0"/>
        <w:autoSpaceDN w:val="0"/>
        <w:adjustRightInd w:val="0"/>
        <w:spacing w:line="391" w:lineRule="exact"/>
        <w:jc w:val="center"/>
        <w:rPr>
          <w:rFonts w:ascii="微软雅黑" w:eastAsia="微软雅黑" w:cs="微软雅黑"/>
          <w:color w:val="000000"/>
          <w:kern w:val="0"/>
          <w:sz w:val="30"/>
          <w:szCs w:val="30"/>
        </w:rPr>
      </w:pPr>
      <w:r>
        <w:rPr>
          <w:rFonts w:ascii="微软雅黑" w:eastAsia="微软雅黑" w:cs="微软雅黑" w:hint="eastAsia"/>
          <w:color w:val="000000"/>
          <w:kern w:val="0"/>
          <w:sz w:val="30"/>
          <w:szCs w:val="30"/>
        </w:rPr>
        <w:t>无线测温系统功能技术要求</w:t>
      </w:r>
    </w:p>
    <w:p w:rsidR="006B202B" w:rsidRDefault="006B202B" w:rsidP="006B202B">
      <w:pPr>
        <w:autoSpaceDE w:val="0"/>
        <w:autoSpaceDN w:val="0"/>
        <w:adjustRightInd w:val="0"/>
        <w:spacing w:line="441"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一、登录</w:t>
      </w:r>
    </w:p>
    <w:p w:rsidR="006B202B" w:rsidRPr="0035445F" w:rsidRDefault="006B202B" w:rsidP="006B202B">
      <w:pPr>
        <w:autoSpaceDE w:val="0"/>
        <w:autoSpaceDN w:val="0"/>
        <w:adjustRightInd w:val="0"/>
        <w:spacing w:line="251" w:lineRule="exact"/>
        <w:jc w:val="left"/>
        <w:rPr>
          <w:rFonts w:ascii="微软雅黑" w:eastAsia="微软雅黑"/>
          <w:kern w:val="0"/>
          <w:sz w:val="24"/>
        </w:rPr>
      </w:pPr>
      <w:r>
        <w:rPr>
          <w:rFonts w:ascii="微软雅黑" w:eastAsia="微软雅黑" w:cs="微软雅黑" w:hint="eastAsia"/>
          <w:color w:val="000000"/>
          <w:kern w:val="0"/>
          <w:sz w:val="20"/>
          <w:szCs w:val="20"/>
        </w:rPr>
        <w:t xml:space="preserve">    无线测温系统嵌入部署在云平台上包钢智能点检系统，系统用户管理共用包钢智能点检系统用户管理功能实现统一入口同一账户登录，界面如下（本要求图片均为示意图，为了便于功能说明所附，系统部署时界面布局需按实际情况在实现所有功能的基础上进行优化）：</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14" w:lineRule="exact"/>
        <w:ind w:left="5309"/>
        <w:jc w:val="left"/>
        <w:rPr>
          <w:rFonts w:ascii="微软雅黑" w:eastAsia="微软雅黑" w:cs="微软雅黑"/>
          <w:color w:val="000000"/>
          <w:kern w:val="0"/>
          <w:sz w:val="18"/>
          <w:szCs w:val="18"/>
        </w:rPr>
      </w:pPr>
    </w:p>
    <w:p w:rsidR="006B202B" w:rsidRDefault="006B202B" w:rsidP="006B202B">
      <w:pPr>
        <w:autoSpaceDE w:val="0"/>
        <w:autoSpaceDN w:val="0"/>
        <w:adjustRightInd w:val="0"/>
        <w:jc w:val="center"/>
        <w:rPr>
          <w:rFonts w:ascii="微软雅黑" w:eastAsia="微软雅黑" w:cs="微软雅黑"/>
          <w:color w:val="000000"/>
          <w:kern w:val="0"/>
          <w:sz w:val="18"/>
          <w:szCs w:val="18"/>
        </w:rPr>
      </w:pPr>
      <w:r>
        <w:rPr>
          <w:noProof/>
        </w:rPr>
        <w:drawing>
          <wp:inline distT="0" distB="0" distL="0" distR="0">
            <wp:extent cx="6479540" cy="36449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6479540" cy="3644900"/>
                    </a:xfrm>
                    <a:prstGeom prst="rect">
                      <a:avLst/>
                    </a:prstGeom>
                  </pic:spPr>
                </pic:pic>
              </a:graphicData>
            </a:graphic>
          </wp:inline>
        </w:drawing>
      </w:r>
    </w:p>
    <w:p w:rsidR="006B202B" w:rsidRDefault="006B202B" w:rsidP="006B202B">
      <w:pPr>
        <w:autoSpaceDE w:val="0"/>
        <w:autoSpaceDN w:val="0"/>
        <w:adjustRightInd w:val="0"/>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 </w:t>
      </w:r>
      <w:r>
        <w:rPr>
          <w:rFonts w:ascii="微软雅黑" w:eastAsia="微软雅黑" w:cs="微软雅黑" w:hint="eastAsia"/>
          <w:color w:val="000000"/>
          <w:kern w:val="0"/>
          <w:sz w:val="18"/>
          <w:szCs w:val="18"/>
        </w:rPr>
        <w:t>登录界面</w:t>
      </w:r>
    </w:p>
    <w:p w:rsidR="006B202B" w:rsidRDefault="006B202B" w:rsidP="006B202B">
      <w:pPr>
        <w:autoSpaceDE w:val="0"/>
        <w:autoSpaceDN w:val="0"/>
        <w:adjustRightInd w:val="0"/>
        <w:spacing w:line="441"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二、主页</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p>
    <w:p w:rsidR="006B202B" w:rsidRDefault="006B202B" w:rsidP="006B202B">
      <w:pPr>
        <w:autoSpaceDE w:val="0"/>
        <w:autoSpaceDN w:val="0"/>
        <w:adjustRightInd w:val="0"/>
        <w:spacing w:line="251" w:lineRule="exact"/>
        <w:ind w:firstLineChars="300" w:firstLine="60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用户完成登录操作后进入智能点检系统主页面，页面如下：</w:t>
      </w:r>
    </w:p>
    <w:p w:rsidR="006B202B" w:rsidRDefault="009D3082" w:rsidP="006B202B">
      <w:pPr>
        <w:autoSpaceDE w:val="0"/>
        <w:autoSpaceDN w:val="0"/>
        <w:adjustRightInd w:val="0"/>
        <w:jc w:val="left"/>
        <w:rPr>
          <w:rFonts w:ascii="微软雅黑" w:eastAsia="微软雅黑" w:cs="微软雅黑"/>
          <w:color w:val="000000"/>
          <w:kern w:val="0"/>
          <w:sz w:val="20"/>
          <w:szCs w:val="20"/>
        </w:rPr>
      </w:pPr>
      <w:r>
        <w:rPr>
          <w:noProof/>
        </w:rPr>
        <w:pict>
          <v:rect id="矩形 22" o:spid="_x0000_s1026" style="position:absolute;margin-left:-20.1pt;margin-top:93.65pt;width:103.1pt;height:36.85pt;z-index:251661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" filled="f" strokecolor="red" strokeweight="3pt"/>
        </w:pict>
      </w:r>
      <w:r>
        <w:rPr>
          <w:noProof/>
        </w:rPr>
        <w:pict>
          <v:rect id="矩形 21" o:spid="_x0000_s1028" style="position:absolute;margin-left:0;margin-top:102.85pt;width:64.5pt;height:17.85pt;z-index:251660288;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" fillcolor="#ed7d31 [3205]" stroked="f" strokeweight="1pt">
            <v:textbox>
              <w:txbxContent>
                <w:p w:rsidR="006B202B" w:rsidRPr="00860F9C" w:rsidRDefault="006B202B" w:rsidP="006B202B">
                  <w:pPr>
                    <w:jc w:val="center"/>
                    <w:rPr>
                      <w:color w:val="000000" w:themeColor="text1"/>
                      <w:sz w:val="10"/>
                      <w:szCs w:val="15"/>
                    </w:rPr>
                  </w:pPr>
                  <w:r w:rsidRPr="00860F9C">
                    <w:rPr>
                      <w:rFonts w:hint="eastAsia"/>
                      <w:color w:val="000000" w:themeColor="text1"/>
                      <w:sz w:val="10"/>
                      <w:szCs w:val="15"/>
                    </w:rPr>
                    <w:t>高压开关柜测温系统</w:t>
                  </w:r>
                </w:p>
              </w:txbxContent>
            </v:textbox>
            <w10:wrap anchorx="margin"/>
          </v:rect>
        </w:pict>
      </w:r>
      <w:r w:rsidR="006B202B">
        <w:rPr>
          <w:noProof/>
        </w:rPr>
        <w:drawing>
          <wp:inline distT="0" distB="0" distL="0" distR="0">
            <wp:extent cx="6479540" cy="3644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479540" cy="3644900"/>
                    </a:xfrm>
                    <a:prstGeom prst="rect">
                      <a:avLst/>
                    </a:prstGeom>
                  </pic:spPr>
                </pic:pic>
              </a:graphicData>
            </a:graphic>
          </wp:inline>
        </w:drawing>
      </w:r>
    </w:p>
    <w:p w:rsidR="006B202B" w:rsidRPr="00DA46F0" w:rsidRDefault="006B202B" w:rsidP="006B202B">
      <w:pPr>
        <w:autoSpaceDE w:val="0"/>
        <w:autoSpaceDN w:val="0"/>
        <w:adjustRightInd w:val="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w:t>
      </w:r>
      <w:r>
        <w:rPr>
          <w:rFonts w:ascii="微软雅黑" w:eastAsia="微软雅黑" w:cs="微软雅黑"/>
          <w:color w:val="000000"/>
          <w:kern w:val="0"/>
          <w:sz w:val="20"/>
          <w:szCs w:val="20"/>
        </w:rPr>
        <w:t xml:space="preserve">                                      </w:t>
      </w:r>
      <w:r>
        <w:rPr>
          <w:rFonts w:ascii="微软雅黑" w:eastAsia="微软雅黑" w:cs="微软雅黑" w:hint="eastAsia"/>
          <w:color w:val="000000"/>
          <w:kern w:val="0"/>
          <w:sz w:val="20"/>
          <w:szCs w:val="20"/>
        </w:rPr>
        <w:t>图2</w:t>
      </w:r>
      <w:r>
        <w:rPr>
          <w:rFonts w:ascii="微软雅黑" w:eastAsia="微软雅黑" w:cs="微软雅黑"/>
          <w:color w:val="000000"/>
          <w:kern w:val="0"/>
          <w:sz w:val="20"/>
          <w:szCs w:val="20"/>
        </w:rPr>
        <w:t xml:space="preserve"> </w:t>
      </w:r>
      <w:r>
        <w:rPr>
          <w:rFonts w:ascii="微软雅黑" w:eastAsia="微软雅黑" w:cs="微软雅黑" w:hint="eastAsia"/>
          <w:color w:val="000000"/>
          <w:kern w:val="0"/>
          <w:sz w:val="20"/>
          <w:szCs w:val="20"/>
        </w:rPr>
        <w:t>增加高压开关柜测温系统</w:t>
      </w:r>
    </w:p>
    <w:p w:rsidR="006B202B" w:rsidRPr="00DA46F0"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6832600" cy="3138195"/>
            <wp:effectExtent l="0" t="0" r="6350" b="508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0063"/>
                    <a:stretch/>
                  </pic:blipFill>
                  <pic:spPr bwMode="auto">
                    <a:xfrm>
                      <a:off x="0" y="0"/>
                      <a:ext cx="6832600" cy="313819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3 </w:t>
      </w:r>
      <w:r>
        <w:rPr>
          <w:rFonts w:ascii="微软雅黑" w:eastAsia="微软雅黑" w:cs="微软雅黑" w:hint="eastAsia"/>
          <w:color w:val="000000"/>
          <w:kern w:val="0"/>
          <w:sz w:val="18"/>
          <w:szCs w:val="18"/>
        </w:rPr>
        <w:t>点击</w:t>
      </w:r>
      <w:r>
        <w:rPr>
          <w:rFonts w:ascii="微软雅黑" w:eastAsia="微软雅黑" w:cs="微软雅黑" w:hint="eastAsia"/>
          <w:color w:val="000000"/>
          <w:kern w:val="0"/>
          <w:sz w:val="20"/>
          <w:szCs w:val="20"/>
        </w:rPr>
        <w:t>高压开关柜测温系统</w:t>
      </w:r>
      <w:r>
        <w:rPr>
          <w:rFonts w:ascii="微软雅黑" w:eastAsia="微软雅黑" w:cs="微软雅黑" w:hint="eastAsia"/>
          <w:color w:val="000000"/>
          <w:kern w:val="0"/>
          <w:sz w:val="18"/>
          <w:szCs w:val="18"/>
        </w:rPr>
        <w:t>系统</w:t>
      </w:r>
    </w:p>
    <w:p w:rsidR="006B202B" w:rsidRPr="00DA46F0"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1</w:t>
      </w:r>
      <w:r>
        <w:rPr>
          <w:rFonts w:ascii="微软雅黑" w:eastAsia="微软雅黑" w:cs="微软雅黑" w:hint="eastAsia"/>
          <w:color w:val="000000"/>
          <w:kern w:val="0"/>
          <w:sz w:val="24"/>
        </w:rPr>
        <w:t>）页面导航</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页面导航主要展示通过页面导航条中各页面标签卡，可直接访问相关页面。</w:t>
      </w:r>
    </w:p>
    <w:p w:rsidR="006B202B" w:rsidRDefault="006B202B" w:rsidP="006B202B">
      <w:pPr>
        <w:autoSpaceDE w:val="0"/>
        <w:autoSpaceDN w:val="0"/>
        <w:adjustRightInd w:val="0"/>
        <w:jc w:val="left"/>
        <w:rPr>
          <w:rFonts w:ascii="微软雅黑" w:eastAsia="微软雅黑" w:cs="微软雅黑"/>
          <w:color w:val="000000"/>
          <w:kern w:val="0"/>
          <w:sz w:val="20"/>
          <w:szCs w:val="20"/>
        </w:rPr>
      </w:pPr>
      <w:r>
        <w:rPr>
          <w:rFonts w:ascii="微软雅黑" w:eastAsia="微软雅黑"/>
          <w:noProof/>
          <w:kern w:val="0"/>
          <w:sz w:val="24"/>
        </w:rPr>
        <w:drawing>
          <wp:inline distT="0" distB="0" distL="0" distR="0">
            <wp:extent cx="6479540" cy="308995"/>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79540" cy="308995"/>
                    </a:xfrm>
                    <a:prstGeom prst="rect">
                      <a:avLst/>
                    </a:prstGeom>
                    <a:noFill/>
                    <a:ln>
                      <a:noFill/>
                    </a:ln>
                  </pic:spPr>
                </pic:pic>
              </a:graphicData>
            </a:graphic>
          </wp:inline>
        </w:drawing>
      </w:r>
      <w:r w:rsidR="009D3082">
        <w:rPr>
          <w:noProof/>
        </w:rPr>
        <w:pict>
          <v:line id="直接连接符 128" o:spid="_x0000_s1027" style="position:absolute;z-index:-251657216;visibility:visible;mso-position-horizontal-relative:page;mso-position-vertical-relative:page" from="88.6pt,84.25pt" to="506.85pt,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" strokeweight="0">
            <w10:wrap anchorx="page" anchory="page"/>
          </v:line>
        </w:pict>
      </w:r>
      <w:r>
        <w:rPr>
          <w:rFonts w:ascii="微软雅黑" w:eastAsia="微软雅黑" w:cs="微软雅黑" w:hint="eastAsia"/>
          <w:color w:val="000000"/>
          <w:kern w:val="0"/>
          <w:sz w:val="20"/>
          <w:szCs w:val="20"/>
        </w:rPr>
        <w:t xml:space="preserve">     </w:t>
      </w:r>
    </w:p>
    <w:p w:rsidR="006B202B" w:rsidRDefault="006B202B" w:rsidP="006B202B">
      <w:pPr>
        <w:autoSpaceDE w:val="0"/>
        <w:autoSpaceDN w:val="0"/>
        <w:adjustRightInd w:val="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w:t>
      </w:r>
    </w:p>
    <w:p w:rsidR="006B202B" w:rsidRDefault="006B202B" w:rsidP="006B202B">
      <w:pPr>
        <w:autoSpaceDE w:val="0"/>
        <w:autoSpaceDN w:val="0"/>
        <w:adjustRightInd w:val="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当前位置指引    </w:t>
      </w:r>
    </w:p>
    <w:p w:rsidR="006B202B" w:rsidRDefault="006B202B" w:rsidP="006B202B">
      <w:pPr>
        <w:autoSpaceDE w:val="0"/>
        <w:autoSpaceDN w:val="0"/>
        <w:adjustRightInd w:val="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w:t>
      </w:r>
      <w:r>
        <w:rPr>
          <w:rFonts w:ascii="微软雅黑" w:eastAsia="微软雅黑"/>
          <w:noProof/>
          <w:kern w:val="0"/>
          <w:sz w:val="24"/>
        </w:rPr>
        <w:drawing>
          <wp:inline distT="0" distB="0" distL="0" distR="0">
            <wp:extent cx="1309370" cy="226695"/>
            <wp:effectExtent l="0" t="0" r="5080" b="190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9370" cy="226695"/>
                    </a:xfrm>
                    <a:prstGeom prst="rect">
                      <a:avLst/>
                    </a:prstGeom>
                    <a:noFill/>
                    <a:ln>
                      <a:noFill/>
                    </a:ln>
                  </pic:spPr>
                </pic:pic>
              </a:graphicData>
            </a:graphic>
          </wp:inline>
        </w:drawing>
      </w:r>
    </w:p>
    <w:p w:rsidR="006B202B" w:rsidRDefault="006B202B" w:rsidP="006B202B">
      <w:pPr>
        <w:autoSpaceDE w:val="0"/>
        <w:autoSpaceDN w:val="0"/>
        <w:adjustRightInd w:val="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当前位置指引可告知用户目前页面位置情况。</w:t>
      </w:r>
    </w:p>
    <w:p w:rsidR="006B202B" w:rsidRDefault="006B202B" w:rsidP="006B202B">
      <w:pPr>
        <w:autoSpaceDE w:val="0"/>
        <w:autoSpaceDN w:val="0"/>
        <w:adjustRightInd w:val="0"/>
        <w:spacing w:line="462"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2</w:t>
      </w:r>
      <w:r>
        <w:rPr>
          <w:rFonts w:ascii="微软雅黑" w:eastAsia="微软雅黑" w:cs="微软雅黑" w:hint="eastAsia"/>
          <w:color w:val="000000"/>
          <w:kern w:val="0"/>
          <w:sz w:val="24"/>
        </w:rPr>
        <w:t>）站室列表</w:t>
      </w:r>
    </w:p>
    <w:p w:rsidR="006B202B" w:rsidRPr="0035445F" w:rsidRDefault="006B202B" w:rsidP="006B202B">
      <w:pPr>
        <w:autoSpaceDE w:val="0"/>
        <w:autoSpaceDN w:val="0"/>
        <w:adjustRightInd w:val="0"/>
        <w:spacing w:line="462" w:lineRule="exact"/>
        <w:jc w:val="left"/>
        <w:rPr>
          <w:rFonts w:ascii="微软雅黑" w:eastAsia="微软雅黑" w:cs="微软雅黑"/>
          <w:color w:val="000000"/>
          <w:kern w:val="0"/>
          <w:sz w:val="24"/>
        </w:rPr>
      </w:pPr>
      <w:r>
        <w:rPr>
          <w:rFonts w:ascii="微软雅黑" w:eastAsia="微软雅黑" w:cs="微软雅黑" w:hint="eastAsia"/>
          <w:color w:val="000000"/>
          <w:kern w:val="0"/>
          <w:sz w:val="20"/>
          <w:szCs w:val="20"/>
        </w:rPr>
        <w:t>当用户进入页面主界面时，页面左侧站室列表如右图所示：可进行站室模糊搜索、站室选择、地图定位等操作。</w:t>
      </w:r>
    </w:p>
    <w:p w:rsidR="006B202B" w:rsidRPr="00572C9A" w:rsidRDefault="006B202B" w:rsidP="006B202B">
      <w:pPr>
        <w:autoSpaceDE w:val="0"/>
        <w:autoSpaceDN w:val="0"/>
        <w:adjustRightInd w:val="0"/>
        <w:jc w:val="left"/>
        <w:rPr>
          <w:rFonts w:ascii="微软雅黑" w:eastAsia="微软雅黑"/>
          <w:kern w:val="0"/>
          <w:sz w:val="24"/>
        </w:rPr>
      </w:pPr>
      <w:r>
        <w:rPr>
          <w:rFonts w:ascii="微软雅黑" w:eastAsia="微软雅黑" w:hint="eastAsia"/>
          <w:kern w:val="0"/>
          <w:sz w:val="24"/>
        </w:rPr>
        <w:t xml:space="preserve">                                      </w:t>
      </w:r>
      <w:r>
        <w:rPr>
          <w:rFonts w:ascii="微软雅黑" w:eastAsia="微软雅黑"/>
          <w:noProof/>
          <w:kern w:val="0"/>
          <w:sz w:val="24"/>
        </w:rPr>
        <w:drawing>
          <wp:inline distT="0" distB="0" distL="0" distR="0">
            <wp:extent cx="1382395" cy="2326005"/>
            <wp:effectExtent l="0" t="0" r="8255"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2395" cy="2326005"/>
                    </a:xfrm>
                    <a:prstGeom prst="rect">
                      <a:avLst/>
                    </a:prstGeom>
                    <a:noFill/>
                    <a:ln>
                      <a:noFill/>
                    </a:ln>
                  </pic:spPr>
                </pic:pic>
              </a:graphicData>
            </a:graphic>
          </wp:inline>
        </w:drawing>
      </w:r>
    </w:p>
    <w:p w:rsidR="006B202B" w:rsidRDefault="006B202B" w:rsidP="006B202B">
      <w:pPr>
        <w:autoSpaceDE w:val="0"/>
        <w:autoSpaceDN w:val="0"/>
        <w:adjustRightInd w:val="0"/>
        <w:spacing w:line="337" w:lineRule="exact"/>
        <w:jc w:val="left"/>
        <w:rPr>
          <w:rFonts w:ascii="微软雅黑" w:eastAsia="微软雅黑"/>
          <w:kern w:val="0"/>
          <w:sz w:val="24"/>
        </w:rPr>
      </w:pPr>
    </w:p>
    <w:p w:rsidR="006B202B" w:rsidRDefault="006B202B" w:rsidP="006B202B">
      <w:pPr>
        <w:autoSpaceDE w:val="0"/>
        <w:autoSpaceDN w:val="0"/>
        <w:adjustRightInd w:val="0"/>
        <w:spacing w:line="214" w:lineRule="exact"/>
        <w:ind w:left="5400"/>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5 </w:t>
      </w:r>
      <w:r>
        <w:rPr>
          <w:rFonts w:ascii="微软雅黑" w:eastAsia="微软雅黑" w:cs="微软雅黑" w:hint="eastAsia"/>
          <w:color w:val="000000"/>
          <w:kern w:val="0"/>
          <w:sz w:val="18"/>
          <w:szCs w:val="18"/>
        </w:rPr>
        <w:t>站室列表</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a)</w:t>
      </w:r>
      <w:r w:rsidRPr="00152E40">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站室模糊搜索：用户直接在搜索窗口键入模糊检索内容剪辑右边搜索按钮即可完成搜索操作，搜完完成后结果将显示在下端，结果列表默认展开</w:t>
      </w:r>
      <w:r>
        <w:rPr>
          <w:rFonts w:ascii="微软雅黑" w:eastAsia="微软雅黑" w:cs="微软雅黑"/>
          <w:color w:val="000000"/>
          <w:kern w:val="0"/>
          <w:sz w:val="20"/>
          <w:szCs w:val="20"/>
        </w:rPr>
        <w:t xml:space="preserve"> 2 </w:t>
      </w:r>
      <w:r>
        <w:rPr>
          <w:rFonts w:ascii="微软雅黑" w:eastAsia="微软雅黑" w:cs="微软雅黑" w:hint="eastAsia"/>
          <w:color w:val="000000"/>
          <w:kern w:val="0"/>
          <w:sz w:val="20"/>
          <w:szCs w:val="20"/>
        </w:rPr>
        <w:t>级。</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b)</w:t>
      </w:r>
      <w:r w:rsidRPr="00152E40">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站点选择：站室列表默认为收起状态，用户可通过点击多级菜单选取相应站点。其中：鼠标单击站点名称，可在右侧地图页面中精准定位该站点位置，方便用户下一步操作；鼠标双击站点名称，可直接进入该站点状态监测页面。</w:t>
      </w: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p>
    <w:p w:rsidR="006B202B" w:rsidRDefault="006B202B" w:rsidP="006B202B">
      <w:pPr>
        <w:autoSpaceDE w:val="0"/>
        <w:autoSpaceDN w:val="0"/>
        <w:adjustRightInd w:val="0"/>
        <w:spacing w:line="229" w:lineRule="exact"/>
        <w:jc w:val="left"/>
        <w:rPr>
          <w:rFonts w:ascii="微软雅黑" w:eastAsia="微软雅黑"/>
          <w:kern w:val="0"/>
          <w:sz w:val="24"/>
        </w:rPr>
      </w:pPr>
    </w:p>
    <w:p w:rsidR="006B202B" w:rsidRPr="0035445F" w:rsidRDefault="006B202B" w:rsidP="006B202B">
      <w:pPr>
        <w:autoSpaceDE w:val="0"/>
        <w:autoSpaceDN w:val="0"/>
        <w:adjustRightInd w:val="0"/>
        <w:ind w:left="2081"/>
        <w:jc w:val="left"/>
        <w:rPr>
          <w:rFonts w:ascii="微软雅黑" w:eastAsia="微软雅黑" w:cs="微软雅黑"/>
          <w:color w:val="000000"/>
          <w:kern w:val="0"/>
          <w:sz w:val="24"/>
        </w:rPr>
      </w:pPr>
      <w:r>
        <w:rPr>
          <w:rFonts w:ascii="微软雅黑" w:eastAsia="微软雅黑"/>
          <w:noProof/>
          <w:kern w:val="0"/>
          <w:sz w:val="24"/>
        </w:rPr>
        <w:drawing>
          <wp:inline distT="0" distB="0" distL="0" distR="0">
            <wp:extent cx="205105" cy="394970"/>
            <wp:effectExtent l="0" t="0" r="4445" b="508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105" cy="394970"/>
                    </a:xfrm>
                    <a:prstGeom prst="rect">
                      <a:avLst/>
                    </a:prstGeom>
                    <a:noFill/>
                    <a:ln>
                      <a:noFill/>
                    </a:ln>
                  </pic:spPr>
                </pic:pic>
              </a:graphicData>
            </a:graphic>
          </wp:inline>
        </w:drawing>
      </w:r>
      <w:r>
        <w:rPr>
          <w:rFonts w:ascii="微软雅黑" w:eastAsia="微软雅黑" w:cs="微软雅黑" w:hint="eastAsia"/>
          <w:color w:val="000000"/>
          <w:kern w:val="0"/>
          <w:sz w:val="20"/>
          <w:szCs w:val="20"/>
        </w:rPr>
        <w:t>当用户进入状态监测时，站室列表如图所示：可进行站室选择、设备选择等操作</w:t>
      </w: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p>
    <w:p w:rsidR="006B202B" w:rsidRDefault="006B202B" w:rsidP="006B202B">
      <w:pPr>
        <w:autoSpaceDE w:val="0"/>
        <w:autoSpaceDN w:val="0"/>
        <w:adjustRightInd w:val="0"/>
        <w:jc w:val="left"/>
        <w:rPr>
          <w:rFonts w:ascii="微软雅黑" w:eastAsia="微软雅黑"/>
          <w:kern w:val="0"/>
          <w:sz w:val="24"/>
        </w:rPr>
      </w:pPr>
      <w:r>
        <w:rPr>
          <w:rFonts w:ascii="微软雅黑" w:eastAsia="微软雅黑" w:hint="eastAsia"/>
          <w:kern w:val="0"/>
          <w:sz w:val="24"/>
        </w:rPr>
        <w:t xml:space="preserve">                                           </w:t>
      </w:r>
      <w:r>
        <w:rPr>
          <w:rFonts w:ascii="微软雅黑" w:eastAsia="微软雅黑"/>
          <w:noProof/>
          <w:kern w:val="0"/>
          <w:sz w:val="24"/>
        </w:rPr>
        <w:drawing>
          <wp:inline distT="0" distB="0" distL="0" distR="0">
            <wp:extent cx="1762760" cy="2172335"/>
            <wp:effectExtent l="0" t="0" r="889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2760" cy="2172335"/>
                    </a:xfrm>
                    <a:prstGeom prst="rect">
                      <a:avLst/>
                    </a:prstGeom>
                    <a:noFill/>
                    <a:ln>
                      <a:noFill/>
                    </a:ln>
                  </pic:spPr>
                </pic:pic>
              </a:graphicData>
            </a:graphic>
          </wp:inline>
        </w:drawing>
      </w:r>
    </w:p>
    <w:p w:rsidR="006B202B" w:rsidRPr="00152E40" w:rsidRDefault="006B202B" w:rsidP="006B202B">
      <w:pPr>
        <w:autoSpaceDE w:val="0"/>
        <w:autoSpaceDN w:val="0"/>
        <w:adjustRightInd w:val="0"/>
        <w:spacing w:line="214" w:lineRule="exact"/>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 xml:space="preserve">                                                              图</w:t>
      </w:r>
      <w:r>
        <w:rPr>
          <w:rFonts w:ascii="微软雅黑" w:eastAsia="微软雅黑" w:cs="微软雅黑"/>
          <w:color w:val="000000"/>
          <w:kern w:val="0"/>
          <w:sz w:val="18"/>
          <w:szCs w:val="18"/>
        </w:rPr>
        <w:t xml:space="preserve"> 6 </w:t>
      </w:r>
      <w:r>
        <w:rPr>
          <w:rFonts w:ascii="微软雅黑" w:eastAsia="微软雅黑" w:cs="微软雅黑" w:hint="eastAsia"/>
          <w:color w:val="000000"/>
          <w:kern w:val="0"/>
          <w:sz w:val="18"/>
          <w:szCs w:val="18"/>
        </w:rPr>
        <w:t>设备列表</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站室选择，可通过上端下拉列表直接选择其他站室，下端设备列表也会相应更改；通过点击下端设备列表的设备名称，可操作进入设备状态信息分页，查看设备相关运行信息。</w:t>
      </w:r>
    </w:p>
    <w:p w:rsidR="006B202B" w:rsidRDefault="006B202B" w:rsidP="006B202B">
      <w:pPr>
        <w:autoSpaceDE w:val="0"/>
        <w:autoSpaceDN w:val="0"/>
        <w:adjustRightInd w:val="0"/>
        <w:spacing w:line="234" w:lineRule="exact"/>
        <w:jc w:val="left"/>
        <w:rPr>
          <w:rFonts w:ascii="微软雅黑" w:eastAsia="微软雅黑"/>
          <w:kern w:val="0"/>
          <w:sz w:val="24"/>
        </w:rPr>
      </w:pPr>
    </w:p>
    <w:p w:rsidR="006B202B" w:rsidRPr="00152E40"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三</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总体监测</w:t>
      </w: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881370" cy="2882265"/>
            <wp:effectExtent l="0" t="0" r="508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81370" cy="2882265"/>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7 </w:t>
      </w:r>
      <w:r>
        <w:rPr>
          <w:rFonts w:ascii="微软雅黑" w:eastAsia="微软雅黑" w:cs="微软雅黑" w:hint="eastAsia"/>
          <w:color w:val="000000"/>
          <w:kern w:val="0"/>
          <w:sz w:val="18"/>
          <w:szCs w:val="18"/>
        </w:rPr>
        <w:t>总体监测</w:t>
      </w:r>
    </w:p>
    <w:p w:rsidR="006B202B" w:rsidRDefault="006B202B" w:rsidP="006B202B">
      <w:pPr>
        <w:ind w:firstLineChars="200" w:firstLine="400"/>
        <w:jc w:val="left"/>
        <w:rPr>
          <w:rFonts w:ascii="微软雅黑" w:eastAsia="微软雅黑" w:cs="微软雅黑"/>
          <w:color w:val="000000"/>
          <w:kern w:val="0"/>
          <w:sz w:val="20"/>
          <w:szCs w:val="20"/>
        </w:rPr>
      </w:pPr>
      <w:r w:rsidRPr="00AF55A5">
        <w:rPr>
          <w:rFonts w:ascii="微软雅黑" w:eastAsia="微软雅黑" w:cs="微软雅黑" w:hint="eastAsia"/>
          <w:color w:val="000000"/>
          <w:kern w:val="0"/>
          <w:sz w:val="20"/>
          <w:szCs w:val="20"/>
        </w:rPr>
        <w:t>总体监测分页主要为用户提供总体查看所管辖站室运行情况及</w:t>
      </w:r>
      <w:r>
        <w:rPr>
          <w:rFonts w:ascii="微软雅黑" w:eastAsia="微软雅黑" w:cs="微软雅黑" w:hint="eastAsia"/>
          <w:color w:val="000000"/>
          <w:kern w:val="0"/>
          <w:sz w:val="20"/>
          <w:szCs w:val="20"/>
        </w:rPr>
        <w:t>进</w:t>
      </w:r>
      <w:r w:rsidRPr="00AF55A5">
        <w:rPr>
          <w:rFonts w:ascii="微软雅黑" w:eastAsia="微软雅黑" w:cs="微软雅黑" w:hint="eastAsia"/>
          <w:color w:val="000000"/>
          <w:kern w:val="0"/>
          <w:sz w:val="20"/>
          <w:szCs w:val="20"/>
        </w:rPr>
        <w:t>入相应站室的功能</w:t>
      </w:r>
    </w:p>
    <w:p w:rsidR="006B202B" w:rsidRPr="00AF55A5" w:rsidRDefault="006B202B" w:rsidP="006B202B">
      <w:pPr>
        <w:jc w:val="left"/>
        <w:rPr>
          <w:rFonts w:ascii="微软雅黑" w:eastAsia="微软雅黑" w:cs="微软雅黑"/>
          <w:color w:val="000000"/>
          <w:kern w:val="0"/>
          <w:sz w:val="20"/>
          <w:szCs w:val="20"/>
        </w:rPr>
      </w:pPr>
      <w:r w:rsidRPr="00AF55A5">
        <w:rPr>
          <w:rFonts w:ascii="微软雅黑" w:eastAsia="微软雅黑" w:cs="微软雅黑" w:hint="eastAsia"/>
          <w:color w:val="000000"/>
          <w:kern w:val="0"/>
          <w:sz w:val="20"/>
          <w:szCs w:val="20"/>
        </w:rPr>
        <w:t>站室运行情况总体查看：各个站室在地图上按实际位置标注，站室的定位图标有四种颜色闪动显示，分别代表该站室不同的运行状况：绿色——运行正常、黄色——关注、橙色——预警、红色——报警。</w:t>
      </w:r>
    </w:p>
    <w:p w:rsidR="006B202B" w:rsidRDefault="006B202B" w:rsidP="006B202B">
      <w:pPr>
        <w:jc w:val="left"/>
        <w:rPr>
          <w:rFonts w:ascii="微软雅黑" w:eastAsia="微软雅黑" w:cs="微软雅黑"/>
          <w:color w:val="000000"/>
          <w:kern w:val="0"/>
          <w:sz w:val="20"/>
          <w:szCs w:val="20"/>
        </w:rPr>
      </w:pPr>
      <w:r w:rsidRPr="00AF55A5">
        <w:rPr>
          <w:rFonts w:ascii="微软雅黑" w:eastAsia="微软雅黑" w:cs="微软雅黑" w:hint="eastAsia"/>
          <w:color w:val="000000"/>
          <w:kern w:val="0"/>
          <w:sz w:val="20"/>
          <w:szCs w:val="20"/>
        </w:rPr>
        <w:t>用户在地图上单击某站室定位图标即可</w:t>
      </w:r>
      <w:r>
        <w:rPr>
          <w:rFonts w:ascii="微软雅黑" w:eastAsia="微软雅黑" w:cs="微软雅黑" w:hint="eastAsia"/>
          <w:color w:val="000000"/>
          <w:kern w:val="0"/>
          <w:sz w:val="20"/>
          <w:szCs w:val="20"/>
        </w:rPr>
        <w:t>进</w:t>
      </w:r>
      <w:r w:rsidRPr="00AF55A5">
        <w:rPr>
          <w:rFonts w:ascii="微软雅黑" w:eastAsia="微软雅黑" w:cs="微软雅黑" w:hint="eastAsia"/>
          <w:color w:val="000000"/>
          <w:kern w:val="0"/>
          <w:sz w:val="20"/>
          <w:szCs w:val="20"/>
        </w:rPr>
        <w:t>入该站室状态监测界面。</w:t>
      </w:r>
    </w:p>
    <w:p w:rsidR="006B202B" w:rsidRDefault="006B202B" w:rsidP="006B202B">
      <w:pPr>
        <w:jc w:val="left"/>
        <w:rPr>
          <w:rFonts w:ascii="微软雅黑" w:eastAsia="微软雅黑" w:cs="微软雅黑"/>
          <w:color w:val="000000"/>
          <w:kern w:val="0"/>
          <w:sz w:val="28"/>
          <w:szCs w:val="28"/>
        </w:rPr>
      </w:pPr>
    </w:p>
    <w:p w:rsidR="006B202B" w:rsidRPr="00646006" w:rsidRDefault="006B202B" w:rsidP="006B202B">
      <w:pPr>
        <w:jc w:val="left"/>
        <w:rPr>
          <w:rFonts w:ascii="微软雅黑" w:eastAsia="微软雅黑" w:cs="微软雅黑"/>
          <w:color w:val="000000"/>
          <w:kern w:val="0"/>
          <w:sz w:val="20"/>
          <w:szCs w:val="20"/>
        </w:rPr>
      </w:pPr>
      <w:r>
        <w:rPr>
          <w:rFonts w:ascii="微软雅黑" w:eastAsia="微软雅黑" w:cs="微软雅黑" w:hint="eastAsia"/>
          <w:color w:val="000000"/>
          <w:kern w:val="0"/>
          <w:sz w:val="28"/>
          <w:szCs w:val="28"/>
        </w:rPr>
        <w:t>四</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状态监测</w:t>
      </w:r>
    </w:p>
    <w:p w:rsidR="006B202B" w:rsidRDefault="006B202B" w:rsidP="006B202B">
      <w:pPr>
        <w:autoSpaceDE w:val="0"/>
        <w:autoSpaceDN w:val="0"/>
        <w:adjustRightInd w:val="0"/>
        <w:spacing w:line="237" w:lineRule="exact"/>
        <w:jc w:val="left"/>
        <w:rPr>
          <w:rFonts w:ascii="微软雅黑" w:eastAsia="微软雅黑"/>
          <w:kern w:val="0"/>
          <w:sz w:val="24"/>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用户点击页面导航条中的【状态监测】分页卡，即可进入状态监测分页。默认打开站室平面图页面。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4"/>
        </w:rPr>
      </w:pPr>
    </w:p>
    <w:p w:rsidR="006B202B" w:rsidRPr="00646006" w:rsidRDefault="006B202B" w:rsidP="006B202B">
      <w:pPr>
        <w:pStyle w:val="a6"/>
        <w:numPr>
          <w:ilvl w:val="0"/>
          <w:numId w:val="4"/>
        </w:numPr>
        <w:autoSpaceDE w:val="0"/>
        <w:autoSpaceDN w:val="0"/>
        <w:adjustRightInd w:val="0"/>
        <w:spacing w:line="251" w:lineRule="exact"/>
        <w:ind w:firstLineChars="0"/>
        <w:jc w:val="left"/>
        <w:rPr>
          <w:rFonts w:ascii="微软雅黑" w:eastAsia="微软雅黑" w:cs="微软雅黑"/>
          <w:color w:val="000000"/>
          <w:kern w:val="0"/>
          <w:sz w:val="20"/>
          <w:szCs w:val="20"/>
        </w:rPr>
      </w:pPr>
      <w:r w:rsidRPr="00646006">
        <w:rPr>
          <w:rFonts w:ascii="微软雅黑" w:eastAsia="微软雅黑" w:cs="微软雅黑" w:hint="eastAsia"/>
          <w:color w:val="000000"/>
          <w:kern w:val="0"/>
          <w:sz w:val="24"/>
        </w:rPr>
        <w:t>站室平面图</w:t>
      </w:r>
    </w:p>
    <w:p w:rsidR="006B202B" w:rsidRPr="00646006"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sidRPr="00646006">
        <w:rPr>
          <w:rFonts w:ascii="微软雅黑" w:eastAsia="微软雅黑" w:cs="微软雅黑" w:hint="eastAsia"/>
          <w:color w:val="000000"/>
          <w:kern w:val="0"/>
          <w:sz w:val="20"/>
          <w:szCs w:val="20"/>
        </w:rPr>
        <w:t>站室平面图页面如下图所示：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left"/>
        <w:rPr>
          <w:rFonts w:ascii="微软雅黑" w:eastAsia="微软雅黑"/>
          <w:kern w:val="0"/>
          <w:sz w:val="24"/>
        </w:rPr>
      </w:pPr>
      <w:r>
        <w:rPr>
          <w:rFonts w:ascii="微软雅黑" w:eastAsia="微软雅黑" w:hint="eastAsia"/>
          <w:kern w:val="0"/>
          <w:sz w:val="24"/>
        </w:rPr>
        <w:t xml:space="preserve">        </w:t>
      </w:r>
      <w:r>
        <w:rPr>
          <w:rFonts w:ascii="微软雅黑" w:eastAsia="微软雅黑"/>
          <w:noProof/>
          <w:kern w:val="0"/>
          <w:sz w:val="24"/>
        </w:rPr>
        <w:drawing>
          <wp:inline distT="0" distB="0" distL="0" distR="0">
            <wp:extent cx="5640070" cy="257492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40070" cy="2574925"/>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8 </w:t>
      </w:r>
      <w:r>
        <w:rPr>
          <w:rFonts w:ascii="微软雅黑" w:eastAsia="微软雅黑" w:cs="微软雅黑" w:hint="eastAsia"/>
          <w:color w:val="000000"/>
          <w:kern w:val="0"/>
          <w:sz w:val="18"/>
          <w:szCs w:val="18"/>
        </w:rPr>
        <w:t>站室平面图</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站室平面图用户可根据现场实际自定义拖拽快速配置，与站室现场统一，方便用户快说建立设备信息，立体效果呈现更直观。站室中未做状态监测柜体</w:t>
      </w:r>
      <w:r>
        <w:rPr>
          <w:rFonts w:ascii="微软雅黑" w:eastAsia="微软雅黑" w:cs="微软雅黑"/>
          <w:color w:val="000000"/>
          <w:kern w:val="0"/>
          <w:sz w:val="20"/>
          <w:szCs w:val="20"/>
        </w:rPr>
        <w:t>/</w:t>
      </w:r>
      <w:r>
        <w:rPr>
          <w:rFonts w:ascii="微软雅黑" w:eastAsia="微软雅黑" w:cs="微软雅黑" w:hint="eastAsia"/>
          <w:color w:val="000000"/>
          <w:kern w:val="0"/>
          <w:sz w:val="20"/>
          <w:szCs w:val="20"/>
        </w:rPr>
        <w:t>设备以灰色体现，不可点击，监测柜体默认为绿色，如上图。同时在图中通过旋转的指示标识标注站内温度最高设备位置。</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设备运行状态通过设备本体颜色可直接判断：绿色——运行正常、黄色——关注、橙色——预警、红色——报警。同时，也可通过直接点击设备本体直接进入查看设备状态信息。</w:t>
      </w:r>
    </w:p>
    <w:p w:rsidR="006B202B" w:rsidRDefault="006B202B" w:rsidP="006B202B">
      <w:pPr>
        <w:autoSpaceDE w:val="0"/>
        <w:autoSpaceDN w:val="0"/>
        <w:adjustRightInd w:val="0"/>
        <w:spacing w:line="251" w:lineRule="exact"/>
        <w:ind w:firstLine="405"/>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特别的：站室中温湿度、烟感、水浸等传感器本身没有具体检测画面，可直接通过传感器颜色直观判断是否有报警。（绿色——正常；红色——报警）</w:t>
      </w:r>
    </w:p>
    <w:p w:rsidR="006B202B" w:rsidRDefault="006B202B" w:rsidP="006B202B">
      <w:pPr>
        <w:autoSpaceDE w:val="0"/>
        <w:autoSpaceDN w:val="0"/>
        <w:adjustRightInd w:val="0"/>
        <w:spacing w:line="251" w:lineRule="exact"/>
        <w:ind w:firstLine="405"/>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另外可通过直接点击平面图中的摄像头来直接查看现在视频监控画面，首次查看用户需根据提示安装相应视频控件。</w:t>
      </w:r>
    </w:p>
    <w:p w:rsidR="006B202B" w:rsidRDefault="006B202B" w:rsidP="006B202B">
      <w:pPr>
        <w:autoSpaceDE w:val="0"/>
        <w:autoSpaceDN w:val="0"/>
        <w:adjustRightInd w:val="0"/>
        <w:spacing w:line="251" w:lineRule="exact"/>
        <w:ind w:firstLine="405"/>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环境监测的烟感、水浸、温湿度等传感器，可直接通过颜色判断厂区环境情况，如烟感传感器若变为红色，则说明站室有烟雾报警，此类报警也与场站实时报警系统联动。厂区内变压器排风机可通过其是否转动判断变压器排风机是否运行。</w:t>
      </w:r>
    </w:p>
    <w:p w:rsidR="006B202B" w:rsidRDefault="006B202B" w:rsidP="006B202B">
      <w:pPr>
        <w:autoSpaceDE w:val="0"/>
        <w:autoSpaceDN w:val="0"/>
        <w:adjustRightInd w:val="0"/>
        <w:spacing w:line="251" w:lineRule="exact"/>
        <w:ind w:firstLine="405"/>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设备实时运行状态窗如下图所示，默认显示全站实时状态信息（仅显示全站实时运行中最高温度点的设备信息），当该站室有报警或关注等信息时，则显示该信息，幵弹窗提示。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left"/>
        <w:rPr>
          <w:rFonts w:ascii="微软雅黑" w:eastAsia="微软雅黑"/>
          <w:kern w:val="0"/>
          <w:sz w:val="24"/>
        </w:rPr>
      </w:pPr>
      <w:r>
        <w:rPr>
          <w:rFonts w:ascii="微软雅黑" w:eastAsia="微软雅黑" w:hint="eastAsia"/>
          <w:kern w:val="0"/>
          <w:sz w:val="24"/>
        </w:rPr>
        <w:t xml:space="preserve">                                </w:t>
      </w:r>
      <w:r>
        <w:rPr>
          <w:rFonts w:ascii="微软雅黑" w:eastAsia="微软雅黑"/>
          <w:noProof/>
          <w:kern w:val="0"/>
          <w:sz w:val="24"/>
        </w:rPr>
        <w:drawing>
          <wp:inline distT="0" distB="0" distL="0" distR="0">
            <wp:extent cx="1660525" cy="1865630"/>
            <wp:effectExtent l="0" t="0" r="0" b="127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60525" cy="1865630"/>
                    </a:xfrm>
                    <a:prstGeom prst="rect">
                      <a:avLst/>
                    </a:prstGeom>
                    <a:noFill/>
                    <a:ln>
                      <a:noFill/>
                    </a:ln>
                  </pic:spPr>
                </pic:pic>
              </a:graphicData>
            </a:graphic>
          </wp:inline>
        </w:drawing>
      </w:r>
    </w:p>
    <w:p w:rsidR="006B202B" w:rsidRPr="00572C9A" w:rsidRDefault="006B202B" w:rsidP="006B202B">
      <w:pPr>
        <w:autoSpaceDE w:val="0"/>
        <w:autoSpaceDN w:val="0"/>
        <w:adjustRightInd w:val="0"/>
        <w:jc w:val="left"/>
        <w:rPr>
          <w:rFonts w:ascii="微软雅黑" w:eastAsia="微软雅黑"/>
          <w:kern w:val="0"/>
          <w:sz w:val="24"/>
        </w:rPr>
      </w:pPr>
      <w:r>
        <w:rPr>
          <w:rFonts w:ascii="微软雅黑" w:eastAsia="微软雅黑" w:cs="微软雅黑" w:hint="eastAsia"/>
          <w:color w:val="000000"/>
          <w:kern w:val="0"/>
          <w:sz w:val="18"/>
          <w:szCs w:val="18"/>
        </w:rPr>
        <w:t xml:space="preserve">                                           图</w:t>
      </w:r>
      <w:r>
        <w:rPr>
          <w:rFonts w:ascii="微软雅黑" w:eastAsia="微软雅黑" w:cs="微软雅黑"/>
          <w:color w:val="000000"/>
          <w:kern w:val="0"/>
          <w:sz w:val="18"/>
          <w:szCs w:val="18"/>
        </w:rPr>
        <w:t xml:space="preserve"> 9 </w:t>
      </w:r>
      <w:r>
        <w:rPr>
          <w:rFonts w:ascii="微软雅黑" w:eastAsia="微软雅黑" w:cs="微软雅黑" w:hint="eastAsia"/>
          <w:color w:val="000000"/>
          <w:kern w:val="0"/>
          <w:sz w:val="18"/>
          <w:szCs w:val="18"/>
        </w:rPr>
        <w:t>设备实时运行状态信息窗</w:t>
      </w:r>
    </w:p>
    <w:p w:rsidR="006B202B" w:rsidRDefault="006B202B" w:rsidP="006B202B">
      <w:pPr>
        <w:autoSpaceDE w:val="0"/>
        <w:autoSpaceDN w:val="0"/>
        <w:adjustRightInd w:val="0"/>
        <w:spacing w:line="362"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2</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一次系统图</w:t>
      </w:r>
    </w:p>
    <w:p w:rsidR="006B202B" w:rsidRDefault="006B202B" w:rsidP="006B202B">
      <w:pPr>
        <w:autoSpaceDE w:val="0"/>
        <w:autoSpaceDN w:val="0"/>
        <w:adjustRightInd w:val="0"/>
        <w:spacing w:line="228" w:lineRule="exact"/>
        <w:jc w:val="left"/>
        <w:rPr>
          <w:rFonts w:ascii="微软雅黑" w:eastAsia="微软雅黑"/>
          <w:kern w:val="0"/>
          <w:sz w:val="24"/>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站室一次系统图如下图所示：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left"/>
        <w:rPr>
          <w:rFonts w:ascii="微软雅黑" w:eastAsia="微软雅黑"/>
          <w:kern w:val="0"/>
          <w:sz w:val="24"/>
        </w:rPr>
      </w:pPr>
      <w:r>
        <w:rPr>
          <w:rFonts w:ascii="微软雅黑" w:eastAsia="微软雅黑" w:hint="eastAsia"/>
          <w:kern w:val="0"/>
          <w:sz w:val="24"/>
        </w:rPr>
        <w:t xml:space="preserve">      </w:t>
      </w:r>
      <w:r>
        <w:rPr>
          <w:rFonts w:ascii="微软雅黑" w:eastAsia="微软雅黑"/>
          <w:noProof/>
          <w:kern w:val="0"/>
          <w:sz w:val="24"/>
        </w:rPr>
        <w:drawing>
          <wp:inline distT="0" distB="0" distL="0" distR="0">
            <wp:extent cx="5793740" cy="2780030"/>
            <wp:effectExtent l="0" t="0" r="0" b="127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93740" cy="2780030"/>
                    </a:xfrm>
                    <a:prstGeom prst="rect">
                      <a:avLst/>
                    </a:prstGeom>
                    <a:noFill/>
                    <a:ln>
                      <a:noFill/>
                    </a:ln>
                  </pic:spPr>
                </pic:pic>
              </a:graphicData>
            </a:graphic>
          </wp:inline>
        </w:drawing>
      </w:r>
      <w:r>
        <w:rPr>
          <w:rFonts w:ascii="微软雅黑" w:eastAsia="微软雅黑" w:hint="eastAsia"/>
          <w:kern w:val="0"/>
          <w:sz w:val="24"/>
        </w:rPr>
        <w:t xml:space="preserve"> </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10 </w:t>
      </w:r>
      <w:r>
        <w:rPr>
          <w:rFonts w:ascii="微软雅黑" w:eastAsia="微软雅黑" w:cs="微软雅黑" w:hint="eastAsia"/>
          <w:color w:val="000000"/>
          <w:kern w:val="0"/>
          <w:sz w:val="18"/>
          <w:szCs w:val="18"/>
        </w:rPr>
        <w:t>站室一次系统图</w:t>
      </w:r>
    </w:p>
    <w:p w:rsidR="006B202B" w:rsidRDefault="006B202B" w:rsidP="006B202B">
      <w:pPr>
        <w:autoSpaceDE w:val="0"/>
        <w:autoSpaceDN w:val="0"/>
        <w:adjustRightInd w:val="0"/>
        <w:spacing w:line="251" w:lineRule="exact"/>
        <w:ind w:firstLine="405"/>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站室一次系统图用户可根据现场自定义快速拖拽配置，在有监测的设备旁放置设备信息窗，通过颜色实时体现设备运行状态，幵在窗口上实时显示设备中最高温度点。用户可通过单击直接进入查看设备状态信息的页面。</w:t>
      </w:r>
    </w:p>
    <w:p w:rsidR="006B202B" w:rsidRDefault="006B202B" w:rsidP="006B202B">
      <w:pPr>
        <w:autoSpaceDE w:val="0"/>
        <w:autoSpaceDN w:val="0"/>
        <w:adjustRightInd w:val="0"/>
        <w:spacing w:line="251" w:lineRule="exact"/>
        <w:ind w:firstLine="405"/>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当鼠标移至信息窗口处悬停时，系统将弹出该设备所有监测信息实时状态表栺方便用户了解设备实际运行状况，如下图所示：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2962910" cy="2465070"/>
            <wp:effectExtent l="0" t="0" r="889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62910" cy="2465070"/>
                    </a:xfrm>
                    <a:prstGeom prst="rect">
                      <a:avLst/>
                    </a:prstGeom>
                    <a:noFill/>
                    <a:ln>
                      <a:noFill/>
                    </a:ln>
                  </pic:spPr>
                </pic:pic>
              </a:graphicData>
            </a:graphic>
          </wp:inline>
        </w:drawing>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left"/>
        <w:rPr>
          <w:rFonts w:ascii="微软雅黑" w:eastAsia="微软雅黑" w:cs="微软雅黑"/>
          <w:color w:val="000000"/>
          <w:kern w:val="0"/>
          <w:sz w:val="18"/>
          <w:szCs w:val="18"/>
        </w:rPr>
      </w:pPr>
      <w:r>
        <w:rPr>
          <w:rFonts w:ascii="微软雅黑" w:eastAsia="微软雅黑" w:hint="eastAsia"/>
          <w:kern w:val="0"/>
          <w:sz w:val="24"/>
        </w:rPr>
        <w:t xml:space="preserve">                                    </w:t>
      </w: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11 </w:t>
      </w:r>
      <w:r>
        <w:rPr>
          <w:rFonts w:ascii="微软雅黑" w:eastAsia="微软雅黑" w:cs="微软雅黑" w:hint="eastAsia"/>
          <w:color w:val="000000"/>
          <w:kern w:val="0"/>
          <w:sz w:val="18"/>
          <w:szCs w:val="18"/>
        </w:rPr>
        <w:t>设备实时状态表弹出</w:t>
      </w:r>
    </w:p>
    <w:p w:rsidR="006B202B" w:rsidRDefault="006B202B" w:rsidP="006B202B">
      <w:pPr>
        <w:autoSpaceDE w:val="0"/>
        <w:autoSpaceDN w:val="0"/>
        <w:adjustRightInd w:val="0"/>
        <w:spacing w:line="219" w:lineRule="exact"/>
        <w:jc w:val="left"/>
        <w:rPr>
          <w:rFonts w:ascii="微软雅黑" w:eastAsia="微软雅黑"/>
          <w:kern w:val="0"/>
          <w:sz w:val="24"/>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用户也可在一次图直接查看母线三相电压实时监测值，如下图：</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1068070" cy="108966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8070" cy="1089660"/>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 xml:space="preserve">                                         图</w:t>
      </w:r>
      <w:r>
        <w:rPr>
          <w:rFonts w:ascii="微软雅黑" w:eastAsia="微软雅黑" w:cs="微软雅黑"/>
          <w:color w:val="000000"/>
          <w:kern w:val="0"/>
          <w:sz w:val="18"/>
          <w:szCs w:val="18"/>
        </w:rPr>
        <w:t xml:space="preserve"> 12 </w:t>
      </w:r>
      <w:r>
        <w:rPr>
          <w:rFonts w:ascii="微软雅黑" w:eastAsia="微软雅黑" w:cs="微软雅黑" w:hint="eastAsia"/>
          <w:color w:val="000000"/>
          <w:kern w:val="0"/>
          <w:sz w:val="18"/>
          <w:szCs w:val="18"/>
        </w:rPr>
        <w:t>母线三相电压实时数据查看</w:t>
      </w:r>
    </w:p>
    <w:p w:rsidR="006B202B" w:rsidRDefault="006B202B" w:rsidP="006B202B">
      <w:pPr>
        <w:autoSpaceDE w:val="0"/>
        <w:autoSpaceDN w:val="0"/>
        <w:adjustRightInd w:val="0"/>
        <w:spacing w:line="219" w:lineRule="exact"/>
        <w:jc w:val="left"/>
        <w:rPr>
          <w:rFonts w:ascii="微软雅黑" w:eastAsia="微软雅黑"/>
          <w:kern w:val="0"/>
          <w:sz w:val="24"/>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当站室一次系统图一页无法显示完全时，则采用分页显示的方式，点击页面中的切换页面按钮，可直接转入相应页面，如下图所示：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Pr="00572C9A"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1038860" cy="1155700"/>
            <wp:effectExtent l="0" t="0" r="8890" b="635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8860" cy="1155700"/>
                    </a:xfrm>
                    <a:prstGeom prst="rect">
                      <a:avLst/>
                    </a:prstGeom>
                    <a:noFill/>
                    <a:ln>
                      <a:noFill/>
                    </a:ln>
                  </pic:spPr>
                </pic:pic>
              </a:graphicData>
            </a:graphic>
          </wp:inline>
        </w:drawing>
      </w:r>
    </w:p>
    <w:p w:rsidR="006B202B" w:rsidRDefault="006B202B" w:rsidP="006B202B">
      <w:pPr>
        <w:autoSpaceDE w:val="0"/>
        <w:autoSpaceDN w:val="0"/>
        <w:adjustRightInd w:val="0"/>
        <w:spacing w:line="289"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 xml:space="preserve">                                               图</w:t>
      </w:r>
      <w:r>
        <w:rPr>
          <w:rFonts w:ascii="微软雅黑" w:eastAsia="微软雅黑" w:cs="微软雅黑"/>
          <w:color w:val="000000"/>
          <w:kern w:val="0"/>
          <w:sz w:val="18"/>
          <w:szCs w:val="18"/>
        </w:rPr>
        <w:t xml:space="preserve"> 13 </w:t>
      </w:r>
      <w:r>
        <w:rPr>
          <w:rFonts w:ascii="微软雅黑" w:eastAsia="微软雅黑" w:cs="微软雅黑" w:hint="eastAsia"/>
          <w:color w:val="000000"/>
          <w:kern w:val="0"/>
          <w:sz w:val="18"/>
          <w:szCs w:val="18"/>
        </w:rPr>
        <w:t>分页切换按钮</w:t>
      </w:r>
    </w:p>
    <w:p w:rsidR="006B202B" w:rsidRDefault="006B202B" w:rsidP="006B202B">
      <w:pPr>
        <w:autoSpaceDE w:val="0"/>
        <w:autoSpaceDN w:val="0"/>
        <w:adjustRightInd w:val="0"/>
        <w:spacing w:line="362"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3</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实时数据</w:t>
      </w:r>
    </w:p>
    <w:p w:rsidR="006B202B" w:rsidRDefault="006B202B" w:rsidP="006B202B">
      <w:pPr>
        <w:autoSpaceDE w:val="0"/>
        <w:autoSpaceDN w:val="0"/>
        <w:adjustRightInd w:val="0"/>
        <w:spacing w:line="231" w:lineRule="exact"/>
        <w:jc w:val="left"/>
        <w:rPr>
          <w:rFonts w:ascii="微软雅黑" w:eastAsia="微软雅黑"/>
          <w:kern w:val="0"/>
          <w:sz w:val="24"/>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实时数据表栺为整个站室中所有监测设备的实时状态综合报表。</w:t>
      </w: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4</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设备状态</w:t>
      </w:r>
    </w:p>
    <w:p w:rsidR="006B202B" w:rsidRDefault="006B202B" w:rsidP="006B202B">
      <w:pPr>
        <w:autoSpaceDE w:val="0"/>
        <w:autoSpaceDN w:val="0"/>
        <w:adjustRightInd w:val="0"/>
        <w:spacing w:line="228" w:lineRule="exact"/>
        <w:jc w:val="left"/>
        <w:rPr>
          <w:rFonts w:ascii="微软雅黑" w:eastAsia="微软雅黑"/>
          <w:kern w:val="0"/>
          <w:sz w:val="24"/>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用户可通过三种方式进入设备状态信息页面：</w:t>
      </w:r>
    </w:p>
    <w:p w:rsidR="006B202B" w:rsidRPr="00572C9A"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 xml:space="preserve">a. </w:t>
      </w:r>
      <w:r>
        <w:rPr>
          <w:rFonts w:ascii="微软雅黑" w:eastAsia="微软雅黑" w:cs="微软雅黑" w:hint="eastAsia"/>
          <w:color w:val="000000"/>
          <w:kern w:val="0"/>
          <w:sz w:val="20"/>
          <w:szCs w:val="20"/>
        </w:rPr>
        <w:t>通过点击平面图中相应设备直接进入</w:t>
      </w:r>
    </w:p>
    <w:p w:rsidR="006B202B" w:rsidRPr="00572C9A"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 xml:space="preserve">b. </w:t>
      </w:r>
      <w:r>
        <w:rPr>
          <w:rFonts w:ascii="微软雅黑" w:eastAsia="微软雅黑" w:cs="微软雅黑" w:hint="eastAsia"/>
          <w:color w:val="000000"/>
          <w:kern w:val="0"/>
          <w:sz w:val="20"/>
          <w:szCs w:val="20"/>
        </w:rPr>
        <w:t>通过点击一次图界面中的设备信息窗直接进入</w:t>
      </w:r>
    </w:p>
    <w:p w:rsidR="006B202B" w:rsidRPr="00572C9A"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 xml:space="preserve">c. </w:t>
      </w:r>
      <w:r>
        <w:rPr>
          <w:rFonts w:ascii="微软雅黑" w:eastAsia="微软雅黑" w:cs="微软雅黑" w:hint="eastAsia"/>
          <w:color w:val="000000"/>
          <w:kern w:val="0"/>
          <w:sz w:val="20"/>
          <w:szCs w:val="20"/>
        </w:rPr>
        <w:t>通过点击左侧设备列表导航中的相应设备名称直接进入</w:t>
      </w: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设备状态信息页面展示所选设备实时运行状态数据报表，可获知该设备的实时运行状态。</w:t>
      </w: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5</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实时曲线</w:t>
      </w:r>
    </w:p>
    <w:p w:rsidR="006B202B" w:rsidRDefault="006B202B" w:rsidP="006B202B">
      <w:pPr>
        <w:autoSpaceDE w:val="0"/>
        <w:autoSpaceDN w:val="0"/>
        <w:adjustRightInd w:val="0"/>
        <w:spacing w:line="229" w:lineRule="exact"/>
        <w:jc w:val="left"/>
        <w:rPr>
          <w:rFonts w:ascii="微软雅黑" w:eastAsia="微软雅黑"/>
          <w:kern w:val="0"/>
          <w:sz w:val="24"/>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设备实时曲线页面可查看设备实时运行状态趋势，从而分析了解设备的实时运行状态，界面如下图所示：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413375" cy="236283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13375" cy="2362835"/>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14 </w:t>
      </w:r>
      <w:r>
        <w:rPr>
          <w:rFonts w:ascii="微软雅黑" w:eastAsia="微软雅黑" w:cs="微软雅黑" w:hint="eastAsia"/>
          <w:color w:val="000000"/>
          <w:kern w:val="0"/>
          <w:sz w:val="18"/>
          <w:szCs w:val="18"/>
        </w:rPr>
        <w:t>设备实时状态曲线</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w:t>
      </w:r>
    </w:p>
    <w:p w:rsidR="006B202B" w:rsidRDefault="006B202B" w:rsidP="006B202B">
      <w:pPr>
        <w:autoSpaceDE w:val="0"/>
        <w:autoSpaceDN w:val="0"/>
        <w:adjustRightInd w:val="0"/>
        <w:spacing w:line="251" w:lineRule="exact"/>
        <w:ind w:firstLineChars="200" w:firstLine="40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其中，该设备的测点信息按照设备实际按照情况动态生成树形结构幵分类，用户可根据需要选择相应测点，系统会根据用户的选择绘制相应测点的实时运行曲线。</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4900930" cy="1726565"/>
            <wp:effectExtent l="0" t="0" r="0" b="698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00930" cy="1726565"/>
                    </a:xfrm>
                    <a:prstGeom prst="rect">
                      <a:avLst/>
                    </a:prstGeom>
                    <a:noFill/>
                    <a:ln>
                      <a:noFill/>
                    </a:ln>
                  </pic:spPr>
                </pic:pic>
              </a:graphicData>
            </a:graphic>
          </wp:inline>
        </w:drawing>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25" w:lineRule="exact"/>
        <w:jc w:val="left"/>
        <w:rPr>
          <w:rFonts w:ascii="微软雅黑" w:eastAsia="微软雅黑"/>
          <w:kern w:val="0"/>
          <w:sz w:val="24"/>
        </w:rPr>
      </w:pPr>
    </w:p>
    <w:p w:rsidR="006B202B" w:rsidRDefault="006B202B" w:rsidP="006B202B">
      <w:pPr>
        <w:autoSpaceDE w:val="0"/>
        <w:autoSpaceDN w:val="0"/>
        <w:adjustRightInd w:val="0"/>
        <w:spacing w:line="214" w:lineRule="exact"/>
        <w:ind w:left="4798"/>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15 </w:t>
      </w:r>
      <w:r>
        <w:rPr>
          <w:rFonts w:ascii="微软雅黑" w:eastAsia="微软雅黑" w:cs="微软雅黑" w:hint="eastAsia"/>
          <w:color w:val="000000"/>
          <w:kern w:val="0"/>
          <w:sz w:val="18"/>
          <w:szCs w:val="18"/>
        </w:rPr>
        <w:t>设备状态曲线测点选择</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设备实时曲线测点选择如上图所示，用户可通过点击相应测点名称左侧选框来选取相应测点，完成选择后点击刷新曲线即可完成曲线绘制。</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311140" cy="1997075"/>
            <wp:effectExtent l="0" t="0" r="3810" b="317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11140" cy="1997075"/>
                    </a:xfrm>
                    <a:prstGeom prst="rect">
                      <a:avLst/>
                    </a:prstGeom>
                    <a:noFill/>
                    <a:ln>
                      <a:noFill/>
                    </a:ln>
                  </pic:spPr>
                </pic:pic>
              </a:graphicData>
            </a:graphic>
          </wp:inline>
        </w:drawing>
      </w:r>
    </w:p>
    <w:p w:rsidR="006B202B" w:rsidRDefault="006B202B" w:rsidP="006B202B">
      <w:pPr>
        <w:autoSpaceDE w:val="0"/>
        <w:autoSpaceDN w:val="0"/>
        <w:adjustRightInd w:val="0"/>
        <w:spacing w:line="242" w:lineRule="exact"/>
        <w:jc w:val="left"/>
        <w:rPr>
          <w:rFonts w:ascii="微软雅黑" w:eastAsia="微软雅黑"/>
          <w:kern w:val="0"/>
          <w:sz w:val="24"/>
        </w:rPr>
      </w:pPr>
    </w:p>
    <w:p w:rsidR="006B202B" w:rsidRDefault="006B202B" w:rsidP="006B202B">
      <w:pPr>
        <w:autoSpaceDE w:val="0"/>
        <w:autoSpaceDN w:val="0"/>
        <w:adjustRightInd w:val="0"/>
        <w:spacing w:line="214" w:lineRule="exact"/>
        <w:ind w:left="5180"/>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16 </w:t>
      </w:r>
      <w:r>
        <w:rPr>
          <w:rFonts w:ascii="微软雅黑" w:eastAsia="微软雅黑" w:cs="微软雅黑" w:hint="eastAsia"/>
          <w:color w:val="000000"/>
          <w:kern w:val="0"/>
          <w:sz w:val="18"/>
          <w:szCs w:val="18"/>
        </w:rPr>
        <w:t>绘制实时曲线</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注意：设备测点选择时，默认做多选择两类数据进行查看，两类数据的横坐标轴线为时间刻度，纵坐标按选取的测点类型分列曲线图两端。不同测点以不同颜色区分显示，各个测点的图例在图标顶端显示，用户可通过点击图标顶端的不同测点名称来选择显示部分或全部测点，当测点图例显示灰色时代表当前测点为隐藏模式。如下所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left"/>
        <w:rPr>
          <w:rFonts w:ascii="微软雅黑" w:eastAsia="微软雅黑"/>
          <w:kern w:val="0"/>
          <w:sz w:val="24"/>
        </w:rPr>
      </w:pPr>
      <w:r>
        <w:rPr>
          <w:rFonts w:ascii="微软雅黑" w:eastAsia="微软雅黑"/>
          <w:noProof/>
          <w:kern w:val="0"/>
          <w:sz w:val="24"/>
        </w:rPr>
        <w:drawing>
          <wp:inline distT="0" distB="0" distL="0" distR="0">
            <wp:extent cx="5676900" cy="36576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76900" cy="365760"/>
                    </a:xfrm>
                    <a:prstGeom prst="rect">
                      <a:avLst/>
                    </a:prstGeom>
                    <a:noFill/>
                    <a:ln>
                      <a:noFill/>
                    </a:ln>
                  </pic:spPr>
                </pic:pic>
              </a:graphicData>
            </a:graphic>
          </wp:inline>
        </w:drawing>
      </w:r>
    </w:p>
    <w:p w:rsidR="006B202B" w:rsidRPr="00DB4734"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用户可通过单击页面顶端的按钮直接回到站室平面图页面。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6</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历史曲线</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历史曲线页面为用户提供查看当前设备一段时间内运行状态趋势变化的功能，用户可通过选择时间区域及测点信息个性化查看设备历史运行状况。界面如下</w:t>
      </w:r>
      <w:r>
        <w:rPr>
          <w:rFonts w:ascii="微软雅黑" w:eastAsia="微软雅黑" w:cs="微软雅黑"/>
          <w:color w:val="000000"/>
          <w:kern w:val="0"/>
          <w:sz w:val="20"/>
          <w:szCs w:val="20"/>
        </w:rPr>
        <w:t>;</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054600" cy="2106930"/>
            <wp:effectExtent l="0" t="0" r="0" b="762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54600" cy="2106930"/>
                    </a:xfrm>
                    <a:prstGeom prst="rect">
                      <a:avLst/>
                    </a:prstGeom>
                    <a:noFill/>
                    <a:ln>
                      <a:noFill/>
                    </a:ln>
                  </pic:spPr>
                </pic:pic>
              </a:graphicData>
            </a:graphic>
          </wp:inline>
        </w:drawing>
      </w:r>
    </w:p>
    <w:p w:rsidR="006B202B" w:rsidRDefault="006B202B" w:rsidP="006B202B">
      <w:pPr>
        <w:autoSpaceDE w:val="0"/>
        <w:autoSpaceDN w:val="0"/>
        <w:adjustRightInd w:val="0"/>
        <w:spacing w:line="338" w:lineRule="exact"/>
        <w:jc w:val="left"/>
        <w:rPr>
          <w:rFonts w:ascii="微软雅黑" w:eastAsia="微软雅黑"/>
          <w:kern w:val="0"/>
          <w:sz w:val="24"/>
        </w:rPr>
      </w:pPr>
    </w:p>
    <w:p w:rsidR="006B202B" w:rsidRDefault="006B202B" w:rsidP="006B202B">
      <w:pPr>
        <w:autoSpaceDE w:val="0"/>
        <w:autoSpaceDN w:val="0"/>
        <w:adjustRightInd w:val="0"/>
        <w:spacing w:line="214" w:lineRule="exact"/>
        <w:ind w:left="5160"/>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17 </w:t>
      </w:r>
      <w:r>
        <w:rPr>
          <w:rFonts w:ascii="微软雅黑" w:eastAsia="微软雅黑" w:cs="微软雅黑" w:hint="eastAsia"/>
          <w:color w:val="000000"/>
          <w:kern w:val="0"/>
          <w:sz w:val="18"/>
          <w:szCs w:val="18"/>
        </w:rPr>
        <w:t>设备历史曲线</w:t>
      </w:r>
    </w:p>
    <w:p w:rsidR="006B202B" w:rsidRDefault="006B202B" w:rsidP="006B202B">
      <w:pPr>
        <w:autoSpaceDE w:val="0"/>
        <w:autoSpaceDN w:val="0"/>
        <w:adjustRightInd w:val="0"/>
        <w:spacing w:line="219" w:lineRule="exact"/>
        <w:jc w:val="left"/>
        <w:rPr>
          <w:rFonts w:ascii="微软雅黑" w:eastAsia="微软雅黑"/>
          <w:kern w:val="0"/>
          <w:sz w:val="24"/>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 xml:space="preserve">    用户可通过点选日、周、月、年等方式查看设备运行状态，图表根据时间选项生成图表。</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如：时间选项为“</w:t>
      </w:r>
      <w:r>
        <w:rPr>
          <w:rFonts w:ascii="微软雅黑" w:eastAsia="微软雅黑" w:cs="微软雅黑"/>
          <w:color w:val="000000"/>
          <w:kern w:val="0"/>
          <w:sz w:val="20"/>
          <w:szCs w:val="20"/>
        </w:rPr>
        <w:t>2016-05-15</w:t>
      </w:r>
      <w:r>
        <w:rPr>
          <w:rFonts w:ascii="微软雅黑" w:eastAsia="微软雅黑" w:cs="微软雅黑" w:hint="eastAsia"/>
          <w:color w:val="000000"/>
          <w:kern w:val="0"/>
          <w:sz w:val="20"/>
          <w:szCs w:val="20"/>
        </w:rPr>
        <w:t>”时，年曲线为</w:t>
      </w:r>
      <w:r>
        <w:rPr>
          <w:rFonts w:ascii="微软雅黑" w:eastAsia="微软雅黑" w:cs="微软雅黑"/>
          <w:color w:val="000000"/>
          <w:kern w:val="0"/>
          <w:sz w:val="20"/>
          <w:szCs w:val="20"/>
        </w:rPr>
        <w:t xml:space="preserve"> 2016 </w:t>
      </w:r>
      <w:r>
        <w:rPr>
          <w:rFonts w:ascii="微软雅黑" w:eastAsia="微软雅黑" w:cs="微软雅黑" w:hint="eastAsia"/>
          <w:color w:val="000000"/>
          <w:kern w:val="0"/>
          <w:sz w:val="20"/>
          <w:szCs w:val="20"/>
        </w:rPr>
        <w:t>年的每月最高点数据；月曲线为</w:t>
      </w:r>
      <w:r>
        <w:rPr>
          <w:rFonts w:ascii="微软雅黑" w:eastAsia="微软雅黑" w:cs="微软雅黑"/>
          <w:color w:val="000000"/>
          <w:kern w:val="0"/>
          <w:sz w:val="20"/>
          <w:szCs w:val="20"/>
        </w:rPr>
        <w:t xml:space="preserve"> 2016</w:t>
      </w:r>
      <w:r>
        <w:rPr>
          <w:rFonts w:ascii="微软雅黑" w:eastAsia="微软雅黑" w:cs="微软雅黑" w:hint="eastAsia"/>
          <w:color w:val="000000"/>
          <w:kern w:val="0"/>
          <w:sz w:val="20"/>
          <w:szCs w:val="20"/>
        </w:rPr>
        <w:t>年</w:t>
      </w:r>
      <w:r>
        <w:rPr>
          <w:rFonts w:ascii="微软雅黑" w:eastAsia="微软雅黑" w:cs="微软雅黑"/>
          <w:color w:val="000000"/>
          <w:kern w:val="0"/>
          <w:sz w:val="20"/>
          <w:szCs w:val="20"/>
        </w:rPr>
        <w:t xml:space="preserve"> 5 </w:t>
      </w:r>
      <w:r>
        <w:rPr>
          <w:rFonts w:ascii="微软雅黑" w:eastAsia="微软雅黑" w:cs="微软雅黑" w:hint="eastAsia"/>
          <w:color w:val="000000"/>
          <w:kern w:val="0"/>
          <w:sz w:val="20"/>
          <w:szCs w:val="20"/>
        </w:rPr>
        <w:t>月数据的每日最高点数据；周曲线为</w:t>
      </w:r>
      <w:r>
        <w:rPr>
          <w:rFonts w:ascii="微软雅黑" w:eastAsia="微软雅黑" w:cs="微软雅黑"/>
          <w:color w:val="000000"/>
          <w:kern w:val="0"/>
          <w:sz w:val="20"/>
          <w:szCs w:val="20"/>
        </w:rPr>
        <w:t xml:space="preserve"> 2016 </w:t>
      </w:r>
      <w:r>
        <w:rPr>
          <w:rFonts w:ascii="微软雅黑" w:eastAsia="微软雅黑" w:cs="微软雅黑" w:hint="eastAsia"/>
          <w:color w:val="000000"/>
          <w:kern w:val="0"/>
          <w:sz w:val="20"/>
          <w:szCs w:val="20"/>
        </w:rPr>
        <w:t>年</w:t>
      </w:r>
      <w:r>
        <w:rPr>
          <w:rFonts w:ascii="微软雅黑" w:eastAsia="微软雅黑" w:cs="微软雅黑"/>
          <w:color w:val="000000"/>
          <w:kern w:val="0"/>
          <w:sz w:val="20"/>
          <w:szCs w:val="20"/>
        </w:rPr>
        <w:t xml:space="preserve"> 5 </w:t>
      </w:r>
      <w:r>
        <w:rPr>
          <w:rFonts w:ascii="微软雅黑" w:eastAsia="微软雅黑" w:cs="微软雅黑" w:hint="eastAsia"/>
          <w:color w:val="000000"/>
          <w:kern w:val="0"/>
          <w:sz w:val="20"/>
          <w:szCs w:val="20"/>
        </w:rPr>
        <w:t>月</w:t>
      </w:r>
      <w:r>
        <w:rPr>
          <w:rFonts w:ascii="微软雅黑" w:eastAsia="微软雅黑" w:cs="微软雅黑"/>
          <w:color w:val="000000"/>
          <w:kern w:val="0"/>
          <w:sz w:val="20"/>
          <w:szCs w:val="20"/>
        </w:rPr>
        <w:t xml:space="preserve"> 9 </w:t>
      </w:r>
      <w:r>
        <w:rPr>
          <w:rFonts w:ascii="微软雅黑" w:eastAsia="微软雅黑" w:cs="微软雅黑" w:hint="eastAsia"/>
          <w:color w:val="000000"/>
          <w:kern w:val="0"/>
          <w:sz w:val="20"/>
          <w:szCs w:val="20"/>
        </w:rPr>
        <w:t>日</w:t>
      </w:r>
      <w:r>
        <w:rPr>
          <w:rFonts w:ascii="微软雅黑" w:eastAsia="微软雅黑" w:cs="微软雅黑"/>
          <w:color w:val="000000"/>
          <w:kern w:val="0"/>
          <w:sz w:val="20"/>
          <w:szCs w:val="20"/>
        </w:rPr>
        <w:t>-</w:t>
      </w:r>
      <w:r>
        <w:rPr>
          <w:rFonts w:ascii="微软雅黑" w:eastAsia="微软雅黑" w:cs="微软雅黑" w:hint="eastAsia"/>
          <w:color w:val="000000"/>
          <w:kern w:val="0"/>
          <w:sz w:val="20"/>
          <w:szCs w:val="20"/>
        </w:rPr>
        <w:t>至</w:t>
      </w:r>
      <w:r>
        <w:rPr>
          <w:rFonts w:ascii="微软雅黑" w:eastAsia="微软雅黑" w:cs="微软雅黑"/>
          <w:color w:val="000000"/>
          <w:kern w:val="0"/>
          <w:sz w:val="20"/>
          <w:szCs w:val="20"/>
        </w:rPr>
        <w:t xml:space="preserve"> 2016 </w:t>
      </w:r>
      <w:r>
        <w:rPr>
          <w:rFonts w:ascii="微软雅黑" w:eastAsia="微软雅黑" w:cs="微软雅黑" w:hint="eastAsia"/>
          <w:color w:val="000000"/>
          <w:kern w:val="0"/>
          <w:sz w:val="20"/>
          <w:szCs w:val="20"/>
        </w:rPr>
        <w:t>年</w:t>
      </w:r>
      <w:r>
        <w:rPr>
          <w:rFonts w:ascii="微软雅黑" w:eastAsia="微软雅黑" w:cs="微软雅黑"/>
          <w:color w:val="000000"/>
          <w:kern w:val="0"/>
          <w:sz w:val="20"/>
          <w:szCs w:val="20"/>
        </w:rPr>
        <w:t xml:space="preserve"> 5 </w:t>
      </w:r>
      <w:r>
        <w:rPr>
          <w:rFonts w:ascii="微软雅黑" w:eastAsia="微软雅黑" w:cs="微软雅黑" w:hint="eastAsia"/>
          <w:color w:val="000000"/>
          <w:kern w:val="0"/>
          <w:sz w:val="20"/>
          <w:szCs w:val="20"/>
        </w:rPr>
        <w:t>月</w:t>
      </w:r>
      <w:r>
        <w:rPr>
          <w:rFonts w:ascii="微软雅黑" w:eastAsia="微软雅黑" w:cs="微软雅黑"/>
          <w:color w:val="000000"/>
          <w:kern w:val="0"/>
          <w:sz w:val="20"/>
          <w:szCs w:val="20"/>
        </w:rPr>
        <w:t xml:space="preserve"> 15 </w:t>
      </w:r>
      <w:r>
        <w:rPr>
          <w:rFonts w:ascii="微软雅黑" w:eastAsia="微软雅黑" w:cs="微软雅黑" w:hint="eastAsia"/>
          <w:color w:val="000000"/>
          <w:kern w:val="0"/>
          <w:sz w:val="20"/>
          <w:szCs w:val="20"/>
        </w:rPr>
        <w:t>日的每日最高点数据；日曲线为每日的所有数据。其他操作请参考【实时曲线】页面的指引。</w:t>
      </w:r>
    </w:p>
    <w:p w:rsidR="006B202B" w:rsidRDefault="006B202B" w:rsidP="006B202B">
      <w:pPr>
        <w:autoSpaceDE w:val="0"/>
        <w:autoSpaceDN w:val="0"/>
        <w:adjustRightInd w:val="0"/>
        <w:spacing w:line="285" w:lineRule="exact"/>
        <w:jc w:val="left"/>
        <w:rPr>
          <w:rFonts w:ascii="微软雅黑" w:eastAsia="微软雅黑"/>
          <w:kern w:val="0"/>
          <w:sz w:val="24"/>
        </w:rPr>
      </w:pP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7</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设备台账</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设备台账页面为用户提供当前设备的信息卡功能，用户可了解当前设备的所有台账信息。</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界面如下：</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106035" cy="2092325"/>
            <wp:effectExtent l="0" t="0" r="0" b="317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06035" cy="2092325"/>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18 </w:t>
      </w:r>
      <w:r>
        <w:rPr>
          <w:rFonts w:ascii="微软雅黑" w:eastAsia="微软雅黑" w:cs="微软雅黑" w:hint="eastAsia"/>
          <w:color w:val="000000"/>
          <w:kern w:val="0"/>
          <w:sz w:val="18"/>
          <w:szCs w:val="18"/>
        </w:rPr>
        <w:t>设备台账信息</w:t>
      </w:r>
    </w:p>
    <w:p w:rsidR="006B202B" w:rsidRDefault="006B202B" w:rsidP="006B202B">
      <w:pPr>
        <w:autoSpaceDE w:val="0"/>
        <w:autoSpaceDN w:val="0"/>
        <w:adjustRightInd w:val="0"/>
        <w:spacing w:line="415"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五</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报警管理</w:t>
      </w: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报警管理界面如下图所示：</w:t>
      </w: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295900" cy="228981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95900" cy="2289810"/>
                    </a:xfrm>
                    <a:prstGeom prst="rect">
                      <a:avLst/>
                    </a:prstGeom>
                    <a:noFill/>
                    <a:ln>
                      <a:noFill/>
                    </a:ln>
                  </pic:spPr>
                </pic:pic>
              </a:graphicData>
            </a:graphic>
          </wp:inline>
        </w:drawing>
      </w:r>
    </w:p>
    <w:p w:rsidR="006B202B" w:rsidRDefault="006B202B" w:rsidP="006B202B">
      <w:pPr>
        <w:autoSpaceDE w:val="0"/>
        <w:autoSpaceDN w:val="0"/>
        <w:adjustRightInd w:val="0"/>
        <w:spacing w:line="251" w:lineRule="exact"/>
        <w:jc w:val="center"/>
        <w:rPr>
          <w:rFonts w:ascii="微软雅黑" w:eastAsia="微软雅黑" w:cs="微软雅黑"/>
          <w:color w:val="000000"/>
          <w:kern w:val="0"/>
          <w:sz w:val="20"/>
          <w:szCs w:val="20"/>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19 </w:t>
      </w:r>
      <w:r>
        <w:rPr>
          <w:rFonts w:ascii="微软雅黑" w:eastAsia="微软雅黑" w:cs="微软雅黑" w:hint="eastAsia"/>
          <w:color w:val="000000"/>
          <w:kern w:val="0"/>
          <w:sz w:val="18"/>
          <w:szCs w:val="18"/>
        </w:rPr>
        <w:t>报警管理页面</w:t>
      </w:r>
      <w:r>
        <w:rPr>
          <w:rFonts w:ascii="微软雅黑" w:eastAsia="微软雅黑" w:cs="微软雅黑" w:hint="eastAsia"/>
          <w:color w:val="000000"/>
          <w:kern w:val="0"/>
          <w:sz w:val="20"/>
          <w:szCs w:val="20"/>
        </w:rPr>
        <w:t>显示用户权限内的配电房的报警信息</w:t>
      </w:r>
    </w:p>
    <w:p w:rsidR="006B202B" w:rsidRDefault="006B202B" w:rsidP="006B202B">
      <w:pPr>
        <w:autoSpaceDE w:val="0"/>
        <w:autoSpaceDN w:val="0"/>
        <w:adjustRightInd w:val="0"/>
        <w:spacing w:line="214" w:lineRule="exact"/>
        <w:ind w:left="5158"/>
        <w:jc w:val="left"/>
        <w:rPr>
          <w:rFonts w:ascii="微软雅黑" w:eastAsia="微软雅黑" w:cs="微软雅黑"/>
          <w:color w:val="000000"/>
          <w:kern w:val="0"/>
          <w:sz w:val="18"/>
          <w:szCs w:val="18"/>
        </w:rPr>
      </w:pPr>
    </w:p>
    <w:p w:rsidR="006B202B" w:rsidRPr="00C77055"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 xml:space="preserve">1) </w:t>
      </w:r>
      <w:r>
        <w:rPr>
          <w:rFonts w:ascii="微软雅黑" w:eastAsia="微软雅黑" w:cs="微软雅黑" w:hint="eastAsia"/>
          <w:color w:val="000000"/>
          <w:kern w:val="0"/>
          <w:sz w:val="20"/>
          <w:szCs w:val="20"/>
        </w:rPr>
        <w:t>查询：根据设定的查询条件进行查询；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2)</w:t>
      </w:r>
      <w:r w:rsidRPr="00C77055">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确认报警：将用户权限内的配电房的所有报警信息状态修改为“确认”，已经确认的报警信息将不再提示；</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3)</w:t>
      </w:r>
      <w:r w:rsidRPr="00C77055">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导出：根据选择的查询条件进行导出。</w:t>
      </w: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0"/>
          <w:szCs w:val="20"/>
        </w:rPr>
      </w:pP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六</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设备管理</w:t>
      </w:r>
    </w:p>
    <w:p w:rsidR="006B202B" w:rsidRDefault="006B202B" w:rsidP="006B202B">
      <w:pPr>
        <w:autoSpaceDE w:val="0"/>
        <w:autoSpaceDN w:val="0"/>
        <w:adjustRightInd w:val="0"/>
        <w:spacing w:line="380"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设备台账</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设备管理界面如下图所示：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6181090" cy="276542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81090" cy="2765425"/>
                    </a:xfrm>
                    <a:prstGeom prst="rect">
                      <a:avLst/>
                    </a:prstGeom>
                    <a:noFill/>
                    <a:ln>
                      <a:noFill/>
                    </a:ln>
                  </pic:spPr>
                </pic:pic>
              </a:graphicData>
            </a:graphic>
          </wp:inline>
        </w:drawing>
      </w:r>
    </w:p>
    <w:p w:rsidR="006B202B" w:rsidRDefault="006B202B" w:rsidP="006B202B">
      <w:pPr>
        <w:autoSpaceDE w:val="0"/>
        <w:autoSpaceDN w:val="0"/>
        <w:adjustRightInd w:val="0"/>
        <w:spacing w:line="251" w:lineRule="exact"/>
        <w:jc w:val="center"/>
        <w:rPr>
          <w:rFonts w:ascii="微软雅黑" w:eastAsia="微软雅黑" w:cs="微软雅黑"/>
          <w:color w:val="000000"/>
          <w:kern w:val="0"/>
          <w:sz w:val="20"/>
          <w:szCs w:val="20"/>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20 </w:t>
      </w:r>
      <w:r>
        <w:rPr>
          <w:rFonts w:ascii="微软雅黑" w:eastAsia="微软雅黑" w:cs="微软雅黑" w:hint="eastAsia"/>
          <w:color w:val="000000"/>
          <w:kern w:val="0"/>
          <w:sz w:val="18"/>
          <w:szCs w:val="18"/>
        </w:rPr>
        <w:t>设备管理页面</w:t>
      </w:r>
      <w:r>
        <w:rPr>
          <w:rFonts w:ascii="微软雅黑" w:eastAsia="微软雅黑" w:cs="微软雅黑" w:hint="eastAsia"/>
          <w:color w:val="000000"/>
          <w:kern w:val="0"/>
          <w:sz w:val="20"/>
          <w:szCs w:val="20"/>
        </w:rPr>
        <w:t>显示用户权限内的配电房的设备信息</w:t>
      </w:r>
    </w:p>
    <w:p w:rsidR="006B202B" w:rsidRDefault="006B202B" w:rsidP="006B202B">
      <w:pPr>
        <w:autoSpaceDE w:val="0"/>
        <w:autoSpaceDN w:val="0"/>
        <w:adjustRightInd w:val="0"/>
        <w:spacing w:line="214" w:lineRule="exact"/>
        <w:ind w:left="5163"/>
        <w:jc w:val="left"/>
        <w:rPr>
          <w:rFonts w:ascii="微软雅黑" w:eastAsia="微软雅黑" w:cs="微软雅黑"/>
          <w:color w:val="000000"/>
          <w:kern w:val="0"/>
          <w:sz w:val="18"/>
          <w:szCs w:val="18"/>
        </w:rPr>
      </w:pPr>
    </w:p>
    <w:p w:rsidR="006B202B" w:rsidRPr="009F782D"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1)</w:t>
      </w:r>
      <w:r w:rsidRPr="00C77055">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查询：根据设定的查询条件进行查询；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2)</w:t>
      </w:r>
      <w:r w:rsidRPr="00C77055">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新增：新增设备信息；</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3)</w:t>
      </w:r>
      <w:r w:rsidRPr="00C77055">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编辑：编辑已有的设备信息；</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4)</w:t>
      </w:r>
      <w:r w:rsidRPr="00C77055">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删除：删除已有的设备信息；</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5)</w:t>
      </w:r>
      <w:r w:rsidRPr="00C77055">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查看详情：查看设备的详细信息和附件。</w:t>
      </w: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七</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数据报表</w:t>
      </w:r>
    </w:p>
    <w:p w:rsidR="006B202B" w:rsidRDefault="006B202B" w:rsidP="006B202B">
      <w:pPr>
        <w:autoSpaceDE w:val="0"/>
        <w:autoSpaceDN w:val="0"/>
        <w:adjustRightInd w:val="0"/>
        <w:spacing w:line="380"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1</w:t>
      </w:r>
      <w:r>
        <w:rPr>
          <w:rFonts w:ascii="微软雅黑" w:eastAsia="微软雅黑" w:cs="微软雅黑" w:hint="eastAsia"/>
          <w:color w:val="000000"/>
          <w:kern w:val="0"/>
          <w:sz w:val="24"/>
        </w:rPr>
        <w:t>）历史数据</w:t>
      </w:r>
    </w:p>
    <w:p w:rsidR="006B202B" w:rsidRDefault="006B202B" w:rsidP="006B202B">
      <w:pPr>
        <w:autoSpaceDE w:val="0"/>
        <w:autoSpaceDN w:val="0"/>
        <w:adjustRightInd w:val="0"/>
        <w:spacing w:line="200" w:lineRule="exact"/>
        <w:jc w:val="left"/>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654675" cy="2626360"/>
            <wp:effectExtent l="0" t="0" r="3175" b="25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54675" cy="2626360"/>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22 </w:t>
      </w:r>
      <w:r>
        <w:rPr>
          <w:rFonts w:ascii="微软雅黑" w:eastAsia="微软雅黑" w:cs="微软雅黑" w:hint="eastAsia"/>
          <w:color w:val="000000"/>
          <w:kern w:val="0"/>
          <w:sz w:val="18"/>
          <w:szCs w:val="18"/>
        </w:rPr>
        <w:t>历史数据页面</w:t>
      </w:r>
    </w:p>
    <w:p w:rsidR="006B202B" w:rsidRDefault="006B202B" w:rsidP="006B202B">
      <w:pPr>
        <w:autoSpaceDE w:val="0"/>
        <w:autoSpaceDN w:val="0"/>
        <w:adjustRightInd w:val="0"/>
        <w:spacing w:line="219" w:lineRule="exact"/>
        <w:jc w:val="left"/>
        <w:rPr>
          <w:rFonts w:ascii="微软雅黑" w:eastAsia="微软雅黑"/>
          <w:kern w:val="0"/>
          <w:sz w:val="24"/>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显示用户权限内的配电房的设备测点的历史数据。</w:t>
      </w:r>
    </w:p>
    <w:p w:rsidR="006B202B" w:rsidRPr="00E460F3"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1)</w:t>
      </w:r>
      <w:r w:rsidRPr="00E460F3">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根据设定的查询条件进行查询；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2)</w:t>
      </w:r>
      <w:r w:rsidRPr="00E460F3">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根据设定的查询条件进行导出。</w:t>
      </w: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2</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曲线报表</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829935" cy="269176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29935" cy="2691765"/>
                    </a:xfrm>
                    <a:prstGeom prst="rect">
                      <a:avLst/>
                    </a:prstGeom>
                    <a:noFill/>
                    <a:ln>
                      <a:noFill/>
                    </a:ln>
                  </pic:spPr>
                </pic:pic>
              </a:graphicData>
            </a:graphic>
          </wp:inline>
        </w:drawing>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23 </w:t>
      </w:r>
      <w:r>
        <w:rPr>
          <w:rFonts w:ascii="微软雅黑" w:eastAsia="微软雅黑" w:cs="微软雅黑" w:hint="eastAsia"/>
          <w:color w:val="000000"/>
          <w:kern w:val="0"/>
          <w:sz w:val="18"/>
          <w:szCs w:val="18"/>
        </w:rPr>
        <w:t>曲线报表页面</w:t>
      </w:r>
    </w:p>
    <w:p w:rsidR="006B202B" w:rsidRDefault="006B202B" w:rsidP="006B202B">
      <w:pPr>
        <w:autoSpaceDE w:val="0"/>
        <w:autoSpaceDN w:val="0"/>
        <w:adjustRightInd w:val="0"/>
        <w:spacing w:line="251" w:lineRule="exact"/>
        <w:ind w:firstLineChars="200" w:firstLine="40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根据设定的条件，显示设备测点的历史数据。功能和状态检测</w:t>
      </w:r>
      <w:r>
        <w:rPr>
          <w:rFonts w:ascii="微软雅黑" w:eastAsia="微软雅黑" w:cs="微软雅黑"/>
          <w:color w:val="000000"/>
          <w:kern w:val="0"/>
          <w:sz w:val="20"/>
          <w:szCs w:val="20"/>
        </w:rPr>
        <w:t>-</w:t>
      </w:r>
      <w:r>
        <w:rPr>
          <w:rFonts w:ascii="微软雅黑" w:eastAsia="微软雅黑" w:cs="微软雅黑" w:hint="eastAsia"/>
          <w:color w:val="000000"/>
          <w:kern w:val="0"/>
          <w:sz w:val="20"/>
          <w:szCs w:val="20"/>
        </w:rPr>
        <w:t>历史曲线页面类似，但可以自由选择配电房、设备、测点。</w:t>
      </w:r>
    </w:p>
    <w:p w:rsidR="006B202B" w:rsidRPr="00E460F3"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1)</w:t>
      </w:r>
      <w:r>
        <w:rPr>
          <w:rFonts w:ascii="微软雅黑" w:eastAsia="微软雅黑" w:cs="微软雅黑" w:hint="eastAsia"/>
          <w:color w:val="000000"/>
          <w:kern w:val="0"/>
          <w:sz w:val="20"/>
          <w:szCs w:val="20"/>
        </w:rPr>
        <w:t>测点列表：根据设备的现有测点生成；</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2)</w:t>
      </w:r>
      <w:r w:rsidRPr="00E460F3">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刷新曲线：根据设定的条件重新加载图表；</w:t>
      </w:r>
    </w:p>
    <w:p w:rsidR="006B202B" w:rsidRPr="00E460F3"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3)</w:t>
      </w:r>
      <w:r w:rsidRPr="00E460F3">
        <w:rPr>
          <w:rFonts w:ascii="微软雅黑" w:eastAsia="微软雅黑" w:cs="微软雅黑" w:hint="eastAsia"/>
          <w:color w:val="000000"/>
          <w:kern w:val="0"/>
          <w:sz w:val="20"/>
          <w:szCs w:val="20"/>
        </w:rPr>
        <w:t xml:space="preserve"> </w:t>
      </w:r>
      <w:r>
        <w:rPr>
          <w:rFonts w:ascii="微软雅黑" w:eastAsia="微软雅黑" w:cs="微软雅黑" w:hint="eastAsia"/>
          <w:color w:val="000000"/>
          <w:kern w:val="0"/>
          <w:sz w:val="20"/>
          <w:szCs w:val="20"/>
        </w:rPr>
        <w:t>曲线选择：显示或屏蔽曲线；</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曲线为</w:t>
      </w:r>
      <w:r>
        <w:rPr>
          <w:rFonts w:ascii="微软雅黑" w:eastAsia="微软雅黑" w:cs="微软雅黑"/>
          <w:color w:val="000000"/>
          <w:kern w:val="0"/>
          <w:sz w:val="20"/>
          <w:szCs w:val="20"/>
        </w:rPr>
        <w:t xml:space="preserve"> 2016 </w:t>
      </w:r>
      <w:r>
        <w:rPr>
          <w:rFonts w:ascii="微软雅黑" w:eastAsia="微软雅黑" w:cs="微软雅黑" w:hint="eastAsia"/>
          <w:color w:val="000000"/>
          <w:kern w:val="0"/>
          <w:sz w:val="20"/>
          <w:szCs w:val="20"/>
        </w:rPr>
        <w:t>年的每月最高点数据；月曲线为</w:t>
      </w:r>
      <w:r>
        <w:rPr>
          <w:rFonts w:ascii="微软雅黑" w:eastAsia="微软雅黑" w:cs="微软雅黑"/>
          <w:color w:val="000000"/>
          <w:kern w:val="0"/>
          <w:sz w:val="20"/>
          <w:szCs w:val="20"/>
        </w:rPr>
        <w:t xml:space="preserve"> 2016 </w:t>
      </w:r>
      <w:r>
        <w:rPr>
          <w:rFonts w:ascii="微软雅黑" w:eastAsia="微软雅黑" w:cs="微软雅黑" w:hint="eastAsia"/>
          <w:color w:val="000000"/>
          <w:kern w:val="0"/>
          <w:sz w:val="20"/>
          <w:szCs w:val="20"/>
        </w:rPr>
        <w:t>年</w:t>
      </w:r>
      <w:r>
        <w:rPr>
          <w:rFonts w:ascii="微软雅黑" w:eastAsia="微软雅黑" w:cs="微软雅黑"/>
          <w:color w:val="000000"/>
          <w:kern w:val="0"/>
          <w:sz w:val="20"/>
          <w:szCs w:val="20"/>
        </w:rPr>
        <w:t xml:space="preserve"> 5 </w:t>
      </w:r>
      <w:r>
        <w:rPr>
          <w:rFonts w:ascii="微软雅黑" w:eastAsia="微软雅黑" w:cs="微软雅黑" w:hint="eastAsia"/>
          <w:color w:val="000000"/>
          <w:kern w:val="0"/>
          <w:sz w:val="20"/>
          <w:szCs w:val="20"/>
        </w:rPr>
        <w:t>月数据的每日最高点数据；周曲线为</w:t>
      </w:r>
      <w:r>
        <w:rPr>
          <w:rFonts w:ascii="微软雅黑" w:eastAsia="微软雅黑" w:cs="微软雅黑"/>
          <w:color w:val="000000"/>
          <w:kern w:val="0"/>
          <w:sz w:val="20"/>
          <w:szCs w:val="20"/>
        </w:rPr>
        <w:t xml:space="preserve"> 2016 </w:t>
      </w:r>
      <w:r>
        <w:rPr>
          <w:rFonts w:ascii="微软雅黑" w:eastAsia="微软雅黑" w:cs="微软雅黑" w:hint="eastAsia"/>
          <w:color w:val="000000"/>
          <w:kern w:val="0"/>
          <w:sz w:val="20"/>
          <w:szCs w:val="20"/>
        </w:rPr>
        <w:t>年</w:t>
      </w:r>
      <w:r>
        <w:rPr>
          <w:rFonts w:ascii="微软雅黑" w:eastAsia="微软雅黑" w:cs="微软雅黑"/>
          <w:color w:val="000000"/>
          <w:kern w:val="0"/>
          <w:sz w:val="20"/>
          <w:szCs w:val="20"/>
        </w:rPr>
        <w:t xml:space="preserve"> 5 </w:t>
      </w:r>
      <w:r>
        <w:rPr>
          <w:rFonts w:ascii="微软雅黑" w:eastAsia="微软雅黑" w:cs="微软雅黑" w:hint="eastAsia"/>
          <w:color w:val="000000"/>
          <w:kern w:val="0"/>
          <w:sz w:val="20"/>
          <w:szCs w:val="20"/>
        </w:rPr>
        <w:t>月</w:t>
      </w:r>
      <w:r>
        <w:rPr>
          <w:rFonts w:ascii="微软雅黑" w:eastAsia="微软雅黑" w:cs="微软雅黑"/>
          <w:color w:val="000000"/>
          <w:kern w:val="0"/>
          <w:sz w:val="20"/>
          <w:szCs w:val="20"/>
        </w:rPr>
        <w:t xml:space="preserve"> 9 </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日</w:t>
      </w:r>
      <w:r>
        <w:rPr>
          <w:rFonts w:ascii="微软雅黑" w:eastAsia="微软雅黑" w:cs="微软雅黑"/>
          <w:color w:val="000000"/>
          <w:kern w:val="0"/>
          <w:sz w:val="20"/>
          <w:szCs w:val="20"/>
        </w:rPr>
        <w:t>-</w:t>
      </w:r>
      <w:r>
        <w:rPr>
          <w:rFonts w:ascii="微软雅黑" w:eastAsia="微软雅黑" w:cs="微软雅黑" w:hint="eastAsia"/>
          <w:color w:val="000000"/>
          <w:kern w:val="0"/>
          <w:sz w:val="20"/>
          <w:szCs w:val="20"/>
        </w:rPr>
        <w:t>至</w:t>
      </w:r>
      <w:r>
        <w:rPr>
          <w:rFonts w:ascii="微软雅黑" w:eastAsia="微软雅黑" w:cs="微软雅黑"/>
          <w:color w:val="000000"/>
          <w:kern w:val="0"/>
          <w:sz w:val="20"/>
          <w:szCs w:val="20"/>
        </w:rPr>
        <w:t xml:space="preserve"> 2016 </w:t>
      </w:r>
      <w:r>
        <w:rPr>
          <w:rFonts w:ascii="微软雅黑" w:eastAsia="微软雅黑" w:cs="微软雅黑" w:hint="eastAsia"/>
          <w:color w:val="000000"/>
          <w:kern w:val="0"/>
          <w:sz w:val="20"/>
          <w:szCs w:val="20"/>
        </w:rPr>
        <w:t>年</w:t>
      </w:r>
      <w:r>
        <w:rPr>
          <w:rFonts w:ascii="微软雅黑" w:eastAsia="微软雅黑" w:cs="微软雅黑"/>
          <w:color w:val="000000"/>
          <w:kern w:val="0"/>
          <w:sz w:val="20"/>
          <w:szCs w:val="20"/>
        </w:rPr>
        <w:t xml:space="preserve"> 5 </w:t>
      </w:r>
      <w:r>
        <w:rPr>
          <w:rFonts w:ascii="微软雅黑" w:eastAsia="微软雅黑" w:cs="微软雅黑" w:hint="eastAsia"/>
          <w:color w:val="000000"/>
          <w:kern w:val="0"/>
          <w:sz w:val="20"/>
          <w:szCs w:val="20"/>
        </w:rPr>
        <w:t>月</w:t>
      </w:r>
      <w:r>
        <w:rPr>
          <w:rFonts w:ascii="微软雅黑" w:eastAsia="微软雅黑" w:cs="微软雅黑"/>
          <w:color w:val="000000"/>
          <w:kern w:val="0"/>
          <w:sz w:val="20"/>
          <w:szCs w:val="20"/>
        </w:rPr>
        <w:t xml:space="preserve"> 15 </w:t>
      </w:r>
      <w:r>
        <w:rPr>
          <w:rFonts w:ascii="微软雅黑" w:eastAsia="微软雅黑" w:cs="微软雅黑" w:hint="eastAsia"/>
          <w:color w:val="000000"/>
          <w:kern w:val="0"/>
          <w:sz w:val="20"/>
          <w:szCs w:val="20"/>
        </w:rPr>
        <w:t>日的每日最高点数据；日曲线为每日的所有数据。其他操作请参考状态监测板块下的历史曲线板块操作说明。由于数据量及当前用户网络情况的不同，页面数据加载需要时间，请用户耐心等待。在当前页面加载过程中，如用户需要终止操作，只需点击页面加载提示窗口中的取消即可终止当前页面加载，幵进行下一步操作。</w:t>
      </w:r>
    </w:p>
    <w:p w:rsidR="006B202B" w:rsidRDefault="006B202B" w:rsidP="006B202B">
      <w:pPr>
        <w:autoSpaceDE w:val="0"/>
        <w:autoSpaceDN w:val="0"/>
        <w:adjustRightInd w:val="0"/>
        <w:spacing w:line="234" w:lineRule="exact"/>
        <w:jc w:val="left"/>
        <w:rPr>
          <w:rFonts w:ascii="微软雅黑" w:eastAsia="微软雅黑"/>
          <w:kern w:val="0"/>
          <w:sz w:val="24"/>
        </w:rPr>
      </w:pP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八</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系统设置</w:t>
      </w:r>
    </w:p>
    <w:p w:rsidR="006B202B" w:rsidRDefault="006B202B" w:rsidP="006B202B">
      <w:pPr>
        <w:autoSpaceDE w:val="0"/>
        <w:autoSpaceDN w:val="0"/>
        <w:adjustRightInd w:val="0"/>
        <w:spacing w:line="378"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1</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系统模块管理</w:t>
      </w:r>
    </w:p>
    <w:p w:rsidR="006B202B" w:rsidRDefault="006B202B" w:rsidP="006B202B">
      <w:pPr>
        <w:autoSpaceDE w:val="0"/>
        <w:autoSpaceDN w:val="0"/>
        <w:adjustRightInd w:val="0"/>
        <w:spacing w:line="231" w:lineRule="exact"/>
        <w:jc w:val="left"/>
        <w:rPr>
          <w:rFonts w:ascii="微软雅黑" w:eastAsia="微软雅黑"/>
          <w:kern w:val="0"/>
          <w:sz w:val="24"/>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管理整个系统模块管理信息，对系统模块进行添加、删除、修改、分配按钮功能。</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983605" cy="18802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83605" cy="1880235"/>
                    </a:xfrm>
                    <a:prstGeom prst="rect">
                      <a:avLst/>
                    </a:prstGeom>
                    <a:noFill/>
                    <a:ln>
                      <a:noFill/>
                    </a:ln>
                  </pic:spPr>
                </pic:pic>
              </a:graphicData>
            </a:graphic>
          </wp:inline>
        </w:drawing>
      </w:r>
    </w:p>
    <w:p w:rsidR="006B202B" w:rsidRDefault="006B202B" w:rsidP="006B202B">
      <w:pPr>
        <w:autoSpaceDE w:val="0"/>
        <w:autoSpaceDN w:val="0"/>
        <w:adjustRightInd w:val="0"/>
        <w:spacing w:line="337"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24 </w:t>
      </w:r>
      <w:r>
        <w:rPr>
          <w:rFonts w:ascii="微软雅黑" w:eastAsia="微软雅黑" w:cs="微软雅黑" w:hint="eastAsia"/>
          <w:color w:val="000000"/>
          <w:kern w:val="0"/>
          <w:sz w:val="18"/>
          <w:szCs w:val="18"/>
        </w:rPr>
        <w:t>系统模块管理页面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color w:val="000000"/>
          <w:kern w:val="0"/>
          <w:sz w:val="20"/>
          <w:szCs w:val="20"/>
        </w:rPr>
        <w:t xml:space="preserve">a. </w:t>
      </w:r>
      <w:r>
        <w:rPr>
          <w:rFonts w:ascii="微软雅黑" w:eastAsia="微软雅黑" w:cs="微软雅黑" w:hint="eastAsia"/>
          <w:color w:val="000000"/>
          <w:kern w:val="0"/>
          <w:sz w:val="20"/>
          <w:szCs w:val="20"/>
        </w:rPr>
        <w:t>新增模块信息，带红色</w:t>
      </w:r>
      <w:r>
        <w:rPr>
          <w:rFonts w:ascii="微软雅黑" w:eastAsia="微软雅黑" w:cs="微软雅黑"/>
          <w:color w:val="000000"/>
          <w:kern w:val="0"/>
          <w:sz w:val="20"/>
          <w:szCs w:val="20"/>
        </w:rPr>
        <w:t>*</w:t>
      </w:r>
      <w:r>
        <w:rPr>
          <w:rFonts w:ascii="微软雅黑" w:eastAsia="微软雅黑" w:cs="微软雅黑" w:hint="eastAsia"/>
          <w:color w:val="000000"/>
          <w:kern w:val="0"/>
          <w:sz w:val="20"/>
          <w:szCs w:val="20"/>
        </w:rPr>
        <w:t>是必填项，选择所属模块</w:t>
      </w:r>
      <w:r>
        <w:rPr>
          <w:rFonts w:ascii="微软雅黑" w:eastAsia="微软雅黑" w:cs="微软雅黑"/>
          <w:color w:val="000000"/>
          <w:kern w:val="0"/>
          <w:sz w:val="20"/>
          <w:szCs w:val="20"/>
        </w:rPr>
        <w:t xml:space="preserve"> </w:t>
      </w:r>
      <w:r>
        <w:rPr>
          <w:rFonts w:ascii="微软雅黑" w:eastAsia="微软雅黑" w:cs="微软雅黑" w:hint="eastAsia"/>
          <w:color w:val="000000"/>
          <w:kern w:val="0"/>
          <w:sz w:val="20"/>
          <w:szCs w:val="20"/>
        </w:rPr>
        <w:t>，链接地址是对应的模块地址。</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3518535" cy="1755775"/>
            <wp:effectExtent l="0" t="0" r="571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18535" cy="1755775"/>
                    </a:xfrm>
                    <a:prstGeom prst="rect">
                      <a:avLst/>
                    </a:prstGeom>
                    <a:noFill/>
                    <a:ln>
                      <a:noFill/>
                    </a:ln>
                  </pic:spPr>
                </pic:pic>
              </a:graphicData>
            </a:graphic>
          </wp:inline>
        </w:drawing>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25 </w:t>
      </w:r>
      <w:r>
        <w:rPr>
          <w:rFonts w:ascii="微软雅黑" w:eastAsia="微软雅黑" w:cs="微软雅黑" w:hint="eastAsia"/>
          <w:color w:val="000000"/>
          <w:kern w:val="0"/>
          <w:sz w:val="18"/>
          <w:szCs w:val="18"/>
        </w:rPr>
        <w:t>系统模块新增</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需要添加的按钮双击，出现在右边已选按钮中表示已添加成功。如不需要这个功能了，在已选按钮中找到对应按钮双击移除即可。</w:t>
      </w: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85470" cy="241300"/>
            <wp:effectExtent l="0" t="0" r="508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5470" cy="241300"/>
                    </a:xfrm>
                    <a:prstGeom prst="rect">
                      <a:avLst/>
                    </a:prstGeom>
                    <a:noFill/>
                    <a:ln>
                      <a:noFill/>
                    </a:ln>
                  </pic:spPr>
                </pic:pic>
              </a:graphicData>
            </a:graphic>
          </wp:inline>
        </w:drawing>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26 </w:t>
      </w:r>
      <w:r>
        <w:rPr>
          <w:rFonts w:ascii="微软雅黑" w:eastAsia="微软雅黑" w:cs="微软雅黑" w:hint="eastAsia"/>
          <w:color w:val="000000"/>
          <w:kern w:val="0"/>
          <w:sz w:val="18"/>
          <w:szCs w:val="18"/>
        </w:rPr>
        <w:t>系统模块分配按钮</w:t>
      </w:r>
    </w:p>
    <w:p w:rsidR="006B202B" w:rsidRDefault="006B202B" w:rsidP="006B202B">
      <w:pPr>
        <w:autoSpaceDE w:val="0"/>
        <w:autoSpaceDN w:val="0"/>
        <w:adjustRightInd w:val="0"/>
        <w:spacing w:line="219" w:lineRule="exact"/>
        <w:jc w:val="left"/>
        <w:rPr>
          <w:rFonts w:ascii="微软雅黑" w:eastAsia="微软雅黑"/>
          <w:kern w:val="0"/>
          <w:sz w:val="24"/>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添加成功后，历史数据页面上还未显示查询和导出按钮，还需在角色权限中分配该权限。分配权限具体操作请参看分配权限指引。</w:t>
      </w: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2</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站室管理</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管理站室信息，对站室信息进行添加、删除、修改、查询功能。</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706110" cy="1851025"/>
            <wp:effectExtent l="0" t="0" r="889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06110" cy="1851025"/>
                    </a:xfrm>
                    <a:prstGeom prst="rect">
                      <a:avLst/>
                    </a:prstGeom>
                    <a:noFill/>
                    <a:ln>
                      <a:noFill/>
                    </a:ln>
                  </pic:spPr>
                </pic:pic>
              </a:graphicData>
            </a:graphic>
          </wp:inline>
        </w:drawing>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27 </w:t>
      </w:r>
      <w:r>
        <w:rPr>
          <w:rFonts w:ascii="微软雅黑" w:eastAsia="微软雅黑" w:cs="微软雅黑" w:hint="eastAsia"/>
          <w:color w:val="000000"/>
          <w:kern w:val="0"/>
          <w:sz w:val="18"/>
          <w:szCs w:val="18"/>
        </w:rPr>
        <w:t>站室管理页面</w:t>
      </w:r>
    </w:p>
    <w:p w:rsidR="006B202B" w:rsidRDefault="006B202B" w:rsidP="006B202B">
      <w:pPr>
        <w:autoSpaceDE w:val="0"/>
        <w:autoSpaceDN w:val="0"/>
        <w:adjustRightInd w:val="0"/>
        <w:spacing w:line="251" w:lineRule="exact"/>
        <w:jc w:val="left"/>
        <w:rPr>
          <w:rFonts w:ascii="微软雅黑" w:eastAsia="微软雅黑"/>
          <w:kern w:val="0"/>
          <w:sz w:val="24"/>
        </w:rPr>
      </w:pP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【新增】站室，带红色</w:t>
      </w:r>
      <w:r>
        <w:rPr>
          <w:rFonts w:ascii="微软雅黑" w:eastAsia="微软雅黑" w:cs="微软雅黑"/>
          <w:color w:val="000000"/>
          <w:kern w:val="0"/>
          <w:sz w:val="20"/>
          <w:szCs w:val="20"/>
        </w:rPr>
        <w:t>*</w:t>
      </w:r>
      <w:r>
        <w:rPr>
          <w:rFonts w:ascii="微软雅黑" w:eastAsia="微软雅黑" w:cs="微软雅黑" w:hint="eastAsia"/>
          <w:color w:val="000000"/>
          <w:kern w:val="0"/>
          <w:sz w:val="20"/>
          <w:szCs w:val="20"/>
        </w:rPr>
        <w:t>的是必填项，输入信息后，点击【保存】即可；</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295900" cy="166052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95900" cy="1660525"/>
                    </a:xfrm>
                    <a:prstGeom prst="rect">
                      <a:avLst/>
                    </a:prstGeom>
                    <a:noFill/>
                    <a:ln>
                      <a:noFill/>
                    </a:ln>
                  </pic:spPr>
                </pic:pic>
              </a:graphicData>
            </a:graphic>
          </wp:inline>
        </w:drawing>
      </w:r>
    </w:p>
    <w:p w:rsidR="006B202B" w:rsidRDefault="006B202B" w:rsidP="006B202B">
      <w:pPr>
        <w:autoSpaceDE w:val="0"/>
        <w:autoSpaceDN w:val="0"/>
        <w:adjustRightInd w:val="0"/>
        <w:spacing w:line="330" w:lineRule="exact"/>
        <w:jc w:val="left"/>
        <w:rPr>
          <w:rFonts w:ascii="微软雅黑" w:eastAsia="微软雅黑"/>
          <w:kern w:val="0"/>
          <w:sz w:val="24"/>
        </w:rPr>
      </w:pPr>
    </w:p>
    <w:p w:rsidR="006B202B" w:rsidRDefault="006B202B" w:rsidP="006B202B">
      <w:pPr>
        <w:autoSpaceDE w:val="0"/>
        <w:autoSpaceDN w:val="0"/>
        <w:adjustRightInd w:val="0"/>
        <w:spacing w:line="214" w:lineRule="exact"/>
        <w:ind w:left="5343"/>
        <w:jc w:val="left"/>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28 </w:t>
      </w:r>
      <w:r>
        <w:rPr>
          <w:rFonts w:ascii="微软雅黑" w:eastAsia="微软雅黑" w:cs="微软雅黑" w:hint="eastAsia"/>
          <w:color w:val="000000"/>
          <w:kern w:val="0"/>
          <w:sz w:val="18"/>
          <w:szCs w:val="18"/>
        </w:rPr>
        <w:t>新增站室</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注意：新增站室成功后，用户还没权限看不到刚新增的站室，还需在用户管理里重新分配站室的权限，如图点击“保存”。</w:t>
      </w:r>
    </w:p>
    <w:p w:rsidR="006B202B" w:rsidRDefault="006B202B" w:rsidP="006B202B">
      <w:pPr>
        <w:autoSpaceDE w:val="0"/>
        <w:autoSpaceDN w:val="0"/>
        <w:adjustRightInd w:val="0"/>
        <w:jc w:val="center"/>
        <w:rPr>
          <w:rFonts w:ascii="微软雅黑" w:eastAsia="微软雅黑"/>
          <w:kern w:val="0"/>
          <w:sz w:val="24"/>
        </w:rPr>
      </w:pPr>
      <w:r w:rsidRPr="00FC0576">
        <w:rPr>
          <w:rFonts w:ascii="微软雅黑" w:eastAsia="微软雅黑"/>
          <w:noProof/>
          <w:kern w:val="0"/>
          <w:sz w:val="24"/>
        </w:rPr>
        <w:drawing>
          <wp:inline distT="0" distB="0" distL="0" distR="0">
            <wp:extent cx="2984500" cy="2143125"/>
            <wp:effectExtent l="0" t="0" r="6350" b="9525"/>
            <wp:docPr id="24" name="图片 24" descr="C:\Users\zhd\Desktop\无标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hd\Desktop\无标题.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84500" cy="2143125"/>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29 </w:t>
      </w:r>
      <w:r>
        <w:rPr>
          <w:rFonts w:ascii="微软雅黑" w:eastAsia="微软雅黑" w:cs="微软雅黑" w:hint="eastAsia"/>
          <w:color w:val="000000"/>
          <w:kern w:val="0"/>
          <w:sz w:val="18"/>
          <w:szCs w:val="18"/>
        </w:rPr>
        <w:t>新增站室</w:t>
      </w:r>
      <w:r>
        <w:rPr>
          <w:rFonts w:ascii="微软雅黑" w:eastAsia="微软雅黑" w:cs="微软雅黑"/>
          <w:color w:val="000000"/>
          <w:kern w:val="0"/>
          <w:sz w:val="18"/>
          <w:szCs w:val="18"/>
        </w:rPr>
        <w:t xml:space="preserve"> 2</w:t>
      </w:r>
    </w:p>
    <w:p w:rsidR="006B202B" w:rsidRDefault="006B202B" w:rsidP="006B202B">
      <w:pPr>
        <w:autoSpaceDE w:val="0"/>
        <w:autoSpaceDN w:val="0"/>
        <w:adjustRightInd w:val="0"/>
        <w:spacing w:line="219" w:lineRule="exact"/>
        <w:jc w:val="left"/>
        <w:rPr>
          <w:rFonts w:ascii="微软雅黑" w:eastAsia="微软雅黑"/>
          <w:kern w:val="0"/>
          <w:sz w:val="24"/>
        </w:rPr>
      </w:pPr>
    </w:p>
    <w:p w:rsidR="006B202B" w:rsidRDefault="006B202B" w:rsidP="006B202B">
      <w:pPr>
        <w:autoSpaceDE w:val="0"/>
        <w:autoSpaceDN w:val="0"/>
        <w:adjustRightInd w:val="0"/>
        <w:spacing w:line="251" w:lineRule="exact"/>
        <w:ind w:left="222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【编辑】功能的操作同上。</w:t>
      </w:r>
    </w:p>
    <w:p w:rsidR="006B202B" w:rsidRDefault="006B202B" w:rsidP="006B202B">
      <w:pPr>
        <w:autoSpaceDE w:val="0"/>
        <w:autoSpaceDN w:val="0"/>
        <w:adjustRightInd w:val="0"/>
        <w:spacing w:line="285" w:lineRule="exact"/>
        <w:jc w:val="left"/>
        <w:rPr>
          <w:rFonts w:ascii="微软雅黑" w:eastAsia="微软雅黑"/>
          <w:kern w:val="0"/>
          <w:sz w:val="24"/>
        </w:rPr>
      </w:pP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3</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用户管理</w:t>
      </w:r>
      <w:r w:rsidRPr="005B5412">
        <w:rPr>
          <w:rFonts w:ascii="微软雅黑" w:eastAsia="微软雅黑" w:cs="微软雅黑" w:hint="eastAsia"/>
          <w:color w:val="FF0000"/>
          <w:kern w:val="0"/>
          <w:sz w:val="24"/>
        </w:rPr>
        <w:t>（用户管理要与智能点检系统用户管理进行整合）</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可对系统用户进行</w:t>
      </w:r>
      <w:r>
        <w:rPr>
          <w:rFonts w:ascii="微软雅黑" w:eastAsia="微软雅黑" w:cs="微软雅黑"/>
          <w:color w:val="000000"/>
          <w:kern w:val="0"/>
          <w:sz w:val="20"/>
          <w:szCs w:val="20"/>
        </w:rPr>
        <w:t xml:space="preserve"> </w:t>
      </w:r>
      <w:r>
        <w:rPr>
          <w:rFonts w:ascii="微软雅黑" w:eastAsia="微软雅黑" w:cs="微软雅黑" w:hint="eastAsia"/>
          <w:color w:val="000000"/>
          <w:kern w:val="0"/>
          <w:sz w:val="20"/>
          <w:szCs w:val="20"/>
        </w:rPr>
        <w:t>添加、编辑、删除、屏蔽、启用、重置密码功能。</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sidRPr="00FC0576">
        <w:rPr>
          <w:rFonts w:ascii="微软雅黑" w:eastAsia="微软雅黑"/>
          <w:noProof/>
          <w:kern w:val="0"/>
          <w:sz w:val="24"/>
        </w:rPr>
        <w:drawing>
          <wp:inline distT="0" distB="0" distL="0" distR="0">
            <wp:extent cx="5295900" cy="1470660"/>
            <wp:effectExtent l="0" t="0" r="0" b="0"/>
            <wp:docPr id="26" name="图片 26" descr="C:\Users\zhd\Desktop\无标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hd\Desktop\无标题.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95900" cy="1470660"/>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30 </w:t>
      </w:r>
      <w:r>
        <w:rPr>
          <w:rFonts w:ascii="微软雅黑" w:eastAsia="微软雅黑" w:cs="微软雅黑" w:hint="eastAsia"/>
          <w:color w:val="000000"/>
          <w:kern w:val="0"/>
          <w:sz w:val="18"/>
          <w:szCs w:val="18"/>
        </w:rPr>
        <w:t>用户管理界面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【新增】用户信息，输入用户信息，需要选择用户的角色和权限；</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【角色分配】的选项内容在【角色管理】模块进行预先设置，【站室分配下拉列表】的内容在【站室管理】模块中预先设置，具体操作请参考相应模块操作说明。</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选择某一用户，可通过点击【屏蔽】【启用】按钮，可实现对账号的启用和屏蔽。</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选择某一用户，可通过点击【重置密码】按钮，可实现对该用户账号的密码重置，默认初始密码统一为</w:t>
      </w:r>
      <w:r>
        <w:rPr>
          <w:rFonts w:ascii="微软雅黑" w:eastAsia="微软雅黑" w:cs="微软雅黑"/>
          <w:color w:val="000000"/>
          <w:kern w:val="0"/>
          <w:sz w:val="20"/>
          <w:szCs w:val="20"/>
        </w:rPr>
        <w:t xml:space="preserve"> 1</w:t>
      </w:r>
      <w:r>
        <w:rPr>
          <w:rFonts w:ascii="微软雅黑" w:eastAsia="微软雅黑" w:cs="微软雅黑" w:hint="eastAsia"/>
          <w:color w:val="000000"/>
          <w:kern w:val="0"/>
          <w:sz w:val="20"/>
          <w:szCs w:val="20"/>
        </w:rPr>
        <w:t>。</w:t>
      </w:r>
      <w:r>
        <w:rPr>
          <w:rFonts w:ascii="微软雅黑" w:eastAsia="微软雅黑" w:cs="微软雅黑"/>
          <w:color w:val="000000"/>
          <w:kern w:val="0"/>
          <w:sz w:val="20"/>
          <w:szCs w:val="20"/>
        </w:rPr>
        <w:t xml:space="preserve"> </w:t>
      </w:r>
      <w:r>
        <w:rPr>
          <w:rFonts w:ascii="微软雅黑" w:eastAsia="微软雅黑" w:cs="微软雅黑" w:hint="eastAsia"/>
          <w:color w:val="000000"/>
          <w:kern w:val="0"/>
          <w:sz w:val="20"/>
          <w:szCs w:val="20"/>
        </w:rPr>
        <w:t>如需修改密码点击右上角【修改密码】按钮即可完成操作。</w:t>
      </w: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4</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角色管理</w:t>
      </w:r>
      <w:r w:rsidRPr="005B5412">
        <w:rPr>
          <w:rFonts w:ascii="微软雅黑" w:eastAsia="微软雅黑" w:cs="微软雅黑" w:hint="eastAsia"/>
          <w:color w:val="FF0000"/>
          <w:kern w:val="0"/>
          <w:sz w:val="24"/>
        </w:rPr>
        <w:t>（角色管理要与智能点检系统用户管理进行整合）</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可对系统权限进行</w:t>
      </w:r>
      <w:r>
        <w:rPr>
          <w:rFonts w:ascii="微软雅黑" w:eastAsia="微软雅黑" w:cs="微软雅黑"/>
          <w:color w:val="000000"/>
          <w:kern w:val="0"/>
          <w:sz w:val="20"/>
          <w:szCs w:val="20"/>
        </w:rPr>
        <w:t xml:space="preserve"> </w:t>
      </w:r>
      <w:r>
        <w:rPr>
          <w:rFonts w:ascii="微软雅黑" w:eastAsia="微软雅黑" w:cs="微软雅黑" w:hint="eastAsia"/>
          <w:color w:val="000000"/>
          <w:kern w:val="0"/>
          <w:sz w:val="20"/>
          <w:szCs w:val="20"/>
        </w:rPr>
        <w:t>添加、编辑、删除、分配权限功能。</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center"/>
        <w:rPr>
          <w:rFonts w:ascii="微软雅黑" w:eastAsia="微软雅黑"/>
          <w:kern w:val="0"/>
          <w:sz w:val="24"/>
        </w:rPr>
      </w:pPr>
      <w:r>
        <w:rPr>
          <w:rFonts w:ascii="微软雅黑" w:eastAsia="微软雅黑"/>
          <w:noProof/>
          <w:kern w:val="0"/>
          <w:sz w:val="24"/>
        </w:rPr>
        <w:drawing>
          <wp:inline distT="0" distB="0" distL="0" distR="0">
            <wp:extent cx="5640070" cy="170434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40070" cy="1704340"/>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31 </w:t>
      </w:r>
      <w:r>
        <w:rPr>
          <w:rFonts w:ascii="微软雅黑" w:eastAsia="微软雅黑" w:cs="微软雅黑" w:hint="eastAsia"/>
          <w:color w:val="000000"/>
          <w:kern w:val="0"/>
          <w:sz w:val="18"/>
          <w:szCs w:val="18"/>
        </w:rPr>
        <w:t>角色管理界面</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【新增】角色，输入角色名称，点击【保存】即可。</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选择某一用户，可通过点击【分配】按钮进行权限分配，用户在相应窗口勾选需要分配的权限即可。</w:t>
      </w:r>
    </w:p>
    <w:p w:rsidR="006B202B" w:rsidRDefault="006B202B" w:rsidP="006B202B">
      <w:pPr>
        <w:autoSpaceDE w:val="0"/>
        <w:autoSpaceDN w:val="0"/>
        <w:adjustRightInd w:val="0"/>
        <w:spacing w:line="285" w:lineRule="exact"/>
        <w:jc w:val="left"/>
        <w:rPr>
          <w:rFonts w:ascii="微软雅黑" w:eastAsia="微软雅黑" w:cs="微软雅黑"/>
          <w:color w:val="000000"/>
          <w:kern w:val="0"/>
          <w:sz w:val="24"/>
        </w:rPr>
      </w:pPr>
      <w:r>
        <w:rPr>
          <w:rFonts w:ascii="微软雅黑" w:eastAsia="微软雅黑" w:cs="微软雅黑" w:hint="eastAsia"/>
          <w:color w:val="000000"/>
          <w:kern w:val="0"/>
          <w:sz w:val="24"/>
        </w:rPr>
        <w:t>（</w:t>
      </w:r>
      <w:r>
        <w:rPr>
          <w:rFonts w:ascii="微软雅黑" w:eastAsia="微软雅黑" w:cs="微软雅黑"/>
          <w:color w:val="000000"/>
          <w:kern w:val="0"/>
          <w:sz w:val="24"/>
        </w:rPr>
        <w:t>5</w:t>
      </w:r>
      <w:r>
        <w:rPr>
          <w:rFonts w:ascii="微软雅黑" w:eastAsia="微软雅黑" w:cs="微软雅黑" w:hint="eastAsia"/>
          <w:color w:val="000000"/>
          <w:kern w:val="0"/>
          <w:sz w:val="24"/>
        </w:rPr>
        <w:t>）</w:t>
      </w:r>
      <w:r>
        <w:rPr>
          <w:rFonts w:ascii="微软雅黑" w:eastAsia="微软雅黑" w:cs="微软雅黑"/>
          <w:color w:val="000000"/>
          <w:kern w:val="0"/>
          <w:sz w:val="24"/>
        </w:rPr>
        <w:t xml:space="preserve"> </w:t>
      </w:r>
      <w:r>
        <w:rPr>
          <w:rFonts w:ascii="微软雅黑" w:eastAsia="微软雅黑" w:cs="微软雅黑" w:hint="eastAsia"/>
          <w:color w:val="000000"/>
          <w:kern w:val="0"/>
          <w:sz w:val="24"/>
        </w:rPr>
        <w:t>系统日志</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可对系统的操作日志进行查看。</w:t>
      </w: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九</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报警提示（页面底端）</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页面底端报警提示条如后图所示：</w:t>
      </w:r>
    </w:p>
    <w:p w:rsidR="006B202B" w:rsidRDefault="006B202B" w:rsidP="006B202B">
      <w:pPr>
        <w:autoSpaceDE w:val="0"/>
        <w:autoSpaceDN w:val="0"/>
        <w:adjustRightInd w:val="0"/>
        <w:jc w:val="left"/>
        <w:rPr>
          <w:rFonts w:ascii="微软雅黑" w:eastAsia="微软雅黑"/>
          <w:kern w:val="0"/>
          <w:sz w:val="24"/>
        </w:rPr>
      </w:pPr>
      <w:r>
        <w:rPr>
          <w:rFonts w:ascii="微软雅黑" w:eastAsia="微软雅黑"/>
          <w:noProof/>
          <w:kern w:val="0"/>
          <w:sz w:val="24"/>
        </w:rPr>
        <w:drawing>
          <wp:inline distT="0" distB="0" distL="0" distR="0">
            <wp:extent cx="4177030" cy="263525"/>
            <wp:effectExtent l="0" t="0" r="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177030" cy="263525"/>
                    </a:xfrm>
                    <a:prstGeom prst="rect">
                      <a:avLst/>
                    </a:prstGeom>
                    <a:noFill/>
                    <a:ln>
                      <a:noFill/>
                    </a:ln>
                  </pic:spPr>
                </pic:pic>
              </a:graphicData>
            </a:graphic>
          </wp:inline>
        </w:drawing>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提示报警信息状态各个颜色代表的意义，幵提供快速查看报警的入口。</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态。当通讯出现故障中断时，显示为红色闪动标识，以提醒用户监测设备通讯。</w:t>
      </w:r>
    </w:p>
    <w:p w:rsidR="006B202B" w:rsidRDefault="006B202B" w:rsidP="006B202B">
      <w:pPr>
        <w:autoSpaceDE w:val="0"/>
        <w:autoSpaceDN w:val="0"/>
        <w:adjustRightInd w:val="0"/>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另外，用户可通过点击</w:t>
      </w:r>
      <w:r>
        <w:rPr>
          <w:rFonts w:ascii="微软雅黑" w:eastAsia="微软雅黑"/>
          <w:noProof/>
          <w:kern w:val="0"/>
          <w:sz w:val="24"/>
        </w:rPr>
        <w:drawing>
          <wp:inline distT="0" distB="0" distL="0" distR="0">
            <wp:extent cx="263525" cy="219710"/>
            <wp:effectExtent l="0" t="0" r="3175" b="889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3525" cy="219710"/>
                    </a:xfrm>
                    <a:prstGeom prst="rect">
                      <a:avLst/>
                    </a:prstGeom>
                    <a:noFill/>
                    <a:ln>
                      <a:noFill/>
                    </a:ln>
                  </pic:spPr>
                </pic:pic>
              </a:graphicData>
            </a:graphic>
          </wp:inline>
        </w:drawing>
      </w:r>
      <w:r>
        <w:rPr>
          <w:rFonts w:ascii="微软雅黑" w:eastAsia="微软雅黑" w:cs="微软雅黑" w:hint="eastAsia"/>
          <w:color w:val="000000"/>
          <w:kern w:val="0"/>
          <w:sz w:val="20"/>
          <w:szCs w:val="20"/>
        </w:rPr>
        <w:t>按钮，直接进入报警查看页面，当前系统有未处理的报警时，该窗口红色闪动提示。</w:t>
      </w:r>
    </w:p>
    <w:p w:rsidR="006B202B" w:rsidRPr="005B5412" w:rsidRDefault="006B202B" w:rsidP="006B202B">
      <w:pPr>
        <w:autoSpaceDE w:val="0"/>
        <w:autoSpaceDN w:val="0"/>
        <w:adjustRightInd w:val="0"/>
        <w:jc w:val="left"/>
        <w:rPr>
          <w:rFonts w:ascii="微软雅黑" w:eastAsia="微软雅黑" w:cs="微软雅黑"/>
          <w:color w:val="000000"/>
          <w:kern w:val="0"/>
          <w:sz w:val="20"/>
          <w:szCs w:val="20"/>
        </w:rPr>
      </w:pPr>
      <w:r w:rsidRPr="007915D0">
        <w:rPr>
          <w:rFonts w:ascii="微软雅黑" w:eastAsia="微软雅黑" w:cs="微软雅黑" w:hint="eastAsia"/>
          <w:noProof/>
          <w:color w:val="000000"/>
          <w:kern w:val="0"/>
          <w:sz w:val="20"/>
          <w:szCs w:val="20"/>
        </w:rPr>
        <w:drawing>
          <wp:inline distT="0" distB="0" distL="0" distR="0">
            <wp:extent cx="2962910" cy="219710"/>
            <wp:effectExtent l="0" t="0" r="8890" b="889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62910" cy="219710"/>
                    </a:xfrm>
                    <a:prstGeom prst="rect">
                      <a:avLst/>
                    </a:prstGeom>
                    <a:noFill/>
                    <a:ln>
                      <a:noFill/>
                    </a:ln>
                  </pic:spPr>
                </pic:pic>
              </a:graphicData>
            </a:graphic>
          </wp:inline>
        </w:drawing>
      </w:r>
      <w:r>
        <w:rPr>
          <w:rFonts w:ascii="微软雅黑" w:eastAsia="微软雅黑" w:cs="微软雅黑" w:hint="eastAsia"/>
          <w:color w:val="000000"/>
          <w:kern w:val="0"/>
          <w:sz w:val="20"/>
          <w:szCs w:val="20"/>
        </w:rPr>
        <w:t>报警状态颜色提示，告知用户系统中各个报警状态的颜色代表的含义。</w:t>
      </w:r>
    </w:p>
    <w:p w:rsidR="006B202B" w:rsidRDefault="006B202B" w:rsidP="006B202B">
      <w:pPr>
        <w:autoSpaceDE w:val="0"/>
        <w:autoSpaceDN w:val="0"/>
        <w:adjustRightInd w:val="0"/>
        <w:jc w:val="left"/>
        <w:rPr>
          <w:rFonts w:ascii="微软雅黑" w:eastAsia="微软雅黑"/>
          <w:kern w:val="0"/>
          <w:sz w:val="24"/>
        </w:rPr>
      </w:pP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十</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报警弹窗</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当站室中有某一台设备运行出现异常时（关注、预警、报警），系统会自动弹出报警提示窗口在页面中，如下图所示：</w:t>
      </w:r>
    </w:p>
    <w:p w:rsidR="006B202B" w:rsidRDefault="006B202B" w:rsidP="006B202B">
      <w:pPr>
        <w:autoSpaceDE w:val="0"/>
        <w:autoSpaceDN w:val="0"/>
        <w:adjustRightInd w:val="0"/>
        <w:jc w:val="left"/>
        <w:rPr>
          <w:rFonts w:ascii="微软雅黑" w:eastAsia="微软雅黑"/>
          <w:kern w:val="0"/>
          <w:sz w:val="24"/>
        </w:rPr>
      </w:pPr>
      <w:r w:rsidRPr="007915D0">
        <w:rPr>
          <w:rFonts w:ascii="微软雅黑" w:eastAsia="微软雅黑"/>
          <w:noProof/>
          <w:kern w:val="0"/>
          <w:sz w:val="24"/>
        </w:rPr>
        <w:drawing>
          <wp:inline distT="0" distB="0" distL="0" distR="0">
            <wp:extent cx="6479540" cy="2947368"/>
            <wp:effectExtent l="0" t="0" r="0" b="57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479540" cy="2947368"/>
                    </a:xfrm>
                    <a:prstGeom prst="rect">
                      <a:avLst/>
                    </a:prstGeom>
                    <a:noFill/>
                    <a:ln>
                      <a:noFill/>
                    </a:ln>
                  </pic:spPr>
                </pic:pic>
              </a:graphicData>
            </a:graphic>
          </wp:inline>
        </w:drawing>
      </w:r>
    </w:p>
    <w:p w:rsidR="006B202B" w:rsidRDefault="006B202B" w:rsidP="006B202B">
      <w:pPr>
        <w:autoSpaceDE w:val="0"/>
        <w:autoSpaceDN w:val="0"/>
        <w:adjustRightInd w:val="0"/>
        <w:spacing w:line="214" w:lineRule="exact"/>
        <w:jc w:val="center"/>
        <w:rPr>
          <w:rFonts w:ascii="微软雅黑" w:eastAsia="微软雅黑" w:cs="微软雅黑"/>
          <w:color w:val="000000"/>
          <w:kern w:val="0"/>
          <w:sz w:val="18"/>
          <w:szCs w:val="18"/>
        </w:rPr>
      </w:pPr>
      <w:r>
        <w:rPr>
          <w:rFonts w:ascii="微软雅黑" w:eastAsia="微软雅黑" w:cs="微软雅黑" w:hint="eastAsia"/>
          <w:color w:val="000000"/>
          <w:kern w:val="0"/>
          <w:sz w:val="18"/>
          <w:szCs w:val="18"/>
        </w:rPr>
        <w:t>图</w:t>
      </w:r>
      <w:r>
        <w:rPr>
          <w:rFonts w:ascii="微软雅黑" w:eastAsia="微软雅黑" w:cs="微软雅黑"/>
          <w:color w:val="000000"/>
          <w:kern w:val="0"/>
          <w:sz w:val="18"/>
          <w:szCs w:val="18"/>
        </w:rPr>
        <w:t xml:space="preserve"> 32 </w:t>
      </w:r>
      <w:r>
        <w:rPr>
          <w:rFonts w:ascii="微软雅黑" w:eastAsia="微软雅黑" w:cs="微软雅黑" w:hint="eastAsia"/>
          <w:color w:val="000000"/>
          <w:kern w:val="0"/>
          <w:sz w:val="18"/>
          <w:szCs w:val="18"/>
        </w:rPr>
        <w:t>报警弹窗</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报警弹出中主要显示当前实时报警信息的数目、类型、报警实时时间、报警位置、报警值等信息，默认显示最新一条。方便用户在设备运行有异常情况时，在任何界面下第一时间了解时间的报警情况。如用户需要进一步查看其他几条报警信息的详细情况，通过点击弹窗底部的查看按钮即可直接进入【报警管理】页面查看。若用户已知晓该报警，不需进一步操作，直接点击忽略按钮即可屏蔽当前弹窗提示。</w:t>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spacing w:line="334" w:lineRule="exact"/>
        <w:jc w:val="left"/>
        <w:rPr>
          <w:rFonts w:ascii="微软雅黑" w:eastAsia="微软雅黑" w:cs="微软雅黑"/>
          <w:color w:val="000000"/>
          <w:kern w:val="0"/>
          <w:sz w:val="28"/>
          <w:szCs w:val="28"/>
        </w:rPr>
      </w:pPr>
      <w:r>
        <w:rPr>
          <w:rFonts w:ascii="微软雅黑" w:eastAsia="微软雅黑" w:cs="微软雅黑" w:hint="eastAsia"/>
          <w:color w:val="000000"/>
          <w:kern w:val="0"/>
          <w:sz w:val="28"/>
          <w:szCs w:val="28"/>
        </w:rPr>
        <w:t>十</w:t>
      </w:r>
      <w:r>
        <w:rPr>
          <w:rFonts w:ascii="微软雅黑" w:eastAsia="微软雅黑" w:cs="微软雅黑"/>
          <w:color w:val="000000"/>
          <w:kern w:val="0"/>
          <w:sz w:val="28"/>
          <w:szCs w:val="28"/>
        </w:rPr>
        <w:t xml:space="preserve"> </w:t>
      </w:r>
      <w:r>
        <w:rPr>
          <w:rFonts w:ascii="微软雅黑" w:eastAsia="微软雅黑" w:cs="微软雅黑" w:hint="eastAsia"/>
          <w:color w:val="000000"/>
          <w:kern w:val="0"/>
          <w:sz w:val="28"/>
          <w:szCs w:val="28"/>
        </w:rPr>
        <w:t>手机app实现功能</w:t>
      </w:r>
    </w:p>
    <w:p w:rsidR="006B202B" w:rsidRDefault="006B202B" w:rsidP="006B202B">
      <w:pPr>
        <w:autoSpaceDE w:val="0"/>
        <w:autoSpaceDN w:val="0"/>
        <w:adjustRightInd w:val="0"/>
        <w:spacing w:line="251" w:lineRule="exact"/>
        <w:jc w:val="left"/>
        <w:rPr>
          <w:rFonts w:ascii="微软雅黑" w:eastAsia="微软雅黑" w:cs="微软雅黑"/>
          <w:color w:val="000000"/>
          <w:kern w:val="0"/>
          <w:sz w:val="20"/>
          <w:szCs w:val="20"/>
        </w:rPr>
      </w:pPr>
      <w:r>
        <w:rPr>
          <w:rFonts w:ascii="微软雅黑" w:eastAsia="微软雅黑" w:cs="微软雅黑" w:hint="eastAsia"/>
          <w:color w:val="000000"/>
          <w:kern w:val="0"/>
          <w:sz w:val="20"/>
          <w:szCs w:val="20"/>
        </w:rPr>
        <w:t>实现按设备树浏览设备状态（绿色——</w:t>
      </w:r>
      <w:r w:rsidRPr="00AF55A5">
        <w:rPr>
          <w:rFonts w:ascii="微软雅黑" w:eastAsia="微软雅黑" w:cs="微软雅黑" w:hint="eastAsia"/>
          <w:color w:val="000000"/>
          <w:kern w:val="0"/>
          <w:sz w:val="20"/>
          <w:szCs w:val="20"/>
        </w:rPr>
        <w:t>正常、黄色——关注、橙色——预警、红色——报警</w:t>
      </w:r>
      <w:r>
        <w:rPr>
          <w:rFonts w:ascii="微软雅黑" w:eastAsia="微软雅黑" w:cs="微软雅黑" w:hint="eastAsia"/>
          <w:color w:val="000000"/>
          <w:kern w:val="0"/>
          <w:sz w:val="20"/>
          <w:szCs w:val="20"/>
        </w:rPr>
        <w:t>）、饼状图显示状态信息统计、可逐级浏览检测数据信息、趋势图等信息以图形化方式展示到手机app，并与现有智能点检app整合。</w:t>
      </w:r>
    </w:p>
    <w:p w:rsidR="006B202B" w:rsidRPr="00DC3DBA"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6B202B">
      <w:pPr>
        <w:autoSpaceDE w:val="0"/>
        <w:autoSpaceDN w:val="0"/>
        <w:adjustRightInd w:val="0"/>
        <w:jc w:val="left"/>
        <w:rPr>
          <w:rFonts w:ascii="微软雅黑" w:eastAsia="微软雅黑"/>
          <w:kern w:val="0"/>
          <w:sz w:val="24"/>
        </w:rPr>
      </w:pPr>
      <w:r w:rsidRPr="00AC5BCD">
        <w:rPr>
          <w:rFonts w:ascii="微软雅黑" w:eastAsia="微软雅黑"/>
          <w:noProof/>
          <w:kern w:val="0"/>
          <w:sz w:val="24"/>
        </w:rPr>
        <w:drawing>
          <wp:inline distT="0" distB="0" distL="0" distR="0">
            <wp:extent cx="1412687" cy="3436045"/>
            <wp:effectExtent l="0" t="0" r="0" b="0"/>
            <wp:docPr id="35" name="图片 35" descr="C:\Users\zhd\Desktop\微信图片_2018010711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hd\Desktop\微信图片_2018010711202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16445" cy="3445186"/>
                    </a:xfrm>
                    <a:prstGeom prst="rect">
                      <a:avLst/>
                    </a:prstGeom>
                    <a:noFill/>
                    <a:ln>
                      <a:noFill/>
                    </a:ln>
                  </pic:spPr>
                </pic:pic>
              </a:graphicData>
            </a:graphic>
          </wp:inline>
        </w:drawing>
      </w:r>
      <w:r w:rsidRPr="00AC5BCD">
        <w:rPr>
          <w:rFonts w:eastAsia="Times New Roman"/>
          <w:snapToGrid w:val="0"/>
          <w:color w:val="000000"/>
          <w:w w:val="0"/>
          <w:kern w:val="0"/>
          <w:sz w:val="0"/>
          <w:szCs w:val="0"/>
          <w:u w:color="000000"/>
          <w:bdr w:val="none" w:sz="0" w:space="0" w:color="000000"/>
          <w:shd w:val="clear" w:color="000000" w:fill="000000"/>
        </w:rPr>
        <w:t xml:space="preserve"> </w:t>
      </w:r>
      <w:r>
        <w:rPr>
          <w:rFonts w:ascii="微软雅黑" w:eastAsia="微软雅黑" w:hint="eastAsia"/>
          <w:kern w:val="0"/>
          <w:sz w:val="24"/>
        </w:rPr>
        <w:t xml:space="preserve"> </w:t>
      </w:r>
      <w:r w:rsidRPr="00AC5BCD">
        <w:rPr>
          <w:rFonts w:ascii="微软雅黑" w:eastAsia="微软雅黑"/>
          <w:noProof/>
          <w:kern w:val="0"/>
          <w:sz w:val="24"/>
        </w:rPr>
        <w:drawing>
          <wp:inline distT="0" distB="0" distL="0" distR="0">
            <wp:extent cx="1404316" cy="3427647"/>
            <wp:effectExtent l="0" t="0" r="5715" b="1905"/>
            <wp:docPr id="36" name="图片 36" descr="C:\Users\zhd\AppData\Local\Temp\WeChat Files\148033865742656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hd\AppData\Local\Temp\WeChat Files\14803386574265658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11233" cy="3444529"/>
                    </a:xfrm>
                    <a:prstGeom prst="rect">
                      <a:avLst/>
                    </a:prstGeom>
                    <a:noFill/>
                    <a:ln>
                      <a:noFill/>
                    </a:ln>
                  </pic:spPr>
                </pic:pic>
              </a:graphicData>
            </a:graphic>
          </wp:inline>
        </w:drawing>
      </w:r>
      <w:r>
        <w:rPr>
          <w:rFonts w:ascii="微软雅黑" w:eastAsia="微软雅黑"/>
          <w:kern w:val="0"/>
          <w:sz w:val="24"/>
        </w:rPr>
        <w:t xml:space="preserve"> </w:t>
      </w:r>
      <w:r w:rsidRPr="00B51636">
        <w:rPr>
          <w:rFonts w:ascii="微软雅黑" w:eastAsia="微软雅黑"/>
          <w:noProof/>
          <w:kern w:val="0"/>
          <w:sz w:val="24"/>
        </w:rPr>
        <w:drawing>
          <wp:inline distT="0" distB="0" distL="0" distR="0">
            <wp:extent cx="1667866" cy="3411220"/>
            <wp:effectExtent l="0" t="0" r="8890" b="0"/>
            <wp:docPr id="38" name="图片 38" descr="C:\Users\zhd\AppData\Local\Temp\WeChat Files\383432257052708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hd\AppData\Local\Temp\WeChat Files\38343225705270874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704110" cy="3485348"/>
                    </a:xfrm>
                    <a:prstGeom prst="rect">
                      <a:avLst/>
                    </a:prstGeom>
                    <a:noFill/>
                    <a:ln>
                      <a:noFill/>
                    </a:ln>
                  </pic:spPr>
                </pic:pic>
              </a:graphicData>
            </a:graphic>
          </wp:inline>
        </w:drawing>
      </w:r>
      <w:r w:rsidRPr="00B51636">
        <w:rPr>
          <w:rFonts w:eastAsia="Times New Roman"/>
          <w:snapToGrid w:val="0"/>
          <w:color w:val="000000"/>
          <w:w w:val="0"/>
          <w:kern w:val="0"/>
          <w:sz w:val="0"/>
          <w:szCs w:val="0"/>
          <w:u w:color="000000"/>
          <w:bdr w:val="none" w:sz="0" w:space="0" w:color="000000"/>
          <w:shd w:val="clear" w:color="000000" w:fill="000000"/>
        </w:rPr>
        <w:t xml:space="preserve"> </w:t>
      </w:r>
      <w:r w:rsidRPr="00B51636">
        <w:rPr>
          <w:rFonts w:ascii="微软雅黑" w:eastAsia="微软雅黑"/>
          <w:noProof/>
          <w:kern w:val="0"/>
          <w:sz w:val="24"/>
        </w:rPr>
        <w:drawing>
          <wp:inline distT="0" distB="0" distL="0" distR="0">
            <wp:extent cx="1645920" cy="3415030"/>
            <wp:effectExtent l="0" t="0" r="0" b="0"/>
            <wp:docPr id="40" name="图片 40" descr="C:\Users\zhd\AppData\Local\Temp\WeChat Files\5664975008272899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hd\AppData\Local\Temp\WeChat Files\566497500827289974.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59361" cy="3442917"/>
                    </a:xfrm>
                    <a:prstGeom prst="rect">
                      <a:avLst/>
                    </a:prstGeom>
                    <a:noFill/>
                    <a:ln>
                      <a:noFill/>
                    </a:ln>
                  </pic:spPr>
                </pic:pic>
              </a:graphicData>
            </a:graphic>
          </wp:inline>
        </w:drawing>
      </w:r>
    </w:p>
    <w:p w:rsidR="006B202B" w:rsidRDefault="006B202B" w:rsidP="006B202B">
      <w:pPr>
        <w:autoSpaceDE w:val="0"/>
        <w:autoSpaceDN w:val="0"/>
        <w:adjustRightInd w:val="0"/>
        <w:spacing w:line="200" w:lineRule="exact"/>
        <w:jc w:val="left"/>
        <w:rPr>
          <w:rFonts w:ascii="微软雅黑" w:eastAsia="微软雅黑"/>
          <w:kern w:val="0"/>
          <w:sz w:val="24"/>
        </w:rPr>
      </w:pPr>
    </w:p>
    <w:p w:rsidR="006B202B" w:rsidRDefault="006B202B" w:rsidP="00082956">
      <w:pPr>
        <w:rPr>
          <w:rFonts w:ascii="仿宋_GB2312" w:eastAsia="仿宋_GB2312"/>
        </w:rPr>
      </w:pPr>
    </w:p>
    <w:p w:rsidR="006B202B" w:rsidRPr="000A136D" w:rsidRDefault="006B202B" w:rsidP="00082956">
      <w:pPr>
        <w:rPr>
          <w:rFonts w:ascii="仿宋_GB2312" w:eastAsia="仿宋_GB2312"/>
        </w:rPr>
      </w:pPr>
    </w:p>
    <w:sectPr w:rsidR="006B202B" w:rsidRPr="000A136D" w:rsidSect="006B202B">
      <w:pgSz w:w="11906" w:h="16838"/>
      <w:pgMar w:top="1440" w:right="851" w:bottom="1440" w:left="85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E2E" w:rsidRDefault="00916E2E" w:rsidP="000660EF">
      <w:r>
        <w:separator/>
      </w:r>
    </w:p>
  </w:endnote>
  <w:endnote w:type="continuationSeparator" w:id="0">
    <w:p w:rsidR="00916E2E" w:rsidRDefault="00916E2E" w:rsidP="00066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E2E" w:rsidRDefault="00916E2E" w:rsidP="000660EF">
      <w:r>
        <w:separator/>
      </w:r>
    </w:p>
  </w:footnote>
  <w:footnote w:type="continuationSeparator" w:id="0">
    <w:p w:rsidR="00916E2E" w:rsidRDefault="00916E2E" w:rsidP="00066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FC3C14"/>
    <w:multiLevelType w:val="hybridMultilevel"/>
    <w:tmpl w:val="E8FEF192"/>
    <w:lvl w:ilvl="0" w:tplc="9CEA330E">
      <w:start w:val="1"/>
      <w:numFmt w:val="decimal"/>
      <w:lvlText w:val="（%1）"/>
      <w:lvlJc w:val="left"/>
      <w:pPr>
        <w:ind w:left="720" w:hanging="72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16E3BA5"/>
    <w:multiLevelType w:val="hybridMultilevel"/>
    <w:tmpl w:val="0EF664F6"/>
    <w:lvl w:ilvl="0" w:tplc="C8227B78">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F0D4888"/>
    <w:multiLevelType w:val="hybridMultilevel"/>
    <w:tmpl w:val="7B04C1F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9E828E2"/>
    <w:multiLevelType w:val="hybridMultilevel"/>
    <w:tmpl w:val="30A8FDD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cumentProtection w:edit="forms" w:enforcement="1" w:cryptProviderType="rsaAES" w:cryptAlgorithmClass="hash" w:cryptAlgorithmType="typeAny" w:cryptAlgorithmSid="14" w:cryptSpinCount="100000" w:hash="GkF8TFNlTKzvfk4po/vSlnC9ShHL6id5roPUVlulvKxZGiLWyQw+rJZ/nJhe9y2Kap20zUraQNKCaU/EVd/9qA==" w:salt="UGl+JBBG2x8qSsyMkvVFOg=="/>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D7645"/>
    <w:rsid w:val="00031D53"/>
    <w:rsid w:val="000607A6"/>
    <w:rsid w:val="000617F8"/>
    <w:rsid w:val="00063546"/>
    <w:rsid w:val="000660EF"/>
    <w:rsid w:val="00070A59"/>
    <w:rsid w:val="00082956"/>
    <w:rsid w:val="000A136D"/>
    <w:rsid w:val="0013065E"/>
    <w:rsid w:val="001C13B5"/>
    <w:rsid w:val="001E4BC0"/>
    <w:rsid w:val="0020087D"/>
    <w:rsid w:val="002038C2"/>
    <w:rsid w:val="002369D5"/>
    <w:rsid w:val="00242207"/>
    <w:rsid w:val="00270E70"/>
    <w:rsid w:val="002C06D5"/>
    <w:rsid w:val="002D2F76"/>
    <w:rsid w:val="002D7645"/>
    <w:rsid w:val="002E401B"/>
    <w:rsid w:val="002F22D8"/>
    <w:rsid w:val="002F39D5"/>
    <w:rsid w:val="0030190F"/>
    <w:rsid w:val="00332A3E"/>
    <w:rsid w:val="003377B8"/>
    <w:rsid w:val="00375749"/>
    <w:rsid w:val="003779FD"/>
    <w:rsid w:val="00384A12"/>
    <w:rsid w:val="00387841"/>
    <w:rsid w:val="00390729"/>
    <w:rsid w:val="004041A0"/>
    <w:rsid w:val="0045075F"/>
    <w:rsid w:val="004628C0"/>
    <w:rsid w:val="004862D7"/>
    <w:rsid w:val="004E4150"/>
    <w:rsid w:val="004E624C"/>
    <w:rsid w:val="004F4238"/>
    <w:rsid w:val="005360C0"/>
    <w:rsid w:val="005457AE"/>
    <w:rsid w:val="005559C9"/>
    <w:rsid w:val="0056084B"/>
    <w:rsid w:val="005759BC"/>
    <w:rsid w:val="005B28C4"/>
    <w:rsid w:val="005B7ACD"/>
    <w:rsid w:val="005C3D13"/>
    <w:rsid w:val="005C62DD"/>
    <w:rsid w:val="005E3276"/>
    <w:rsid w:val="00614C4F"/>
    <w:rsid w:val="00621AD9"/>
    <w:rsid w:val="0066462A"/>
    <w:rsid w:val="006A59E8"/>
    <w:rsid w:val="006B202B"/>
    <w:rsid w:val="006B5AD1"/>
    <w:rsid w:val="006B6BA3"/>
    <w:rsid w:val="006C514A"/>
    <w:rsid w:val="00700E5C"/>
    <w:rsid w:val="00717496"/>
    <w:rsid w:val="00754340"/>
    <w:rsid w:val="0075619C"/>
    <w:rsid w:val="007B410D"/>
    <w:rsid w:val="007D1876"/>
    <w:rsid w:val="00821DBD"/>
    <w:rsid w:val="0084125E"/>
    <w:rsid w:val="00845237"/>
    <w:rsid w:val="008647D0"/>
    <w:rsid w:val="00881CF2"/>
    <w:rsid w:val="0088276A"/>
    <w:rsid w:val="008A182D"/>
    <w:rsid w:val="008B4F68"/>
    <w:rsid w:val="008C097A"/>
    <w:rsid w:val="00916E2E"/>
    <w:rsid w:val="00951525"/>
    <w:rsid w:val="00992AE9"/>
    <w:rsid w:val="009D3082"/>
    <w:rsid w:val="009F210E"/>
    <w:rsid w:val="00A16E30"/>
    <w:rsid w:val="00A2014B"/>
    <w:rsid w:val="00A616E3"/>
    <w:rsid w:val="00AA31B7"/>
    <w:rsid w:val="00AC2B28"/>
    <w:rsid w:val="00B777BF"/>
    <w:rsid w:val="00BA49AD"/>
    <w:rsid w:val="00BB45C1"/>
    <w:rsid w:val="00BE0861"/>
    <w:rsid w:val="00BF6E18"/>
    <w:rsid w:val="00C04E86"/>
    <w:rsid w:val="00C1085D"/>
    <w:rsid w:val="00C14F8E"/>
    <w:rsid w:val="00C866B6"/>
    <w:rsid w:val="00C868FE"/>
    <w:rsid w:val="00CA570A"/>
    <w:rsid w:val="00D11A50"/>
    <w:rsid w:val="00D17C72"/>
    <w:rsid w:val="00D22B40"/>
    <w:rsid w:val="00DA2CF4"/>
    <w:rsid w:val="00DC3BCE"/>
    <w:rsid w:val="00DD7D23"/>
    <w:rsid w:val="00DF782C"/>
    <w:rsid w:val="00E161E1"/>
    <w:rsid w:val="00E843E6"/>
    <w:rsid w:val="00E84DE1"/>
    <w:rsid w:val="00EE1996"/>
    <w:rsid w:val="00F43277"/>
    <w:rsid w:val="00F71E8E"/>
    <w:rsid w:val="00F86306"/>
    <w:rsid w:val="00FB5D8C"/>
    <w:rsid w:val="00FE1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A8BFBEA-C5C7-48DA-AC52-1AD6ADED9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17F8"/>
    <w:pPr>
      <w:widowControl w:val="0"/>
      <w:jc w:val="both"/>
    </w:pPr>
    <w:rPr>
      <w:rFonts w:ascii="Times New Roman" w:eastAsia="仿宋"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60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60EF"/>
    <w:rPr>
      <w:rFonts w:ascii="Times New Roman" w:eastAsia="仿宋" w:hAnsi="Times New Roman" w:cs="Times New Roman"/>
      <w:sz w:val="18"/>
      <w:szCs w:val="18"/>
    </w:rPr>
  </w:style>
  <w:style w:type="paragraph" w:styleId="a4">
    <w:name w:val="footer"/>
    <w:basedOn w:val="a"/>
    <w:link w:val="Char0"/>
    <w:uiPriority w:val="99"/>
    <w:unhideWhenUsed/>
    <w:rsid w:val="000660EF"/>
    <w:pPr>
      <w:tabs>
        <w:tab w:val="center" w:pos="4153"/>
        <w:tab w:val="right" w:pos="8306"/>
      </w:tabs>
      <w:snapToGrid w:val="0"/>
      <w:jc w:val="left"/>
    </w:pPr>
    <w:rPr>
      <w:sz w:val="18"/>
      <w:szCs w:val="18"/>
    </w:rPr>
  </w:style>
  <w:style w:type="character" w:customStyle="1" w:styleId="Char0">
    <w:name w:val="页脚 Char"/>
    <w:basedOn w:val="a0"/>
    <w:link w:val="a4"/>
    <w:uiPriority w:val="99"/>
    <w:rsid w:val="000660EF"/>
    <w:rPr>
      <w:rFonts w:ascii="Times New Roman" w:eastAsia="仿宋" w:hAnsi="Times New Roman" w:cs="Times New Roman"/>
      <w:sz w:val="18"/>
      <w:szCs w:val="18"/>
    </w:rPr>
  </w:style>
  <w:style w:type="table" w:styleId="a5">
    <w:name w:val="Table Grid"/>
    <w:basedOn w:val="a1"/>
    <w:uiPriority w:val="39"/>
    <w:rsid w:val="00450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E843E6"/>
    <w:pPr>
      <w:ind w:firstLineChars="200" w:firstLine="420"/>
    </w:pPr>
  </w:style>
  <w:style w:type="paragraph" w:styleId="a7">
    <w:name w:val="Balloon Text"/>
    <w:basedOn w:val="a"/>
    <w:link w:val="Char1"/>
    <w:uiPriority w:val="99"/>
    <w:semiHidden/>
    <w:unhideWhenUsed/>
    <w:rsid w:val="008A182D"/>
    <w:rPr>
      <w:sz w:val="18"/>
      <w:szCs w:val="18"/>
    </w:rPr>
  </w:style>
  <w:style w:type="character" w:customStyle="1" w:styleId="Char1">
    <w:name w:val="批注框文本 Char"/>
    <w:basedOn w:val="a0"/>
    <w:link w:val="a7"/>
    <w:uiPriority w:val="99"/>
    <w:semiHidden/>
    <w:rsid w:val="008A182D"/>
    <w:rPr>
      <w:rFonts w:ascii="Times New Roman" w:eastAsia="仿宋"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652177">
      <w:bodyDiv w:val="1"/>
      <w:marLeft w:val="0"/>
      <w:marRight w:val="0"/>
      <w:marTop w:val="0"/>
      <w:marBottom w:val="0"/>
      <w:divBdr>
        <w:top w:val="none" w:sz="0" w:space="0" w:color="auto"/>
        <w:left w:val="none" w:sz="0" w:space="0" w:color="auto"/>
        <w:bottom w:val="none" w:sz="0" w:space="0" w:color="auto"/>
        <w:right w:val="none" w:sz="0" w:space="0" w:color="auto"/>
      </w:divBdr>
    </w:div>
    <w:div w:id="1076442097">
      <w:bodyDiv w:val="1"/>
      <w:marLeft w:val="0"/>
      <w:marRight w:val="0"/>
      <w:marTop w:val="0"/>
      <w:marBottom w:val="0"/>
      <w:divBdr>
        <w:top w:val="none" w:sz="0" w:space="0" w:color="auto"/>
        <w:left w:val="none" w:sz="0" w:space="0" w:color="auto"/>
        <w:bottom w:val="none" w:sz="0" w:space="0" w:color="auto"/>
        <w:right w:val="none" w:sz="0" w:space="0" w:color="auto"/>
      </w:divBdr>
    </w:div>
    <w:div w:id="1208762442">
      <w:bodyDiv w:val="1"/>
      <w:marLeft w:val="0"/>
      <w:marRight w:val="0"/>
      <w:marTop w:val="0"/>
      <w:marBottom w:val="0"/>
      <w:divBdr>
        <w:top w:val="none" w:sz="0" w:space="0" w:color="auto"/>
        <w:left w:val="none" w:sz="0" w:space="0" w:color="auto"/>
        <w:bottom w:val="none" w:sz="0" w:space="0" w:color="auto"/>
        <w:right w:val="none" w:sz="0" w:space="0" w:color="auto"/>
      </w:divBdr>
    </w:div>
    <w:div w:id="1224683033">
      <w:bodyDiv w:val="1"/>
      <w:marLeft w:val="0"/>
      <w:marRight w:val="0"/>
      <w:marTop w:val="0"/>
      <w:marBottom w:val="0"/>
      <w:divBdr>
        <w:top w:val="none" w:sz="0" w:space="0" w:color="auto"/>
        <w:left w:val="none" w:sz="0" w:space="0" w:color="auto"/>
        <w:bottom w:val="none" w:sz="0" w:space="0" w:color="auto"/>
        <w:right w:val="none" w:sz="0" w:space="0" w:color="auto"/>
      </w:divBdr>
    </w:div>
    <w:div w:id="1248154937">
      <w:bodyDiv w:val="1"/>
      <w:marLeft w:val="0"/>
      <w:marRight w:val="0"/>
      <w:marTop w:val="0"/>
      <w:marBottom w:val="0"/>
      <w:divBdr>
        <w:top w:val="none" w:sz="0" w:space="0" w:color="auto"/>
        <w:left w:val="none" w:sz="0" w:space="0" w:color="auto"/>
        <w:bottom w:val="none" w:sz="0" w:space="0" w:color="auto"/>
        <w:right w:val="none" w:sz="0" w:space="0" w:color="auto"/>
      </w:divBdr>
    </w:div>
    <w:div w:id="1366371556">
      <w:bodyDiv w:val="1"/>
      <w:marLeft w:val="0"/>
      <w:marRight w:val="0"/>
      <w:marTop w:val="0"/>
      <w:marBottom w:val="0"/>
      <w:divBdr>
        <w:top w:val="none" w:sz="0" w:space="0" w:color="auto"/>
        <w:left w:val="none" w:sz="0" w:space="0" w:color="auto"/>
        <w:bottom w:val="none" w:sz="0" w:space="0" w:color="auto"/>
        <w:right w:val="none" w:sz="0" w:space="0" w:color="auto"/>
      </w:divBdr>
    </w:div>
    <w:div w:id="207300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emf"/><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package" Target="embeddings/Microsoft_Visio_Drawing11.vsdx"/><Relationship Id="rId51"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1070</Words>
  <Characters>6102</Characters>
  <Application>Microsoft Office Word</Application>
  <DocSecurity>0</DocSecurity>
  <Lines>50</Lines>
  <Paragraphs>14</Paragraphs>
  <ScaleCrop>false</ScaleCrop>
  <Company/>
  <LinksUpToDate>false</LinksUpToDate>
  <CharactersWithSpaces>7158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张浩东</dc:creator>
  <cp:lastModifiedBy>邓步鑫</cp:lastModifiedBy>
  <cp:revision>2</cp:revision>
  <cp:lastPrinted>2017-03-29T01:18:00Z</cp:lastPrinted>
  <dcterms:created xsi:type="dcterms:W3CDTF">2018-03-14T02:09:00Z</dcterms:created>
  <dcterms:modified xsi:type="dcterms:W3CDTF">2018-03-14T02:09:00Z</dcterms:modified>
</cp:coreProperties>
</file>