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182" w:rsidRDefault="002A3182">
      <w:pPr>
        <w:pStyle w:val="a7"/>
        <w:shd w:val="clear" w:color="auto" w:fill="FFFFFF"/>
        <w:spacing w:before="0" w:beforeAutospacing="0" w:after="0" w:afterAutospacing="0" w:line="480" w:lineRule="exact"/>
        <w:ind w:firstLineChars="200" w:firstLine="480"/>
        <w:rPr>
          <w:color w:val="000000"/>
        </w:rPr>
      </w:pPr>
    </w:p>
    <w:p w:rsidR="002A3182" w:rsidRDefault="002A3182" w:rsidP="00CA1772">
      <w:pPr>
        <w:pStyle w:val="a7"/>
        <w:shd w:val="clear" w:color="auto" w:fill="FFFFFF"/>
        <w:spacing w:beforeLines="50" w:beforeAutospacing="0" w:afterLines="50" w:afterAutospacing="0" w:line="600" w:lineRule="exact"/>
        <w:jc w:val="center"/>
        <w:rPr>
          <w:color w:val="000000"/>
          <w:sz w:val="48"/>
          <w:szCs w:val="48"/>
        </w:rPr>
      </w:pPr>
      <w:r>
        <w:rPr>
          <w:rStyle w:val="a5"/>
          <w:rFonts w:hint="eastAsia"/>
          <w:color w:val="000000"/>
          <w:sz w:val="48"/>
          <w:szCs w:val="48"/>
        </w:rPr>
        <w:t>资产评估业务约定书</w:t>
      </w:r>
    </w:p>
    <w:p w:rsidR="002A3182" w:rsidRDefault="002A3182" w:rsidP="00EB24AC">
      <w:pPr>
        <w:pStyle w:val="a7"/>
        <w:shd w:val="clear" w:color="auto" w:fill="FFFFFF"/>
        <w:spacing w:before="0" w:beforeAutospacing="0" w:after="0" w:afterAutospacing="0" w:line="480" w:lineRule="exact"/>
        <w:ind w:firstLineChars="200" w:firstLine="480"/>
        <w:rPr>
          <w:color w:val="000000"/>
          <w:u w:val="single"/>
        </w:rPr>
      </w:pPr>
      <w:r>
        <w:rPr>
          <w:rFonts w:hint="eastAsia"/>
          <w:color w:val="000000"/>
        </w:rPr>
        <w:t>甲方（委托方）：</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 xml:space="preserve">乙方（受托方）：  </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甲方因需要进行资产评估，委托乙方作为评估机构，乙方同意接受甲方的委托。根据《中华人民共和国合同法》及《国有资产评估管理办法》（国务院91号令）等法律、</w:t>
      </w:r>
      <w:hyperlink r:id="rId6" w:tgtFrame="_blank" w:history="1">
        <w:r>
          <w:rPr>
            <w:rStyle w:val="a6"/>
            <w:rFonts w:hint="eastAsia"/>
            <w:color w:val="000000"/>
          </w:rPr>
          <w:t>法规</w:t>
        </w:r>
      </w:hyperlink>
      <w:r>
        <w:rPr>
          <w:rFonts w:hint="eastAsia"/>
          <w:color w:val="000000"/>
        </w:rPr>
        <w:t>的规定，为明确双方的权利和义务，经甲乙双方友好协商，订立本业务约定书。</w:t>
      </w:r>
    </w:p>
    <w:p w:rsidR="002A3182" w:rsidRDefault="002A3182" w:rsidP="00EB24AC">
      <w:pPr>
        <w:pStyle w:val="a7"/>
        <w:shd w:val="clear" w:color="auto" w:fill="FFFFFF"/>
        <w:spacing w:before="0" w:beforeAutospacing="0" w:after="0" w:afterAutospacing="0" w:line="480" w:lineRule="exact"/>
        <w:rPr>
          <w:color w:val="000000"/>
          <w:u w:val="single"/>
        </w:rPr>
      </w:pPr>
      <w:r>
        <w:rPr>
          <w:rFonts w:hint="eastAsia"/>
          <w:color w:val="000000"/>
        </w:rPr>
        <w:t xml:space="preserve">    一、委托评估项目名称：</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二、委托方住所：</w:t>
      </w:r>
    </w:p>
    <w:p w:rsidR="002A3182" w:rsidRDefault="002A3182" w:rsidP="00EB24AC">
      <w:pPr>
        <w:pStyle w:val="a7"/>
        <w:shd w:val="clear" w:color="auto" w:fill="FFFFFF"/>
        <w:spacing w:before="0" w:beforeAutospacing="0" w:after="0" w:afterAutospacing="0" w:line="480" w:lineRule="exact"/>
        <w:ind w:firstLineChars="200" w:firstLine="480"/>
        <w:rPr>
          <w:color w:val="000000"/>
          <w:u w:val="single"/>
        </w:rPr>
      </w:pPr>
      <w:r>
        <w:rPr>
          <w:rFonts w:hint="eastAsia"/>
          <w:color w:val="000000"/>
        </w:rPr>
        <w:t>三、评估目的：</w:t>
      </w:r>
    </w:p>
    <w:p w:rsidR="002A3182" w:rsidRDefault="002A3182" w:rsidP="00EB24AC">
      <w:pPr>
        <w:pStyle w:val="a7"/>
        <w:shd w:val="clear" w:color="auto" w:fill="FFFFFF"/>
        <w:spacing w:before="0" w:beforeAutospacing="0" w:after="0" w:afterAutospacing="0" w:line="480" w:lineRule="exact"/>
        <w:ind w:firstLineChars="200" w:firstLine="480"/>
        <w:rPr>
          <w:color w:val="000000"/>
          <w:u w:val="single"/>
        </w:rPr>
      </w:pPr>
      <w:r>
        <w:rPr>
          <w:rFonts w:hint="eastAsia"/>
          <w:color w:val="000000"/>
        </w:rPr>
        <w:t>四、委托评估资产的范围、类型及数量：</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五、评估基准日：年月日</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六、评估完成期限：根据资产评估工作的时间安排，甲方配合乙方应于年月日前完成资产清查及现场核实工作，并提供乙方评估所需的资产清查评估申报表、权属证明及其他相关资料。乙方收到全部资料后</w:t>
      </w:r>
      <w:bookmarkStart w:id="0" w:name="_GoBack"/>
      <w:bookmarkEnd w:id="0"/>
      <w:r>
        <w:rPr>
          <w:rFonts w:hint="eastAsia"/>
          <w:color w:val="000000"/>
        </w:rPr>
        <w:t>个工作日内完成甲方委托的评估工作，并向甲方提交正式《资产评估报告书》。若甲方不能及时提供资料，乙方提交报告的时间可以顺延。</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七、乙方应指派注册</w:t>
      </w:r>
      <w:hyperlink r:id="rId7" w:tgtFrame="_blank" w:history="1">
        <w:r>
          <w:rPr>
            <w:rStyle w:val="a6"/>
            <w:rFonts w:hint="eastAsia"/>
            <w:color w:val="000000"/>
          </w:rPr>
          <w:t>资产评估师</w:t>
        </w:r>
      </w:hyperlink>
      <w:r>
        <w:rPr>
          <w:rFonts w:hint="eastAsia"/>
          <w:color w:val="000000"/>
        </w:rPr>
        <w:t>和</w:t>
      </w:r>
      <w:r>
        <w:rPr>
          <w:rFonts w:hint="eastAsia"/>
          <w:color w:val="000000"/>
          <w:u w:val="single"/>
        </w:rPr>
        <w:t>助理人员</w:t>
      </w:r>
      <w:r>
        <w:rPr>
          <w:rFonts w:hint="eastAsia"/>
          <w:color w:val="000000"/>
        </w:rPr>
        <w:t>承办该项业务，以确保评估工作按期完成；甲方对乙方评估人员中涉及与甲方有利害关系的人员有权要求其回避。</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八、评估报酬及支付方式</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根据国家规定、收费标准及此次评估的特定目的及本项目评估工作的繁简程度，以内发改费字【2010】3301号文件标准收费为基础，甲乙双方协商本次资产评估收费额为元（大写：（人民币）），此金额为含税价，甲方不会另行支付任何费用。</w:t>
      </w:r>
    </w:p>
    <w:p w:rsidR="002A3182" w:rsidRDefault="002A3182" w:rsidP="00EB24AC">
      <w:pPr>
        <w:pStyle w:val="a7"/>
        <w:shd w:val="clear" w:color="auto" w:fill="FFFFFF"/>
        <w:spacing w:before="0" w:beforeAutospacing="0" w:after="0" w:afterAutospacing="0" w:line="480" w:lineRule="exact"/>
        <w:ind w:firstLineChars="150" w:firstLine="360"/>
        <w:rPr>
          <w:color w:val="000000"/>
        </w:rPr>
      </w:pPr>
      <w:r>
        <w:rPr>
          <w:rFonts w:hint="eastAsia"/>
          <w:color w:val="000000"/>
        </w:rPr>
        <w:t xml:space="preserve"> 2、支付方式：在乙方提交资产评估报告并开具全额增值税专用发票交付甲方后，甲方请款一次性支付费用。</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九、评估报告使用者：</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lastRenderedPageBreak/>
        <w:t>本项目评估报告使用者为甲方及相关部门，除本协议约定的及法律法规规定的评估报告使用者外，本项目无其他评估报告使用者。</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十、甲方的责任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1、按约定的日期为乙方提供与评估相关的文件、资料，并对提供的文件、资料的真实性、完整性和合法性负责。</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2、乙方评估人员到甲方现场工作，甲方应提供必要的办公条件，并给予协助。</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3、乙方在评估工作中需甲方协调、配合的，特别是在进行现场调查工作时，甲方应指定相应专业技术人员及其他有关人员协调、配合，保证评估工作顺利进行。</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4、甲方或产权持有者应当对其提供的委托评估明细表及相关证明材料以签字、盖章或其他方式进行确认。</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5、不得要求乙方出具虚假评估报告书。</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6、按评估目的恰当使用评估报告。未经乙方同意，评估报告的内容不得被摘抄、引用或者披露于公开媒体，法律、法规规定的除外。评估报告书的复印件不具有法律效力。</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十一、乙方的责任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1、遵守相关法律、法规和相关资产评估准则，对评估对象在评估基准日特定的目的下的价值进行分析、估算并发表专业意见。</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2、遵守职业道德，对甲方提供的内容资料和评估结果，严守秘密。未经甲方同意，乙方及其注册资产评估师不得将评估报告的内容向第三方提供或公开，法律、法规另有规定的除外。</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3、乙方及其注册资产评估师对甲方及业务约定书规定的其他评估报告使用者不当使用评估报告所造成的后果不承担责任。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4、若因甲方不能按规定时间提供材料，乙方有权延长交付评估报告书时间。</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5、在评估过程中，若因甲方原因提出重大更改造成乙方返工，双方应另行协商加收评估服务费和延长出具评估报告书时间。</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6、当评估程序所受限制对与评估目的相对应的评估结论构成重大影响时，乙方可以中止履行业务约定书；相关限制无法排除时，乙方可以解除业务约定书。</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lastRenderedPageBreak/>
        <w:t>十二、评估报告的使用范围：乙方在评估工作完成时出具的《资产评估报告书》，在甲方支付全部评估费用后，其使用权归甲方，但评估报告仅能用于报告书中确定的目的，使用不当的责任与乙方无关。乙方非为法律、行政法规和行业规定所允许或经甲方同意，不得向他人提供或公开该报告书及相关内容。</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十三、业务约定书的有效期限：本业务约定书经甲乙双方签章后生效，约定事项全部完成后失效。</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十四、违约责任：甲乙双方按照《中华人民共和国合同法》的规定承担相应的违约责任。</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十五、本业务约定书一式肆份，甲乙双方各两份。</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其未尽事宜，由双方协商解决。若协商不成，可向包头市昆都仑区人民法院提起诉讼。</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1、如甲方无故终止本约定，乙方有权终止评估工作。</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2、甲、乙双方如一方违反业务约定书，造成经济损失的，应向对方赔偿损失。</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3、甲、乙双方因不可抗力无法履行业务约定书的，根据不可抗力的影响，部分或者全部免除责任，法律另有规定的除外。</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甲方：                               乙方：</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法定代表人：              　   法定代表人：</w:t>
      </w:r>
    </w:p>
    <w:p w:rsidR="002A3182" w:rsidRDefault="002A3182" w:rsidP="00EB24AC">
      <w:pPr>
        <w:pStyle w:val="a7"/>
        <w:shd w:val="clear" w:color="auto" w:fill="FFFFFF"/>
        <w:spacing w:before="0" w:beforeAutospacing="0" w:after="0" w:afterAutospacing="0" w:line="480" w:lineRule="exact"/>
        <w:ind w:firstLineChars="200" w:firstLine="480"/>
        <w:rPr>
          <w:color w:val="000000"/>
        </w:rPr>
      </w:pPr>
      <w:r>
        <w:rPr>
          <w:rFonts w:hint="eastAsia"/>
          <w:color w:val="000000"/>
        </w:rPr>
        <w:t xml:space="preserve">                                 账号：</w:t>
      </w:r>
    </w:p>
    <w:p w:rsidR="002A3182" w:rsidRDefault="002A3182" w:rsidP="00EB24AC">
      <w:pPr>
        <w:pStyle w:val="a7"/>
        <w:shd w:val="clear" w:color="auto" w:fill="FFFFFF"/>
        <w:spacing w:before="0" w:beforeAutospacing="0" w:after="0" w:afterAutospacing="0" w:line="480" w:lineRule="exact"/>
        <w:ind w:firstLineChars="1500" w:firstLine="3600"/>
        <w:rPr>
          <w:color w:val="000000"/>
        </w:rPr>
      </w:pPr>
      <w:r>
        <w:rPr>
          <w:rFonts w:hint="eastAsia"/>
          <w:color w:val="000000"/>
        </w:rPr>
        <w:t xml:space="preserve">       开户行：</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电话：                　　    行号：</w:t>
      </w:r>
    </w:p>
    <w:p w:rsidR="00B4039A" w:rsidRDefault="002A3182" w:rsidP="00EB24AC">
      <w:pPr>
        <w:pStyle w:val="a7"/>
        <w:shd w:val="clear" w:color="auto" w:fill="FFFFFF"/>
        <w:spacing w:before="0" w:beforeAutospacing="0" w:after="0" w:afterAutospacing="0" w:line="480" w:lineRule="exact"/>
        <w:rPr>
          <w:color w:val="000000"/>
        </w:rPr>
      </w:pPr>
      <w:r>
        <w:rPr>
          <w:rFonts w:hint="eastAsia"/>
          <w:color w:val="000000"/>
        </w:rPr>
        <w:t>传真：         　　　       传真：</w:t>
      </w: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地址：                               地址：</w:t>
      </w:r>
    </w:p>
    <w:p w:rsidR="00B4039A" w:rsidRDefault="00B4039A" w:rsidP="00EB24AC">
      <w:pPr>
        <w:pStyle w:val="a7"/>
        <w:shd w:val="clear" w:color="auto" w:fill="FFFFFF"/>
        <w:spacing w:before="0" w:beforeAutospacing="0" w:after="0" w:afterAutospacing="0" w:line="480" w:lineRule="exact"/>
        <w:rPr>
          <w:color w:val="000000"/>
        </w:rPr>
      </w:pPr>
    </w:p>
    <w:p w:rsidR="002A3182" w:rsidRDefault="002A3182" w:rsidP="00EB24AC">
      <w:pPr>
        <w:pStyle w:val="a7"/>
        <w:shd w:val="clear" w:color="auto" w:fill="FFFFFF"/>
        <w:spacing w:before="0" w:beforeAutospacing="0" w:after="0" w:afterAutospacing="0" w:line="480" w:lineRule="exact"/>
        <w:rPr>
          <w:color w:val="000000"/>
        </w:rPr>
      </w:pPr>
      <w:r>
        <w:rPr>
          <w:rFonts w:hint="eastAsia"/>
          <w:color w:val="000000"/>
        </w:rPr>
        <w:t>邮编：       　　　　　       邮编：</w:t>
      </w:r>
    </w:p>
    <w:p w:rsidR="007D1545" w:rsidRDefault="007D1545" w:rsidP="00EB24AC">
      <w:pPr>
        <w:pStyle w:val="a7"/>
        <w:shd w:val="clear" w:color="auto" w:fill="FFFFFF"/>
        <w:spacing w:before="0" w:beforeAutospacing="0" w:after="0" w:afterAutospacing="0" w:line="480" w:lineRule="exact"/>
        <w:ind w:firstLineChars="200" w:firstLine="480"/>
        <w:rPr>
          <w:color w:val="000000"/>
        </w:rPr>
      </w:pPr>
    </w:p>
    <w:p w:rsidR="007D1545" w:rsidRDefault="007D1545" w:rsidP="00EB24AC">
      <w:pPr>
        <w:pStyle w:val="a7"/>
        <w:shd w:val="clear" w:color="auto" w:fill="FFFFFF"/>
        <w:spacing w:before="0" w:beforeAutospacing="0" w:after="0" w:afterAutospacing="0" w:line="480" w:lineRule="exact"/>
        <w:ind w:firstLineChars="200" w:firstLine="480"/>
        <w:rPr>
          <w:color w:val="000000"/>
        </w:rPr>
      </w:pPr>
    </w:p>
    <w:p w:rsidR="002A3182" w:rsidRDefault="002A3182" w:rsidP="00EB24AC">
      <w:pPr>
        <w:pStyle w:val="a7"/>
        <w:shd w:val="clear" w:color="auto" w:fill="FFFFFF"/>
        <w:spacing w:before="0" w:beforeAutospacing="0" w:after="0" w:afterAutospacing="0" w:line="480" w:lineRule="exact"/>
        <w:ind w:firstLineChars="200" w:firstLine="480"/>
      </w:pPr>
      <w:r>
        <w:rPr>
          <w:rFonts w:hint="eastAsia"/>
          <w:color w:val="000000"/>
        </w:rPr>
        <w:t>年    月    日       　　  年         月       日</w:t>
      </w:r>
    </w:p>
    <w:sectPr w:rsidR="002A3182" w:rsidSect="003C66B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EF7" w:rsidRDefault="007F4EF7" w:rsidP="002A3182">
      <w:r>
        <w:separator/>
      </w:r>
    </w:p>
  </w:endnote>
  <w:endnote w:type="continuationSeparator" w:id="1">
    <w:p w:rsidR="007F4EF7" w:rsidRDefault="007F4EF7" w:rsidP="002A31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D9" w:rsidRDefault="003831B7">
    <w:pPr>
      <w:pStyle w:val="a4"/>
      <w:jc w:val="center"/>
    </w:pPr>
    <w:r>
      <w:fldChar w:fldCharType="begin"/>
    </w:r>
    <w:r w:rsidR="007F4EF7">
      <w:instrText xml:space="preserve"> PAGE   \* MERGEFORMAT </w:instrText>
    </w:r>
    <w:r>
      <w:fldChar w:fldCharType="separate"/>
    </w:r>
    <w:r w:rsidR="00CA1772" w:rsidRPr="00CA1772">
      <w:rPr>
        <w:noProof/>
        <w:lang w:val="zh-CN"/>
      </w:rPr>
      <w:t>1</w:t>
    </w:r>
    <w:r>
      <w:fldChar w:fldCharType="end"/>
    </w:r>
  </w:p>
  <w:p w:rsidR="005064D9" w:rsidRDefault="00CA177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EF7" w:rsidRDefault="007F4EF7" w:rsidP="002A3182">
      <w:r>
        <w:separator/>
      </w:r>
    </w:p>
  </w:footnote>
  <w:footnote w:type="continuationSeparator" w:id="1">
    <w:p w:rsidR="007F4EF7" w:rsidRDefault="007F4EF7" w:rsidP="002A31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forms" w:enforcement="1" w:cryptProviderType="rsaFull" w:cryptAlgorithmClass="hash" w:cryptAlgorithmType="typeAny" w:cryptAlgorithmSid="4" w:cryptSpinCount="50000" w:hash="8CRciQsIiYBDeQiCzpCmikOPbPY=" w:salt="9temK9nfdpEIOIZwkLT3xg=="/>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872E9"/>
    <w:rsid w:val="00001920"/>
    <w:rsid w:val="000057E0"/>
    <w:rsid w:val="00012300"/>
    <w:rsid w:val="0002631A"/>
    <w:rsid w:val="00033D76"/>
    <w:rsid w:val="000376F8"/>
    <w:rsid w:val="0004463F"/>
    <w:rsid w:val="00050CFF"/>
    <w:rsid w:val="00070023"/>
    <w:rsid w:val="00073AB5"/>
    <w:rsid w:val="0008655D"/>
    <w:rsid w:val="00096AD6"/>
    <w:rsid w:val="000C1D0D"/>
    <w:rsid w:val="000C4592"/>
    <w:rsid w:val="000C772D"/>
    <w:rsid w:val="000D12AC"/>
    <w:rsid w:val="000D1E1D"/>
    <w:rsid w:val="000D347D"/>
    <w:rsid w:val="000E496C"/>
    <w:rsid w:val="000E499A"/>
    <w:rsid w:val="000F17D0"/>
    <w:rsid w:val="00100EA6"/>
    <w:rsid w:val="00102E51"/>
    <w:rsid w:val="001369FC"/>
    <w:rsid w:val="0014746C"/>
    <w:rsid w:val="00150882"/>
    <w:rsid w:val="00155350"/>
    <w:rsid w:val="0016246E"/>
    <w:rsid w:val="00187421"/>
    <w:rsid w:val="00191666"/>
    <w:rsid w:val="001A1C06"/>
    <w:rsid w:val="001C3C54"/>
    <w:rsid w:val="001D03F3"/>
    <w:rsid w:val="001D05E8"/>
    <w:rsid w:val="001D5541"/>
    <w:rsid w:val="00212BE1"/>
    <w:rsid w:val="00217316"/>
    <w:rsid w:val="00233F14"/>
    <w:rsid w:val="00234116"/>
    <w:rsid w:val="00243591"/>
    <w:rsid w:val="00273D7D"/>
    <w:rsid w:val="00282592"/>
    <w:rsid w:val="00292486"/>
    <w:rsid w:val="00292985"/>
    <w:rsid w:val="00292EBD"/>
    <w:rsid w:val="00293489"/>
    <w:rsid w:val="002A3182"/>
    <w:rsid w:val="002B0F97"/>
    <w:rsid w:val="002B3D43"/>
    <w:rsid w:val="002C1D3E"/>
    <w:rsid w:val="002E1553"/>
    <w:rsid w:val="00305959"/>
    <w:rsid w:val="00312BF6"/>
    <w:rsid w:val="00314FC5"/>
    <w:rsid w:val="00315434"/>
    <w:rsid w:val="00325DE6"/>
    <w:rsid w:val="0035598F"/>
    <w:rsid w:val="00376213"/>
    <w:rsid w:val="00377982"/>
    <w:rsid w:val="00381926"/>
    <w:rsid w:val="003831B7"/>
    <w:rsid w:val="003B2650"/>
    <w:rsid w:val="003C279B"/>
    <w:rsid w:val="003D34EF"/>
    <w:rsid w:val="003F0BCD"/>
    <w:rsid w:val="003F5B83"/>
    <w:rsid w:val="003F6C73"/>
    <w:rsid w:val="0040613E"/>
    <w:rsid w:val="00413197"/>
    <w:rsid w:val="00421787"/>
    <w:rsid w:val="00442E3D"/>
    <w:rsid w:val="00443DDE"/>
    <w:rsid w:val="00461865"/>
    <w:rsid w:val="00462950"/>
    <w:rsid w:val="004667AD"/>
    <w:rsid w:val="00476D27"/>
    <w:rsid w:val="004828F4"/>
    <w:rsid w:val="004917FB"/>
    <w:rsid w:val="004930BA"/>
    <w:rsid w:val="0049490C"/>
    <w:rsid w:val="004A14AA"/>
    <w:rsid w:val="004A21A1"/>
    <w:rsid w:val="004C7A9F"/>
    <w:rsid w:val="004D7E9E"/>
    <w:rsid w:val="004E3155"/>
    <w:rsid w:val="004E784E"/>
    <w:rsid w:val="004F318F"/>
    <w:rsid w:val="00541A88"/>
    <w:rsid w:val="00560173"/>
    <w:rsid w:val="00560C6A"/>
    <w:rsid w:val="00562B95"/>
    <w:rsid w:val="0057046C"/>
    <w:rsid w:val="00571F87"/>
    <w:rsid w:val="00573A38"/>
    <w:rsid w:val="005A1F65"/>
    <w:rsid w:val="005B0C64"/>
    <w:rsid w:val="005C0C03"/>
    <w:rsid w:val="005D0052"/>
    <w:rsid w:val="005E25E6"/>
    <w:rsid w:val="005F2D64"/>
    <w:rsid w:val="00604A8B"/>
    <w:rsid w:val="00606F42"/>
    <w:rsid w:val="00614A99"/>
    <w:rsid w:val="00616EB2"/>
    <w:rsid w:val="00634684"/>
    <w:rsid w:val="0063706E"/>
    <w:rsid w:val="00667D20"/>
    <w:rsid w:val="00675E99"/>
    <w:rsid w:val="00677FDE"/>
    <w:rsid w:val="006A0290"/>
    <w:rsid w:val="006B2EFF"/>
    <w:rsid w:val="006C5C88"/>
    <w:rsid w:val="006E20AE"/>
    <w:rsid w:val="007053C1"/>
    <w:rsid w:val="0072340F"/>
    <w:rsid w:val="0072747C"/>
    <w:rsid w:val="00741A78"/>
    <w:rsid w:val="00743E4B"/>
    <w:rsid w:val="00750289"/>
    <w:rsid w:val="00770FB8"/>
    <w:rsid w:val="007728BA"/>
    <w:rsid w:val="0078244E"/>
    <w:rsid w:val="007872E9"/>
    <w:rsid w:val="007932FA"/>
    <w:rsid w:val="00794F7F"/>
    <w:rsid w:val="007B135F"/>
    <w:rsid w:val="007B1E5B"/>
    <w:rsid w:val="007C777F"/>
    <w:rsid w:val="007D1545"/>
    <w:rsid w:val="007D3692"/>
    <w:rsid w:val="007F4EF7"/>
    <w:rsid w:val="0080539E"/>
    <w:rsid w:val="00811A93"/>
    <w:rsid w:val="00831254"/>
    <w:rsid w:val="008435AE"/>
    <w:rsid w:val="00846B23"/>
    <w:rsid w:val="008561DD"/>
    <w:rsid w:val="0085681F"/>
    <w:rsid w:val="00856869"/>
    <w:rsid w:val="008674BF"/>
    <w:rsid w:val="008928AD"/>
    <w:rsid w:val="0089649F"/>
    <w:rsid w:val="008C5B10"/>
    <w:rsid w:val="008E692D"/>
    <w:rsid w:val="00906557"/>
    <w:rsid w:val="0091488E"/>
    <w:rsid w:val="009249BF"/>
    <w:rsid w:val="0093057B"/>
    <w:rsid w:val="0094614C"/>
    <w:rsid w:val="00962320"/>
    <w:rsid w:val="00966741"/>
    <w:rsid w:val="009756CD"/>
    <w:rsid w:val="00980259"/>
    <w:rsid w:val="0099073A"/>
    <w:rsid w:val="009A4339"/>
    <w:rsid w:val="009A5824"/>
    <w:rsid w:val="009C4393"/>
    <w:rsid w:val="009D49F4"/>
    <w:rsid w:val="009D6577"/>
    <w:rsid w:val="009E622C"/>
    <w:rsid w:val="009F2789"/>
    <w:rsid w:val="009F60AF"/>
    <w:rsid w:val="00A018E6"/>
    <w:rsid w:val="00A045F3"/>
    <w:rsid w:val="00A5199B"/>
    <w:rsid w:val="00A55CDF"/>
    <w:rsid w:val="00A67892"/>
    <w:rsid w:val="00A815D9"/>
    <w:rsid w:val="00A94660"/>
    <w:rsid w:val="00AA214B"/>
    <w:rsid w:val="00AA28D5"/>
    <w:rsid w:val="00AA6C5A"/>
    <w:rsid w:val="00AE628F"/>
    <w:rsid w:val="00B04B4D"/>
    <w:rsid w:val="00B20EBE"/>
    <w:rsid w:val="00B235BC"/>
    <w:rsid w:val="00B33CDB"/>
    <w:rsid w:val="00B4039A"/>
    <w:rsid w:val="00B43393"/>
    <w:rsid w:val="00B525A6"/>
    <w:rsid w:val="00B67529"/>
    <w:rsid w:val="00B74C0E"/>
    <w:rsid w:val="00B76CBC"/>
    <w:rsid w:val="00B94611"/>
    <w:rsid w:val="00B95B27"/>
    <w:rsid w:val="00BF7BF1"/>
    <w:rsid w:val="00C034BE"/>
    <w:rsid w:val="00C1025C"/>
    <w:rsid w:val="00C13438"/>
    <w:rsid w:val="00C54FC4"/>
    <w:rsid w:val="00C614A6"/>
    <w:rsid w:val="00C64C4B"/>
    <w:rsid w:val="00C72BAE"/>
    <w:rsid w:val="00C75505"/>
    <w:rsid w:val="00C82444"/>
    <w:rsid w:val="00C86BAC"/>
    <w:rsid w:val="00C8722E"/>
    <w:rsid w:val="00CA1772"/>
    <w:rsid w:val="00CD5DED"/>
    <w:rsid w:val="00CF020B"/>
    <w:rsid w:val="00D005F3"/>
    <w:rsid w:val="00D0655A"/>
    <w:rsid w:val="00D07671"/>
    <w:rsid w:val="00D14B80"/>
    <w:rsid w:val="00D15620"/>
    <w:rsid w:val="00D1772F"/>
    <w:rsid w:val="00D20858"/>
    <w:rsid w:val="00D2476E"/>
    <w:rsid w:val="00D92F57"/>
    <w:rsid w:val="00D965D3"/>
    <w:rsid w:val="00DA6E06"/>
    <w:rsid w:val="00DB37F8"/>
    <w:rsid w:val="00DB5625"/>
    <w:rsid w:val="00DB7B4C"/>
    <w:rsid w:val="00DB7D1C"/>
    <w:rsid w:val="00DC362C"/>
    <w:rsid w:val="00DD3E8A"/>
    <w:rsid w:val="00DE784B"/>
    <w:rsid w:val="00DF1678"/>
    <w:rsid w:val="00DF1CB9"/>
    <w:rsid w:val="00E03B32"/>
    <w:rsid w:val="00E30480"/>
    <w:rsid w:val="00E65746"/>
    <w:rsid w:val="00E65E92"/>
    <w:rsid w:val="00E66CCE"/>
    <w:rsid w:val="00E75118"/>
    <w:rsid w:val="00E765E2"/>
    <w:rsid w:val="00EA0800"/>
    <w:rsid w:val="00EC3A60"/>
    <w:rsid w:val="00EC740A"/>
    <w:rsid w:val="00EC7E58"/>
    <w:rsid w:val="00ED0A61"/>
    <w:rsid w:val="00ED2AC2"/>
    <w:rsid w:val="00EE43C2"/>
    <w:rsid w:val="00EE4AA6"/>
    <w:rsid w:val="00EE62D1"/>
    <w:rsid w:val="00EF3650"/>
    <w:rsid w:val="00F4166A"/>
    <w:rsid w:val="00F45383"/>
    <w:rsid w:val="00F6356A"/>
    <w:rsid w:val="00F6425B"/>
    <w:rsid w:val="00F729B5"/>
    <w:rsid w:val="00F84F0A"/>
    <w:rsid w:val="00F95FC6"/>
    <w:rsid w:val="00FA4C49"/>
    <w:rsid w:val="00FB3683"/>
    <w:rsid w:val="00FC3D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1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31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3182"/>
    <w:rPr>
      <w:sz w:val="18"/>
      <w:szCs w:val="18"/>
    </w:rPr>
  </w:style>
  <w:style w:type="paragraph" w:styleId="a4">
    <w:name w:val="footer"/>
    <w:basedOn w:val="a"/>
    <w:link w:val="Char0"/>
    <w:uiPriority w:val="99"/>
    <w:unhideWhenUsed/>
    <w:rsid w:val="002A3182"/>
    <w:pPr>
      <w:tabs>
        <w:tab w:val="center" w:pos="4153"/>
        <w:tab w:val="right" w:pos="8306"/>
      </w:tabs>
      <w:snapToGrid w:val="0"/>
      <w:jc w:val="left"/>
    </w:pPr>
    <w:rPr>
      <w:sz w:val="18"/>
      <w:szCs w:val="18"/>
    </w:rPr>
  </w:style>
  <w:style w:type="character" w:customStyle="1" w:styleId="Char0">
    <w:name w:val="页脚 Char"/>
    <w:basedOn w:val="a0"/>
    <w:link w:val="a4"/>
    <w:uiPriority w:val="99"/>
    <w:rsid w:val="002A3182"/>
    <w:rPr>
      <w:sz w:val="18"/>
      <w:szCs w:val="18"/>
    </w:rPr>
  </w:style>
  <w:style w:type="character" w:styleId="a5">
    <w:name w:val="Strong"/>
    <w:uiPriority w:val="22"/>
    <w:qFormat/>
    <w:rsid w:val="002A3182"/>
    <w:rPr>
      <w:b/>
      <w:bCs/>
    </w:rPr>
  </w:style>
  <w:style w:type="character" w:styleId="a6">
    <w:name w:val="Hyperlink"/>
    <w:uiPriority w:val="99"/>
    <w:unhideWhenUsed/>
    <w:rsid w:val="002A3182"/>
    <w:rPr>
      <w:color w:val="0000FF"/>
      <w:u w:val="single"/>
    </w:rPr>
  </w:style>
  <w:style w:type="paragraph" w:styleId="a7">
    <w:name w:val="Normal (Web)"/>
    <w:basedOn w:val="a"/>
    <w:uiPriority w:val="99"/>
    <w:unhideWhenUsed/>
    <w:rsid w:val="002A3182"/>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
    <w:name w:val="Char Char Char Char Char Char"/>
    <w:basedOn w:val="a"/>
    <w:rsid w:val="002A3182"/>
    <w:pPr>
      <w:spacing w:beforeLines="50"/>
    </w:pPr>
    <w:rPr>
      <w:rFonts w:ascii="Times New Roman" w:eastAsia="仿宋_GB2312" w:hAnsi="Times New Roman" w:cs="Times New Roman"/>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31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3182"/>
    <w:rPr>
      <w:sz w:val="18"/>
      <w:szCs w:val="18"/>
    </w:rPr>
  </w:style>
  <w:style w:type="paragraph" w:styleId="a4">
    <w:name w:val="footer"/>
    <w:basedOn w:val="a"/>
    <w:link w:val="Char0"/>
    <w:uiPriority w:val="99"/>
    <w:unhideWhenUsed/>
    <w:rsid w:val="002A3182"/>
    <w:pPr>
      <w:tabs>
        <w:tab w:val="center" w:pos="4153"/>
        <w:tab w:val="right" w:pos="8306"/>
      </w:tabs>
      <w:snapToGrid w:val="0"/>
      <w:jc w:val="left"/>
    </w:pPr>
    <w:rPr>
      <w:sz w:val="18"/>
      <w:szCs w:val="18"/>
    </w:rPr>
  </w:style>
  <w:style w:type="character" w:customStyle="1" w:styleId="Char0">
    <w:name w:val="页脚 Char"/>
    <w:basedOn w:val="a0"/>
    <w:link w:val="a4"/>
    <w:uiPriority w:val="99"/>
    <w:rsid w:val="002A3182"/>
    <w:rPr>
      <w:sz w:val="18"/>
      <w:szCs w:val="18"/>
    </w:rPr>
  </w:style>
  <w:style w:type="character" w:styleId="a5">
    <w:name w:val="Strong"/>
    <w:uiPriority w:val="22"/>
    <w:qFormat/>
    <w:rsid w:val="002A3182"/>
    <w:rPr>
      <w:b/>
      <w:bCs/>
    </w:rPr>
  </w:style>
  <w:style w:type="character" w:styleId="a6">
    <w:name w:val="Hyperlink"/>
    <w:uiPriority w:val="99"/>
    <w:unhideWhenUsed/>
    <w:rsid w:val="002A3182"/>
    <w:rPr>
      <w:color w:val="0000FF"/>
      <w:u w:val="single"/>
    </w:rPr>
  </w:style>
  <w:style w:type="paragraph" w:styleId="a7">
    <w:name w:val="Normal (Web)"/>
    <w:basedOn w:val="a"/>
    <w:uiPriority w:val="99"/>
    <w:unhideWhenUsed/>
    <w:rsid w:val="002A3182"/>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
    <w:name w:val="Char Char Char Char Char Char"/>
    <w:basedOn w:val="a"/>
    <w:rsid w:val="002A3182"/>
    <w:pPr>
      <w:spacing w:beforeLines="50"/>
    </w:pPr>
    <w:rPr>
      <w:rFonts w:ascii="Times New Roman" w:eastAsia="仿宋_GB2312" w:hAnsi="Times New Roman" w:cs="Times New Roman"/>
      <w:kern w:val="0"/>
      <w:sz w:val="24"/>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canet.com.cn/cp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net.com.cn/law/"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安学军</dc:creator>
  <cp:keywords/>
  <dc:description/>
  <cp:lastModifiedBy>张鑫</cp:lastModifiedBy>
  <cp:revision>2</cp:revision>
  <dcterms:created xsi:type="dcterms:W3CDTF">2018-06-01T02:45:00Z</dcterms:created>
  <dcterms:modified xsi:type="dcterms:W3CDTF">2018-06-01T02:45:00Z</dcterms:modified>
</cp:coreProperties>
</file>