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bookmarkStart w:id="3" w:name="_GoBack"/>
      <w:bookmarkEnd w:id="3"/>
      <w:r>
        <w:rPr>
          <w:rFonts w:hint="eastAsia" w:ascii="宋体" w:hAnsi="宋体" w:eastAsia="宋体"/>
          <w:b/>
          <w:sz w:val="36"/>
          <w:szCs w:val="36"/>
        </w:rPr>
        <w:t>新高温钼棒技术文件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本</w:t>
      </w:r>
      <w:r>
        <w:rPr>
          <w:rFonts w:hint="eastAsia" w:ascii="宋体" w:hAnsi="宋体" w:eastAsia="宋体"/>
          <w:sz w:val="28"/>
          <w:szCs w:val="28"/>
        </w:rPr>
        <w:t>以旧换新</w:t>
      </w:r>
      <w:r>
        <w:rPr>
          <w:rFonts w:ascii="宋体" w:hAnsi="宋体" w:eastAsia="宋体"/>
          <w:sz w:val="28"/>
          <w:szCs w:val="28"/>
        </w:rPr>
        <w:t>技术说明中华人民共和国国家标准</w:t>
      </w:r>
      <w:bookmarkStart w:id="0" w:name="_Hlk478628597"/>
      <w:r>
        <w:rPr>
          <w:rFonts w:ascii="宋体" w:hAnsi="宋体" w:eastAsia="宋体"/>
          <w:sz w:val="28"/>
          <w:szCs w:val="28"/>
        </w:rPr>
        <w:t>G</w:t>
      </w:r>
      <w:r>
        <w:rPr>
          <w:rFonts w:hint="eastAsia" w:ascii="宋体" w:hAnsi="宋体" w:eastAsia="宋体"/>
          <w:sz w:val="28"/>
          <w:szCs w:val="28"/>
        </w:rPr>
        <w:t xml:space="preserve">B/T </w:t>
      </w:r>
      <w:bookmarkEnd w:id="0"/>
      <w:r>
        <w:rPr>
          <w:rFonts w:hint="eastAsia" w:ascii="宋体" w:hAnsi="宋体" w:eastAsia="宋体"/>
          <w:sz w:val="28"/>
          <w:szCs w:val="28"/>
        </w:rPr>
        <w:t>17792-1999制定</w:t>
      </w:r>
      <w:r>
        <w:rPr>
          <w:rFonts w:ascii="宋体" w:hAnsi="宋体" w:eastAsia="宋体"/>
          <w:sz w:val="28"/>
          <w:szCs w:val="28"/>
        </w:rPr>
        <w:t>，主要包括</w:t>
      </w:r>
      <w:r>
        <w:rPr>
          <w:rFonts w:hint="eastAsia" w:ascii="宋体" w:hAnsi="宋体" w:eastAsia="宋体"/>
          <w:sz w:val="28"/>
          <w:szCs w:val="28"/>
        </w:rPr>
        <w:t>新高温钼棒</w:t>
      </w:r>
      <w:r>
        <w:rPr>
          <w:rFonts w:ascii="宋体" w:hAnsi="宋体" w:eastAsia="宋体"/>
          <w:sz w:val="28"/>
          <w:szCs w:val="28"/>
        </w:rPr>
        <w:t>的</w:t>
      </w:r>
      <w:r>
        <w:rPr>
          <w:rFonts w:hint="eastAsia" w:ascii="宋体" w:hAnsi="宋体" w:eastAsia="宋体"/>
          <w:sz w:val="28"/>
          <w:szCs w:val="28"/>
        </w:rPr>
        <w:t>有关数量、主要技术参数、包装、标志、运输、检验</w:t>
      </w:r>
      <w:r>
        <w:rPr>
          <w:rFonts w:ascii="宋体" w:hAnsi="宋体" w:eastAsia="宋体"/>
          <w:sz w:val="28"/>
          <w:szCs w:val="28"/>
        </w:rPr>
        <w:t>方法、</w:t>
      </w:r>
      <w:r>
        <w:rPr>
          <w:rFonts w:hint="eastAsia" w:ascii="宋体" w:hAnsi="宋体" w:eastAsia="宋体"/>
          <w:sz w:val="28"/>
          <w:szCs w:val="28"/>
        </w:rPr>
        <w:t>检验规则等方面内容，具体内容如下</w:t>
      </w:r>
      <w:r>
        <w:rPr>
          <w:rFonts w:ascii="宋体" w:hAnsi="宋体" w:eastAsia="宋体"/>
          <w:sz w:val="28"/>
          <w:szCs w:val="28"/>
        </w:rPr>
        <w:t>: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．新高温钼棒</w:t>
      </w:r>
      <w:r>
        <w:rPr>
          <w:rFonts w:ascii="宋体" w:hAnsi="宋体" w:eastAsia="宋体"/>
          <w:sz w:val="28"/>
          <w:szCs w:val="28"/>
        </w:rPr>
        <w:t>用途及数量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本说明所涉及的</w:t>
      </w:r>
      <w:r>
        <w:rPr>
          <w:rFonts w:hint="eastAsia" w:ascii="宋体" w:hAnsi="宋体" w:eastAsia="宋体"/>
          <w:sz w:val="28"/>
          <w:szCs w:val="28"/>
        </w:rPr>
        <w:t>新高温钼棒</w:t>
      </w:r>
      <w:r>
        <w:rPr>
          <w:rFonts w:ascii="宋体" w:hAnsi="宋体" w:eastAsia="宋体"/>
          <w:sz w:val="28"/>
          <w:szCs w:val="28"/>
        </w:rPr>
        <w:t>主要用于</w:t>
      </w:r>
      <w:r>
        <w:rPr>
          <w:rFonts w:hint="eastAsia" w:ascii="宋体" w:hAnsi="宋体" w:eastAsia="宋体"/>
          <w:sz w:val="28"/>
          <w:szCs w:val="28"/>
        </w:rPr>
        <w:t>包头瑞鑫稀土金属材料股份有限公司</w:t>
      </w:r>
      <w:r>
        <w:rPr>
          <w:rFonts w:ascii="宋体" w:hAnsi="宋体" w:eastAsia="宋体"/>
          <w:sz w:val="28"/>
          <w:szCs w:val="28"/>
        </w:rPr>
        <w:t>电解车间</w:t>
      </w:r>
      <w:r>
        <w:rPr>
          <w:rFonts w:hint="eastAsia" w:ascii="宋体" w:hAnsi="宋体" w:eastAsia="宋体"/>
          <w:sz w:val="28"/>
          <w:szCs w:val="28"/>
        </w:rPr>
        <w:t>，具体数量根据旧钼棒实际重量而定（旧钼棒约1</w:t>
      </w:r>
      <w:r>
        <w:rPr>
          <w:rFonts w:ascii="宋体" w:hAnsi="宋体" w:eastAsia="宋体"/>
          <w:sz w:val="28"/>
          <w:szCs w:val="28"/>
        </w:rPr>
        <w:t>000kg</w:t>
      </w:r>
      <w:r>
        <w:rPr>
          <w:rFonts w:hint="eastAsia" w:ascii="宋体" w:hAnsi="宋体" w:eastAsia="宋体"/>
          <w:sz w:val="28"/>
          <w:szCs w:val="28"/>
        </w:rPr>
        <w:t>）。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．新高温钼棒</w:t>
      </w:r>
      <w:r>
        <w:rPr>
          <w:rFonts w:ascii="宋体" w:hAnsi="宋体" w:eastAsia="宋体"/>
          <w:sz w:val="28"/>
          <w:szCs w:val="28"/>
        </w:rPr>
        <w:t>的技术参数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(1)产品类型:</w:t>
      </w:r>
      <w:r>
        <w:rPr>
          <w:rFonts w:hint="eastAsia" w:ascii="宋体" w:hAnsi="宋体" w:eastAsia="宋体"/>
          <w:sz w:val="28"/>
          <w:szCs w:val="28"/>
        </w:rPr>
        <w:t>新高温钼棒（旋锻）M</w:t>
      </w:r>
      <w:r>
        <w:rPr>
          <w:rFonts w:ascii="宋体" w:hAnsi="宋体" w:eastAsia="宋体"/>
          <w:sz w:val="28"/>
          <w:szCs w:val="28"/>
        </w:rPr>
        <w:t>oLa类</w:t>
      </w:r>
      <w:r>
        <w:rPr>
          <w:rFonts w:hint="eastAsia" w:ascii="宋体" w:hAnsi="宋体" w:eastAsia="宋体"/>
          <w:sz w:val="28"/>
          <w:szCs w:val="28"/>
        </w:rPr>
        <w:t>；</w:t>
      </w:r>
    </w:p>
    <w:p>
      <w:pPr>
        <w:ind w:firstLine="57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(2)外观:</w:t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</w:instrText>
      </w:r>
      <w:r>
        <w:rPr>
          <w:rFonts w:hint="eastAsia" w:ascii="宋体" w:hAnsi="宋体" w:eastAsia="宋体"/>
          <w:sz w:val="28"/>
          <w:szCs w:val="28"/>
        </w:rPr>
        <w:instrText xml:space="preserve">= 1 \* GB3</w:instrText>
      </w:r>
      <w:r>
        <w:rPr>
          <w:rFonts w:ascii="宋体" w:hAnsi="宋体" w:eastAsia="宋体"/>
          <w:sz w:val="28"/>
          <w:szCs w:val="28"/>
        </w:rPr>
        <w:instrText xml:space="preserve">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hint="eastAsia" w:ascii="宋体" w:hAnsi="宋体" w:eastAsia="宋体"/>
          <w:sz w:val="28"/>
          <w:szCs w:val="28"/>
        </w:rPr>
        <w:t>①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hint="eastAsia" w:ascii="宋体" w:hAnsi="宋体" w:eastAsia="宋体"/>
          <w:sz w:val="28"/>
          <w:szCs w:val="28"/>
        </w:rPr>
        <w:t>包装箱</w:t>
      </w:r>
      <w:r>
        <w:rPr>
          <w:rFonts w:ascii="宋体" w:hAnsi="宋体" w:eastAsia="宋体"/>
          <w:sz w:val="28"/>
          <w:szCs w:val="28"/>
        </w:rPr>
        <w:t>：整洁，无破损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</w:instrText>
      </w:r>
      <w:r>
        <w:rPr>
          <w:rFonts w:hint="eastAsia" w:ascii="宋体" w:hAnsi="宋体" w:eastAsia="宋体"/>
          <w:sz w:val="28"/>
          <w:szCs w:val="28"/>
        </w:rPr>
        <w:instrText xml:space="preserve">= 2 \* GB3</w:instrText>
      </w:r>
      <w:r>
        <w:rPr>
          <w:rFonts w:ascii="宋体" w:hAnsi="宋体" w:eastAsia="宋体"/>
          <w:sz w:val="28"/>
          <w:szCs w:val="28"/>
        </w:rPr>
        <w:instrText xml:space="preserve">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hint="eastAsia" w:ascii="宋体" w:hAnsi="宋体" w:eastAsia="宋体"/>
          <w:sz w:val="28"/>
          <w:szCs w:val="28"/>
        </w:rPr>
        <w:t>②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hint="eastAsia" w:ascii="宋体" w:hAnsi="宋体" w:eastAsia="宋体"/>
          <w:sz w:val="28"/>
          <w:szCs w:val="28"/>
        </w:rPr>
        <w:t>新高温钼棒：无裂纹</w:t>
      </w:r>
      <w:r>
        <w:rPr>
          <w:rFonts w:ascii="宋体" w:hAnsi="宋体" w:eastAsia="宋体"/>
          <w:sz w:val="28"/>
          <w:szCs w:val="28"/>
        </w:rPr>
        <w:t>、分层和毛刺</w:t>
      </w:r>
      <w:r>
        <w:rPr>
          <w:rFonts w:hint="eastAsia" w:ascii="宋体" w:hAnsi="宋体" w:eastAsia="宋体"/>
          <w:sz w:val="28"/>
          <w:szCs w:val="28"/>
        </w:rPr>
        <w:t>；</w:t>
      </w:r>
    </w:p>
    <w:p>
      <w:pPr>
        <w:ind w:firstLine="57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（3）新高温钼棒</w:t>
      </w:r>
      <w:r>
        <w:rPr>
          <w:rFonts w:ascii="宋体" w:hAnsi="宋体" w:eastAsia="宋体"/>
          <w:sz w:val="28"/>
          <w:szCs w:val="28"/>
        </w:rPr>
        <w:t>规格：</w:t>
      </w:r>
      <w:bookmarkStart w:id="1" w:name="_Hlk495583444"/>
      <w:r>
        <w:rPr>
          <w:rFonts w:hint="eastAsia" w:ascii="宋体" w:hAnsi="宋体" w:eastAsia="宋体"/>
          <w:sz w:val="28"/>
          <w:szCs w:val="28"/>
        </w:rPr>
        <w:t>Φ</w:t>
      </w:r>
      <w:bookmarkEnd w:id="1"/>
      <w:r>
        <w:rPr>
          <w:rFonts w:ascii="宋体" w:hAnsi="宋体" w:eastAsia="宋体"/>
          <w:sz w:val="28"/>
          <w:szCs w:val="28"/>
        </w:rPr>
        <w:t>18</w:t>
      </w:r>
      <w:r>
        <w:rPr>
          <w:rFonts w:hint="eastAsia" w:ascii="宋体" w:hAnsi="宋体" w:eastAsia="宋体"/>
          <w:sz w:val="28"/>
          <w:szCs w:val="28"/>
        </w:rPr>
        <w:t>X</w:t>
      </w:r>
      <w:r>
        <w:rPr>
          <w:rFonts w:ascii="宋体" w:hAnsi="宋体" w:eastAsia="宋体"/>
          <w:sz w:val="28"/>
          <w:szCs w:val="28"/>
        </w:rPr>
        <w:t>1300</w:t>
      </w:r>
      <w:r>
        <w:rPr>
          <w:rFonts w:hint="eastAsia" w:ascii="宋体" w:hAnsi="宋体" w:eastAsia="宋体"/>
          <w:sz w:val="28"/>
          <w:szCs w:val="28"/>
        </w:rPr>
        <w:t>；</w:t>
      </w:r>
      <w:r>
        <w:rPr>
          <w:rFonts w:ascii="宋体" w:hAnsi="宋体" w:eastAsia="宋体"/>
          <w:sz w:val="28"/>
          <w:szCs w:val="28"/>
        </w:rPr>
        <w:t>直径误差</w:t>
      </w:r>
      <w:r>
        <w:rPr>
          <w:rFonts w:hint="eastAsia" w:ascii="宋体" w:hAnsi="宋体" w:eastAsia="宋体"/>
          <w:sz w:val="28"/>
          <w:szCs w:val="28"/>
        </w:rPr>
        <w:t>：Φ</w:t>
      </w:r>
      <w:r>
        <w:rPr>
          <w:rFonts w:ascii="宋体" w:hAnsi="宋体" w:eastAsia="宋体"/>
          <w:sz w:val="28"/>
          <w:szCs w:val="28"/>
        </w:rPr>
        <w:t>18</w:t>
      </w:r>
      <w:bookmarkStart w:id="2" w:name="_Hlk495591560"/>
      <w:r>
        <w:rPr>
          <w:rFonts w:hint="eastAsia" w:ascii="宋体" w:hAnsi="宋体" w:eastAsia="宋体"/>
          <w:sz w:val="28"/>
          <w:szCs w:val="28"/>
        </w:rPr>
        <w:t>±</w:t>
      </w:r>
      <w:bookmarkEnd w:id="2"/>
      <w:r>
        <w:rPr>
          <w:rFonts w:hint="eastAsia" w:ascii="宋体" w:hAnsi="宋体" w:eastAsia="宋体"/>
          <w:sz w:val="28"/>
          <w:szCs w:val="28"/>
        </w:rPr>
        <w:t>1；长度</w:t>
      </w:r>
      <w:r>
        <w:rPr>
          <w:rFonts w:ascii="宋体" w:hAnsi="宋体" w:eastAsia="宋体"/>
          <w:sz w:val="28"/>
          <w:szCs w:val="28"/>
        </w:rPr>
        <w:t>误差</w:t>
      </w:r>
      <w:r>
        <w:rPr>
          <w:rFonts w:hint="eastAsia" w:ascii="宋体" w:hAnsi="宋体" w:eastAsia="宋体"/>
          <w:sz w:val="28"/>
          <w:szCs w:val="28"/>
        </w:rPr>
        <w:t>；1300+5</w:t>
      </w:r>
    </w:p>
    <w:p>
      <w:pPr>
        <w:ind w:firstLine="57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(4)</w:t>
      </w:r>
      <w:r>
        <w:rPr>
          <w:rFonts w:hint="eastAsia" w:ascii="宋体" w:hAnsi="宋体" w:eastAsia="宋体"/>
          <w:sz w:val="28"/>
          <w:szCs w:val="28"/>
        </w:rPr>
        <w:t>新高温钼棒密度</w:t>
      </w:r>
      <w:r>
        <w:rPr>
          <w:rFonts w:ascii="宋体" w:hAnsi="宋体" w:eastAsia="宋体"/>
          <w:sz w:val="28"/>
          <w:szCs w:val="28"/>
        </w:rPr>
        <w:t>不小于10.10g/cm</w:t>
      </w:r>
      <w:r>
        <w:rPr>
          <w:rFonts w:ascii="宋体" w:hAnsi="宋体" w:eastAsia="宋体"/>
          <w:sz w:val="28"/>
          <w:szCs w:val="28"/>
          <w:vertAlign w:val="superscript"/>
        </w:rPr>
        <w:t>3</w:t>
      </w:r>
      <w:r>
        <w:rPr>
          <w:rFonts w:hint="eastAsia" w:ascii="宋体" w:hAnsi="宋体" w:eastAsia="宋体"/>
          <w:sz w:val="28"/>
          <w:szCs w:val="28"/>
        </w:rPr>
        <w:t>；</w:t>
      </w:r>
    </w:p>
    <w:p>
      <w:pPr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ascii="宋体" w:hAnsi="宋体" w:eastAsia="宋体"/>
          <w:sz w:val="28"/>
          <w:szCs w:val="28"/>
        </w:rPr>
        <w:t>5）</w:t>
      </w:r>
      <w:r>
        <w:rPr>
          <w:rFonts w:hint="eastAsia" w:ascii="宋体" w:hAnsi="宋体" w:eastAsia="宋体"/>
          <w:sz w:val="28"/>
          <w:szCs w:val="28"/>
        </w:rPr>
        <w:t>新高温钼棒化学</w:t>
      </w:r>
      <w:r>
        <w:rPr>
          <w:rFonts w:ascii="宋体" w:hAnsi="宋体" w:eastAsia="宋体"/>
          <w:sz w:val="28"/>
          <w:szCs w:val="28"/>
        </w:rPr>
        <w:t>成分应符合表</w:t>
      </w:r>
      <w:r>
        <w:rPr>
          <w:rFonts w:hint="eastAsia" w:ascii="宋体" w:hAnsi="宋体" w:eastAsia="宋体"/>
          <w:sz w:val="28"/>
          <w:szCs w:val="28"/>
        </w:rPr>
        <w:t>—1要求。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．新高温钼棒</w:t>
      </w:r>
      <w:r>
        <w:rPr>
          <w:rFonts w:ascii="宋体" w:hAnsi="宋体" w:eastAsia="宋体"/>
          <w:sz w:val="28"/>
          <w:szCs w:val="28"/>
        </w:rPr>
        <w:t>的</w:t>
      </w:r>
      <w:r>
        <w:rPr>
          <w:rFonts w:hint="eastAsia" w:ascii="宋体" w:hAnsi="宋体" w:eastAsia="宋体"/>
          <w:sz w:val="28"/>
          <w:szCs w:val="28"/>
        </w:rPr>
        <w:t>标志</w:t>
      </w:r>
      <w:r>
        <w:rPr>
          <w:rFonts w:ascii="宋体" w:hAnsi="宋体" w:eastAsia="宋体"/>
          <w:sz w:val="28"/>
          <w:szCs w:val="28"/>
        </w:rPr>
        <w:t>、包装、运输</w:t>
      </w:r>
      <w:r>
        <w:rPr>
          <w:rFonts w:hint="eastAsia" w:ascii="宋体" w:hAnsi="宋体" w:eastAsia="宋体"/>
          <w:sz w:val="28"/>
          <w:szCs w:val="28"/>
        </w:rPr>
        <w:t>和贮存</w:t>
      </w: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（1）每批新高温钼棒附有</w:t>
      </w:r>
      <w:r>
        <w:rPr>
          <w:rFonts w:ascii="宋体" w:hAnsi="宋体" w:eastAsia="宋体"/>
          <w:sz w:val="28"/>
          <w:szCs w:val="28"/>
        </w:rPr>
        <w:t xml:space="preserve">标志，并注明： </w:t>
      </w:r>
      <w:r>
        <w:rPr>
          <w:rFonts w:hint="eastAsia" w:ascii="宋体" w:hAnsi="宋体" w:eastAsia="宋体"/>
          <w:sz w:val="28"/>
          <w:szCs w:val="28"/>
        </w:rPr>
        <w:t>材料名称牌号、生产批号、规格、重量、生产日期、检验部门印记和制造厂名称。</w:t>
      </w: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（2）新高温钼棒包装后装人垫有防潮湿的木箱内，并放置硅胶袋吸潮，箱上应标出“勿抛掷”、</w:t>
      </w:r>
      <w:r>
        <w:rPr>
          <w:rFonts w:ascii="宋体" w:hAnsi="宋体" w:eastAsia="宋体"/>
          <w:sz w:val="28"/>
          <w:szCs w:val="28"/>
        </w:rPr>
        <w:t xml:space="preserve"> “防潮湿”</w:t>
      </w:r>
      <w:r>
        <w:rPr>
          <w:rFonts w:hint="eastAsia" w:ascii="宋体" w:hAnsi="宋体" w:eastAsia="宋体"/>
          <w:sz w:val="28"/>
          <w:szCs w:val="28"/>
        </w:rPr>
        <w:t>等字样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（3）新高温钼棒在运输过程中应防止酸碱侵蚀和雨雪淋袭。</w:t>
      </w: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（4）新高温钼棒应贮存在干燥的、不含酸碱性有害气体的房间内。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．检验方法</w:t>
      </w:r>
    </w:p>
    <w:p>
      <w:pPr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（1）新高温钼棒规格</w:t>
      </w:r>
      <w:r>
        <w:rPr>
          <w:rFonts w:ascii="宋体" w:hAnsi="宋体" w:eastAsia="宋体"/>
          <w:sz w:val="28"/>
          <w:szCs w:val="28"/>
        </w:rPr>
        <w:t>用</w:t>
      </w:r>
      <w:r>
        <w:rPr>
          <w:rFonts w:hint="eastAsia" w:ascii="宋体" w:hAnsi="宋体" w:eastAsia="宋体"/>
          <w:sz w:val="28"/>
          <w:szCs w:val="28"/>
        </w:rPr>
        <w:t>游标卡尺</w:t>
      </w:r>
      <w:r>
        <w:rPr>
          <w:rFonts w:ascii="宋体" w:hAnsi="宋体" w:eastAsia="宋体"/>
          <w:sz w:val="28"/>
          <w:szCs w:val="28"/>
        </w:rPr>
        <w:t>和米尺检验</w:t>
      </w:r>
      <w:r>
        <w:rPr>
          <w:rFonts w:hint="eastAsia" w:ascii="宋体" w:hAnsi="宋体" w:eastAsia="宋体"/>
          <w:sz w:val="28"/>
          <w:szCs w:val="28"/>
        </w:rPr>
        <w:t>；</w:t>
      </w:r>
    </w:p>
    <w:p>
      <w:pPr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（2）新高温钼棒裂纹用</w:t>
      </w:r>
      <w:r>
        <w:rPr>
          <w:rFonts w:ascii="宋体" w:hAnsi="宋体" w:eastAsia="宋体"/>
          <w:sz w:val="28"/>
          <w:szCs w:val="28"/>
        </w:rPr>
        <w:t>探伤仪检测</w:t>
      </w:r>
      <w:r>
        <w:rPr>
          <w:rFonts w:hint="eastAsia" w:ascii="宋体" w:hAnsi="宋体" w:eastAsia="宋体"/>
          <w:sz w:val="28"/>
          <w:szCs w:val="28"/>
        </w:rPr>
        <w:t>；</w:t>
      </w:r>
    </w:p>
    <w:p>
      <w:pPr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）化学成分</w:t>
      </w:r>
      <w:r>
        <w:rPr>
          <w:rFonts w:ascii="宋体" w:hAnsi="宋体" w:eastAsia="宋体"/>
          <w:sz w:val="28"/>
          <w:szCs w:val="28"/>
        </w:rPr>
        <w:t>按</w:t>
      </w:r>
      <w:r>
        <w:rPr>
          <w:rFonts w:hint="eastAsia" w:ascii="宋体" w:hAnsi="宋体" w:eastAsia="宋体"/>
          <w:sz w:val="28"/>
          <w:szCs w:val="28"/>
        </w:rPr>
        <w:t>GB 432</w:t>
      </w:r>
      <w:r>
        <w:rPr>
          <w:rFonts w:ascii="宋体" w:hAnsi="宋体" w:eastAsia="宋体"/>
          <w:sz w:val="28"/>
          <w:szCs w:val="28"/>
        </w:rPr>
        <w:t>5</w:t>
      </w:r>
      <w:r>
        <w:rPr>
          <w:rFonts w:hint="eastAsia" w:ascii="宋体" w:hAnsi="宋体" w:eastAsia="宋体"/>
          <w:sz w:val="28"/>
          <w:szCs w:val="28"/>
        </w:rPr>
        <w:t>.1～432</w:t>
      </w:r>
      <w:r>
        <w:rPr>
          <w:rFonts w:ascii="宋体" w:hAnsi="宋体" w:eastAsia="宋体"/>
          <w:sz w:val="28"/>
          <w:szCs w:val="28"/>
        </w:rPr>
        <w:t>5</w:t>
      </w:r>
      <w:r>
        <w:rPr>
          <w:rFonts w:hint="eastAsia" w:ascii="宋体" w:hAnsi="宋体" w:eastAsia="宋体"/>
          <w:sz w:val="28"/>
          <w:szCs w:val="28"/>
        </w:rPr>
        <w:t>.</w:t>
      </w:r>
      <w:r>
        <w:rPr>
          <w:rFonts w:ascii="宋体" w:hAnsi="宋体" w:eastAsia="宋体"/>
          <w:sz w:val="28"/>
          <w:szCs w:val="28"/>
        </w:rPr>
        <w:t>28</w:t>
      </w:r>
      <w:r>
        <w:rPr>
          <w:rFonts w:hint="eastAsia" w:ascii="宋体" w:hAnsi="宋体" w:eastAsia="宋体"/>
          <w:sz w:val="28"/>
          <w:szCs w:val="28"/>
        </w:rPr>
        <w:t>规定进行</w:t>
      </w:r>
      <w:r>
        <w:rPr>
          <w:rFonts w:ascii="宋体" w:hAnsi="宋体" w:eastAsia="宋体"/>
          <w:sz w:val="28"/>
          <w:szCs w:val="28"/>
        </w:rPr>
        <w:t>分析。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检验规则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（1）新高温钼棒</w:t>
      </w:r>
      <w:r>
        <w:rPr>
          <w:rFonts w:ascii="宋体" w:hAnsi="宋体" w:eastAsia="宋体"/>
          <w:sz w:val="28"/>
          <w:szCs w:val="28"/>
        </w:rPr>
        <w:t>必须经供方质量检验部门进行检验</w:t>
      </w:r>
      <w:r>
        <w:rPr>
          <w:rFonts w:hint="eastAsia" w:ascii="宋体" w:hAnsi="宋体" w:eastAsia="宋体"/>
          <w:sz w:val="28"/>
          <w:szCs w:val="28"/>
        </w:rPr>
        <w:t>（规格</w:t>
      </w:r>
      <w:r>
        <w:rPr>
          <w:rFonts w:ascii="宋体" w:hAnsi="宋体" w:eastAsia="宋体"/>
          <w:sz w:val="28"/>
          <w:szCs w:val="28"/>
        </w:rPr>
        <w:t>、裂纹和化学成分</w:t>
      </w:r>
      <w:r>
        <w:rPr>
          <w:rFonts w:hint="eastAsia" w:ascii="宋体" w:hAnsi="宋体" w:eastAsia="宋体"/>
          <w:sz w:val="28"/>
          <w:szCs w:val="28"/>
        </w:rPr>
        <w:t>）</w:t>
      </w:r>
      <w:r>
        <w:rPr>
          <w:rFonts w:ascii="宋体" w:hAnsi="宋体" w:eastAsia="宋体"/>
          <w:sz w:val="28"/>
          <w:szCs w:val="28"/>
        </w:rPr>
        <w:t>，保证产品符合标准要求，并填写质量合格证书。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（2）</w:t>
      </w:r>
      <w:r>
        <w:rPr>
          <w:rFonts w:ascii="宋体" w:hAnsi="宋体" w:eastAsia="宋体"/>
          <w:sz w:val="28"/>
          <w:szCs w:val="28"/>
        </w:rPr>
        <w:t>需方可对收到的产品进行检验，如检验结果与合格证上所标牌号及技术指标不符合时，在收到</w:t>
      </w:r>
      <w:r>
        <w:rPr>
          <w:rFonts w:hint="eastAsia" w:ascii="宋体" w:hAnsi="宋体" w:eastAsia="宋体"/>
          <w:sz w:val="28"/>
          <w:szCs w:val="28"/>
        </w:rPr>
        <w:t>产品之日起三个月内向供方提出，双方共同鉴定，如不合格则为不合格。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（3）</w:t>
      </w:r>
      <w:r>
        <w:rPr>
          <w:rFonts w:ascii="宋体" w:hAnsi="宋体" w:eastAsia="宋体"/>
          <w:sz w:val="28"/>
          <w:szCs w:val="28"/>
        </w:rPr>
        <w:t>化学成分试样从每一批中任取一根，截取适量长度，进行分析，应符合</w:t>
      </w:r>
      <w:r>
        <w:rPr>
          <w:rFonts w:hint="eastAsia" w:ascii="宋体" w:hAnsi="宋体" w:eastAsia="宋体"/>
          <w:sz w:val="28"/>
          <w:szCs w:val="28"/>
        </w:rPr>
        <w:t>表—</w:t>
      </w:r>
      <w:r>
        <w:rPr>
          <w:rFonts w:ascii="宋体" w:hAnsi="宋体" w:eastAsia="宋体"/>
          <w:sz w:val="28"/>
          <w:szCs w:val="28"/>
        </w:rPr>
        <w:t>1要求，</w:t>
      </w:r>
      <w:r>
        <w:rPr>
          <w:rFonts w:hint="eastAsia" w:ascii="宋体" w:hAnsi="宋体" w:eastAsia="宋体"/>
          <w:sz w:val="28"/>
          <w:szCs w:val="28"/>
        </w:rPr>
        <w:t>发现不合格则加倍取样，仍不合格，则该批为不合格品。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表—1</w:t>
      </w:r>
    </w:p>
    <w:tbl>
      <w:tblPr>
        <w:tblStyle w:val="6"/>
        <w:tblW w:w="109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795"/>
        <w:gridCol w:w="1943"/>
        <w:gridCol w:w="922"/>
        <w:gridCol w:w="922"/>
        <w:gridCol w:w="922"/>
        <w:gridCol w:w="922"/>
        <w:gridCol w:w="922"/>
        <w:gridCol w:w="959"/>
        <w:gridCol w:w="922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78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牌号</w:t>
            </w:r>
          </w:p>
        </w:tc>
        <w:tc>
          <w:tcPr>
            <w:tcW w:w="10151" w:type="dxa"/>
            <w:gridSpan w:val="10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化学成分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质量分数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2738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主元素</w:t>
            </w:r>
          </w:p>
        </w:tc>
        <w:tc>
          <w:tcPr>
            <w:tcW w:w="7413" w:type="dxa"/>
            <w:gridSpan w:val="8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其它元素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不大于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78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MoLa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Mo</w:t>
            </w:r>
          </w:p>
        </w:tc>
        <w:tc>
          <w:tcPr>
            <w:tcW w:w="1943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L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>a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vertAlign w:val="subscript"/>
              </w:rPr>
              <w:t>2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O</w:t>
            </w:r>
            <w:r>
              <w:rPr>
                <w:rFonts w:ascii="宋体" w:hAnsi="宋体" w:eastAsia="宋体"/>
                <w:b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Al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Ca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Fe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Mg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N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>i</w:t>
            </w:r>
          </w:p>
        </w:tc>
        <w:tc>
          <w:tcPr>
            <w:tcW w:w="959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Si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C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81" w:type="dxa"/>
            <w:vMerge w:val="continue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余量</w:t>
            </w:r>
          </w:p>
        </w:tc>
        <w:tc>
          <w:tcPr>
            <w:tcW w:w="1943" w:type="dxa"/>
          </w:tcPr>
          <w:p>
            <w:pPr>
              <w:spacing w:line="72" w:lineRule="auto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0.100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～0.500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0.002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0.002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0.006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0.002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0.003</w:t>
            </w:r>
          </w:p>
        </w:tc>
        <w:tc>
          <w:tcPr>
            <w:tcW w:w="959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0.003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0.020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0.005</w:t>
            </w:r>
          </w:p>
        </w:tc>
      </w:tr>
    </w:tbl>
    <w:p>
      <w:pPr>
        <w:ind w:firstLine="420"/>
        <w:rPr>
          <w:rFonts w:ascii="宋体" w:hAnsi="宋体" w:eastAsia="宋体"/>
          <w:sz w:val="28"/>
          <w:szCs w:val="28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14C"/>
    <w:rsid w:val="000B221A"/>
    <w:rsid w:val="000C2981"/>
    <w:rsid w:val="000C52B7"/>
    <w:rsid w:val="0011247A"/>
    <w:rsid w:val="00130D3B"/>
    <w:rsid w:val="001711DE"/>
    <w:rsid w:val="00191C3C"/>
    <w:rsid w:val="001C1220"/>
    <w:rsid w:val="00236BCD"/>
    <w:rsid w:val="00273E72"/>
    <w:rsid w:val="00296B0A"/>
    <w:rsid w:val="002B668B"/>
    <w:rsid w:val="002C0C7C"/>
    <w:rsid w:val="00322B82"/>
    <w:rsid w:val="00325959"/>
    <w:rsid w:val="00340BF1"/>
    <w:rsid w:val="00431DA2"/>
    <w:rsid w:val="00457A41"/>
    <w:rsid w:val="005123D2"/>
    <w:rsid w:val="00515392"/>
    <w:rsid w:val="0053190F"/>
    <w:rsid w:val="005B62E0"/>
    <w:rsid w:val="005D70E7"/>
    <w:rsid w:val="005E18D6"/>
    <w:rsid w:val="00627992"/>
    <w:rsid w:val="006446E0"/>
    <w:rsid w:val="00693402"/>
    <w:rsid w:val="006D0704"/>
    <w:rsid w:val="00714972"/>
    <w:rsid w:val="0077642D"/>
    <w:rsid w:val="007F4F62"/>
    <w:rsid w:val="008077AF"/>
    <w:rsid w:val="00826B0E"/>
    <w:rsid w:val="00875604"/>
    <w:rsid w:val="009068C6"/>
    <w:rsid w:val="00912A94"/>
    <w:rsid w:val="00913F3B"/>
    <w:rsid w:val="00916CE8"/>
    <w:rsid w:val="009A798B"/>
    <w:rsid w:val="009C4409"/>
    <w:rsid w:val="00A0168F"/>
    <w:rsid w:val="00A05FF1"/>
    <w:rsid w:val="00A256F5"/>
    <w:rsid w:val="00A366F6"/>
    <w:rsid w:val="00A43171"/>
    <w:rsid w:val="00A6397A"/>
    <w:rsid w:val="00A7114C"/>
    <w:rsid w:val="00A8771A"/>
    <w:rsid w:val="00A93C82"/>
    <w:rsid w:val="00A97920"/>
    <w:rsid w:val="00AD2C15"/>
    <w:rsid w:val="00B24802"/>
    <w:rsid w:val="00B31527"/>
    <w:rsid w:val="00B575EB"/>
    <w:rsid w:val="00B57D9B"/>
    <w:rsid w:val="00BC438B"/>
    <w:rsid w:val="00BD5F49"/>
    <w:rsid w:val="00C07E95"/>
    <w:rsid w:val="00C81297"/>
    <w:rsid w:val="00C84106"/>
    <w:rsid w:val="00C91127"/>
    <w:rsid w:val="00C956DC"/>
    <w:rsid w:val="00C9642C"/>
    <w:rsid w:val="00CA3819"/>
    <w:rsid w:val="00CB6879"/>
    <w:rsid w:val="00CD489E"/>
    <w:rsid w:val="00CF2EDA"/>
    <w:rsid w:val="00D05159"/>
    <w:rsid w:val="00D26259"/>
    <w:rsid w:val="00D52C42"/>
    <w:rsid w:val="00D62BB4"/>
    <w:rsid w:val="00D84332"/>
    <w:rsid w:val="00DA5F13"/>
    <w:rsid w:val="00E4227B"/>
    <w:rsid w:val="00E43F4C"/>
    <w:rsid w:val="00E71100"/>
    <w:rsid w:val="00F2177C"/>
    <w:rsid w:val="00F71F93"/>
    <w:rsid w:val="00F84230"/>
    <w:rsid w:val="00FA7864"/>
    <w:rsid w:val="00FD3779"/>
    <w:rsid w:val="42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864</Characters>
  <Lines>7</Lines>
  <Paragraphs>2</Paragraphs>
  <TotalTime>0</TotalTime>
  <ScaleCrop>false</ScaleCrop>
  <LinksUpToDate>false</LinksUpToDate>
  <CharactersWithSpaces>1013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2017-03-29T00:40:00Z</dcterms:created>
  <dc:creator>李满才</dc:creator>
  <cp:lastModifiedBy>潘宏波</cp:lastModifiedBy>
  <dcterms:modified xsi:type="dcterms:W3CDTF">2018-07-31T06:35:22Z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