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hint="eastAsia" w:ascii="仿宋" w:hAnsi="仿宋" w:eastAsia="仿宋" w:cs="仿宋"/>
          <w:spacing w:val="10"/>
          <w:sz w:val="28"/>
          <w:szCs w:val="28"/>
        </w:rPr>
      </w:pPr>
      <w:r>
        <w:rPr>
          <w:rFonts w:hint="eastAsia" w:ascii="仿宋" w:hAnsi="仿宋" w:eastAsia="仿宋" w:cs="仿宋"/>
          <w:spacing w:val="10"/>
          <w:sz w:val="28"/>
          <w:szCs w:val="28"/>
        </w:rPr>
        <w:t>浙矿价评[2021]</w:t>
      </w:r>
      <w:r>
        <w:rPr>
          <w:rFonts w:hint="eastAsia" w:ascii="仿宋" w:hAnsi="仿宋" w:eastAsia="仿宋" w:cs="仿宋"/>
          <w:spacing w:val="10"/>
          <w:sz w:val="28"/>
          <w:szCs w:val="28"/>
          <w:lang w:val="en-US" w:eastAsia="zh-CN"/>
        </w:rPr>
        <w:t>04-26</w:t>
      </w:r>
      <w:r>
        <w:rPr>
          <w:rFonts w:hint="eastAsia" w:ascii="仿宋" w:hAnsi="仿宋" w:eastAsia="仿宋" w:cs="仿宋"/>
          <w:spacing w:val="10"/>
          <w:sz w:val="28"/>
          <w:szCs w:val="28"/>
        </w:rPr>
        <w:t>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pPr>
    </w:p>
    <w:p>
      <w:pPr>
        <w:pStyle w:val="2"/>
        <w:ind w:firstLine="0" w:firstLineChars="0"/>
      </w:pPr>
    </w:p>
    <w:p>
      <w:pPr>
        <w:ind w:left="2525" w:hanging="2525" w:hangingChars="450"/>
        <w:rPr>
          <w:rFonts w:hint="eastAsia" w:ascii="仿宋" w:hAnsi="仿宋" w:eastAsia="仿宋"/>
          <w:sz w:val="28"/>
          <w:u w:val="single"/>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sz w:val="28"/>
          <w:szCs w:val="28"/>
          <w:u w:val="single"/>
        </w:rPr>
        <w:t>义乌市</w:t>
      </w:r>
      <w:r>
        <w:rPr>
          <w:rFonts w:hint="eastAsia" w:ascii="仿宋" w:hAnsi="仿宋" w:eastAsia="仿宋" w:cs="仿宋"/>
          <w:sz w:val="28"/>
          <w:szCs w:val="28"/>
          <w:u w:val="single"/>
          <w:lang w:val="en-US" w:eastAsia="zh-CN"/>
        </w:rPr>
        <w:t>大陈镇金甬铁路工程性</w:t>
      </w:r>
      <w:r>
        <w:rPr>
          <w:rFonts w:hint="eastAsia" w:ascii="仿宋" w:hAnsi="仿宋" w:eastAsia="仿宋"/>
          <w:sz w:val="28"/>
          <w:u w:val="single"/>
        </w:rPr>
        <w:t>开挖</w:t>
      </w:r>
    </w:p>
    <w:p>
      <w:pPr>
        <w:ind w:firstLine="2520" w:firstLineChars="900"/>
        <w:rPr>
          <w:rFonts w:ascii="仿宋" w:hAnsi="仿宋" w:eastAsia="仿宋"/>
          <w:sz w:val="28"/>
          <w:szCs w:val="28"/>
          <w:u w:val="single"/>
        </w:rPr>
      </w:pPr>
      <w:r>
        <w:rPr>
          <w:rFonts w:hint="eastAsia" w:ascii="仿宋" w:hAnsi="仿宋" w:eastAsia="仿宋" w:cs="仿宋"/>
          <w:sz w:val="28"/>
          <w:u w:val="single"/>
        </w:rPr>
        <w:t>采出的</w:t>
      </w:r>
      <w:r>
        <w:rPr>
          <w:rFonts w:hint="eastAsia" w:ascii="仿宋" w:hAnsi="仿宋" w:eastAsia="仿宋" w:cs="宋体"/>
          <w:spacing w:val="12"/>
          <w:sz w:val="28"/>
          <w:szCs w:val="28"/>
          <w:u w:val="single"/>
        </w:rPr>
        <w:t>堆料体</w:t>
      </w:r>
      <w:r>
        <w:rPr>
          <w:rFonts w:hint="eastAsia" w:ascii="仿宋" w:hAnsi="仿宋" w:eastAsia="仿宋" w:cs="仿宋"/>
          <w:sz w:val="28"/>
          <w:u w:val="single"/>
        </w:rPr>
        <w:t>资源</w:t>
      </w:r>
      <w:r>
        <w:rPr>
          <w:rFonts w:hint="eastAsia" w:ascii="仿宋" w:hAnsi="仿宋" w:eastAsia="仿宋" w:cs="仿宋"/>
          <w:sz w:val="28"/>
          <w:u w:val="single"/>
          <w:lang w:eastAsia="zh-CN"/>
        </w:rPr>
        <w:t>出让</w:t>
      </w:r>
      <w:r>
        <w:rPr>
          <w:rFonts w:hint="eastAsia" w:ascii="仿宋" w:hAnsi="仿宋" w:eastAsia="仿宋" w:cs="仿宋"/>
          <w:sz w:val="28"/>
          <w:u w:val="single"/>
        </w:rPr>
        <w:t>价格评估</w:t>
      </w:r>
    </w:p>
    <w:p>
      <w:pPr>
        <w:rPr>
          <w:rFonts w:ascii="仿宋" w:hAnsi="仿宋" w:eastAsia="仿宋" w:cs="仿宋"/>
          <w:color w:val="FF0000"/>
          <w:sz w:val="28"/>
          <w:szCs w:val="28"/>
          <w:u w:val="single"/>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sz w:val="28"/>
          <w:szCs w:val="28"/>
          <w:u w:val="single"/>
        </w:rPr>
        <w:t>义乌市</w:t>
      </w:r>
      <w:r>
        <w:rPr>
          <w:rFonts w:hint="eastAsia" w:ascii="仿宋" w:hAnsi="仿宋" w:eastAsia="仿宋"/>
          <w:sz w:val="28"/>
          <w:szCs w:val="28"/>
          <w:u w:val="single"/>
          <w:lang w:eastAsia="zh-CN"/>
        </w:rPr>
        <w:t>大陈镇</w:t>
      </w:r>
      <w:r>
        <w:rPr>
          <w:rFonts w:hint="eastAsia" w:ascii="仿宋" w:hAnsi="仿宋" w:eastAsia="仿宋"/>
          <w:sz w:val="28"/>
          <w:szCs w:val="28"/>
          <w:u w:val="single"/>
        </w:rPr>
        <w:t>人民政府</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二〇二一年四月</w:t>
      </w:r>
      <w:r>
        <w:rPr>
          <w:rFonts w:hint="eastAsia" w:ascii="仿宋" w:hAnsi="仿宋" w:eastAsia="仿宋" w:cs="仿宋"/>
          <w:spacing w:val="1"/>
          <w:kern w:val="0"/>
          <w:sz w:val="28"/>
          <w:u w:val="single"/>
          <w:lang w:eastAsia="zh-CN"/>
        </w:rPr>
        <w:t>二</w:t>
      </w:r>
      <w:r>
        <w:rPr>
          <w:rFonts w:hint="eastAsia" w:ascii="仿宋" w:hAnsi="仿宋" w:eastAsia="仿宋" w:cs="仿宋"/>
          <w:spacing w:val="1"/>
          <w:kern w:val="0"/>
          <w:sz w:val="28"/>
          <w:u w:val="single"/>
        </w:rPr>
        <w:t>十</w:t>
      </w:r>
      <w:r>
        <w:rPr>
          <w:rFonts w:hint="eastAsia" w:ascii="仿宋" w:hAnsi="仿宋" w:eastAsia="仿宋" w:cs="仿宋"/>
          <w:spacing w:val="1"/>
          <w:kern w:val="0"/>
          <w:sz w:val="28"/>
          <w:u w:val="single"/>
          <w:lang w:eastAsia="zh-CN"/>
        </w:rPr>
        <w:t>九</w:t>
      </w:r>
      <w:r>
        <w:rPr>
          <w:rFonts w:hint="eastAsia" w:ascii="仿宋" w:hAnsi="仿宋" w:eastAsia="仿宋" w:cs="仿宋"/>
          <w:spacing w:val="1"/>
          <w:kern w:val="0"/>
          <w:sz w:val="28"/>
          <w:u w:val="single"/>
        </w:rPr>
        <w:t>日</w:t>
      </w:r>
    </w:p>
    <w:p>
      <w:pPr>
        <w:autoSpaceDE w:val="0"/>
        <w:autoSpaceDN w:val="0"/>
        <w:adjustRightInd w:val="0"/>
        <w:spacing w:line="660" w:lineRule="exact"/>
        <w:jc w:val="left"/>
        <w:rPr>
          <w:rFonts w:ascii="仿宋" w:hAnsi="仿宋" w:eastAsia="仿宋" w:cs="仿宋"/>
          <w:spacing w:val="1"/>
          <w:kern w:val="0"/>
          <w:sz w:val="28"/>
          <w:u w:val="single"/>
        </w:rPr>
      </w:pPr>
    </w:p>
    <w:p>
      <w:pPr>
        <w:ind w:left="1446" w:hanging="1446" w:hangingChars="450"/>
        <w:jc w:val="center"/>
        <w:rPr>
          <w:rFonts w:hint="eastAsia" w:ascii="仿宋" w:hAnsi="仿宋" w:eastAsia="仿宋"/>
          <w:b/>
          <w:sz w:val="32"/>
          <w:szCs w:val="32"/>
        </w:rPr>
      </w:pPr>
      <w:r>
        <w:rPr>
          <w:rFonts w:hint="eastAsia" w:ascii="仿宋" w:hAnsi="仿宋" w:eastAsia="仿宋" w:cs="仿宋"/>
          <w:b/>
          <w:bCs/>
          <w:sz w:val="32"/>
          <w:szCs w:val="32"/>
        </w:rPr>
        <w:t>义乌市</w:t>
      </w:r>
      <w:r>
        <w:rPr>
          <w:rFonts w:hint="eastAsia" w:ascii="仿宋" w:hAnsi="仿宋" w:eastAsia="仿宋" w:cs="仿宋"/>
          <w:b/>
          <w:bCs/>
          <w:sz w:val="32"/>
          <w:szCs w:val="32"/>
          <w:lang w:val="en-US" w:eastAsia="zh-CN"/>
        </w:rPr>
        <w:t>大陈镇金甬铁路工程性</w:t>
      </w:r>
      <w:r>
        <w:rPr>
          <w:rFonts w:hint="eastAsia" w:ascii="仿宋" w:hAnsi="仿宋" w:eastAsia="仿宋"/>
          <w:b/>
          <w:sz w:val="32"/>
          <w:szCs w:val="32"/>
        </w:rPr>
        <w:t>开挖</w:t>
      </w:r>
    </w:p>
    <w:p>
      <w:pPr>
        <w:ind w:left="1446" w:hanging="1446" w:hangingChars="450"/>
        <w:jc w:val="center"/>
        <w:rPr>
          <w:rFonts w:ascii="仿宋" w:hAnsi="仿宋" w:eastAsia="仿宋"/>
          <w:sz w:val="28"/>
          <w:szCs w:val="28"/>
        </w:rPr>
      </w:pPr>
      <w:r>
        <w:rPr>
          <w:rFonts w:hint="eastAsia" w:ascii="仿宋" w:hAnsi="仿宋" w:eastAsia="仿宋" w:cs="仿宋"/>
          <w:b/>
          <w:sz w:val="32"/>
          <w:szCs w:val="32"/>
        </w:rPr>
        <w:t>采出的</w:t>
      </w:r>
      <w:r>
        <w:rPr>
          <w:rFonts w:hint="eastAsia" w:ascii="仿宋" w:hAnsi="仿宋" w:eastAsia="仿宋" w:cs="宋体"/>
          <w:b/>
          <w:spacing w:val="12"/>
          <w:sz w:val="32"/>
          <w:szCs w:val="32"/>
        </w:rPr>
        <w:t>堆料体</w:t>
      </w:r>
      <w:r>
        <w:rPr>
          <w:rFonts w:hint="eastAsia" w:ascii="仿宋" w:hAnsi="仿宋" w:eastAsia="仿宋" w:cs="仿宋"/>
          <w:b/>
          <w:sz w:val="32"/>
          <w:szCs w:val="32"/>
        </w:rPr>
        <w:t>资源</w:t>
      </w:r>
      <w:r>
        <w:rPr>
          <w:rFonts w:hint="eastAsia" w:ascii="仿宋" w:hAnsi="仿宋" w:eastAsia="仿宋" w:cs="仿宋"/>
          <w:b/>
          <w:sz w:val="32"/>
          <w:szCs w:val="32"/>
          <w:lang w:eastAsia="zh-CN"/>
        </w:rPr>
        <w:t>出让</w:t>
      </w:r>
      <w:r>
        <w:rPr>
          <w:rFonts w:hint="eastAsia" w:ascii="仿宋" w:hAnsi="仿宋" w:eastAsia="仿宋" w:cs="仿宋"/>
          <w:b/>
          <w:sz w:val="32"/>
          <w:szCs w:val="32"/>
        </w:rPr>
        <w:t>价格评估结论书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浙矿价评[2021]</w:t>
      </w:r>
      <w:r>
        <w:rPr>
          <w:rFonts w:hint="eastAsia" w:ascii="仿宋" w:hAnsi="仿宋" w:eastAsia="仿宋" w:cs="仿宋"/>
          <w:color w:val="FF0000"/>
          <w:spacing w:val="10"/>
          <w:sz w:val="28"/>
          <w:szCs w:val="28"/>
        </w:rPr>
        <w:t>04-  号</w:t>
      </w:r>
    </w:p>
    <w:p>
      <w:pPr>
        <w:rPr>
          <w:rFonts w:ascii="仿宋" w:hAnsi="仿宋" w:eastAsia="仿宋" w:cs="仿宋"/>
          <w:color w:val="FF0000"/>
          <w:sz w:val="28"/>
          <w:szCs w:val="28"/>
          <w:u w:val="single"/>
        </w:rPr>
      </w:pPr>
      <w:r>
        <w:rPr>
          <w:rFonts w:hint="eastAsia" w:ascii="仿宋" w:hAnsi="仿宋" w:eastAsia="仿宋"/>
          <w:b/>
          <w:sz w:val="28"/>
          <w:szCs w:val="28"/>
        </w:rPr>
        <w:t>义乌市</w:t>
      </w:r>
      <w:r>
        <w:rPr>
          <w:rFonts w:hint="eastAsia" w:ascii="仿宋" w:hAnsi="仿宋" w:eastAsia="仿宋"/>
          <w:b/>
          <w:sz w:val="28"/>
          <w:szCs w:val="28"/>
          <w:lang w:eastAsia="zh-CN"/>
        </w:rPr>
        <w:t>大陈镇</w:t>
      </w:r>
      <w:r>
        <w:rPr>
          <w:rFonts w:hint="eastAsia" w:ascii="仿宋" w:hAnsi="仿宋" w:eastAsia="仿宋"/>
          <w:b/>
          <w:sz w:val="28"/>
          <w:szCs w:val="28"/>
        </w:rPr>
        <w:t>人民政府</w:t>
      </w:r>
      <w:r>
        <w:rPr>
          <w:rFonts w:hint="eastAsia" w:ascii="仿宋" w:hAnsi="仿宋" w:eastAsia="仿宋" w:cs="仿宋"/>
          <w:kern w:val="0"/>
          <w:sz w:val="28"/>
        </w:rPr>
        <w:t>：</w:t>
      </w:r>
    </w:p>
    <w:p>
      <w:pPr>
        <w:spacing w:line="360" w:lineRule="auto"/>
        <w:ind w:firstLine="608" w:firstLineChars="200"/>
        <w:rPr>
          <w:rFonts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cs="仿宋"/>
          <w:sz w:val="28"/>
          <w:szCs w:val="28"/>
        </w:rPr>
        <w:t>义乌市</w:t>
      </w:r>
      <w:r>
        <w:rPr>
          <w:rFonts w:hint="eastAsia" w:ascii="仿宋" w:hAnsi="仿宋" w:eastAsia="仿宋" w:cs="仿宋"/>
          <w:sz w:val="28"/>
          <w:szCs w:val="28"/>
          <w:lang w:val="en-US" w:eastAsia="zh-CN"/>
        </w:rPr>
        <w:t>大陈镇金甬铁路工程性</w:t>
      </w:r>
      <w:r>
        <w:rPr>
          <w:rFonts w:hint="eastAsia" w:ascii="仿宋" w:hAnsi="仿宋" w:eastAsia="仿宋"/>
          <w:sz w:val="28"/>
        </w:rPr>
        <w:t>开挖</w:t>
      </w:r>
      <w:r>
        <w:rPr>
          <w:rFonts w:hint="eastAsia" w:ascii="仿宋" w:hAnsi="仿宋" w:eastAsia="仿宋" w:cs="仿宋"/>
          <w:sz w:val="28"/>
        </w:rPr>
        <w:t>采出的</w:t>
      </w:r>
      <w:r>
        <w:rPr>
          <w:rFonts w:hint="eastAsia" w:ascii="仿宋" w:hAnsi="仿宋" w:eastAsia="仿宋" w:cs="宋体"/>
          <w:spacing w:val="12"/>
          <w:sz w:val="28"/>
          <w:szCs w:val="28"/>
        </w:rPr>
        <w:t>堆料体</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出让</w:t>
      </w:r>
      <w:r>
        <w:rPr>
          <w:rFonts w:hint="eastAsia" w:ascii="仿宋" w:hAnsi="仿宋" w:eastAsia="仿宋" w:cs="仿宋"/>
          <w:spacing w:val="12"/>
          <w:sz w:val="28"/>
          <w:szCs w:val="28"/>
        </w:rPr>
        <w:t>价格进行评估，现将价格评估情况综述如下：</w:t>
      </w:r>
    </w:p>
    <w:p>
      <w:pPr>
        <w:spacing w:line="360" w:lineRule="auto"/>
        <w:rPr>
          <w:rFonts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ascii="仿宋" w:hAnsi="仿宋" w:eastAsia="仿宋" w:cs="仿宋"/>
          <w:b/>
          <w:kern w:val="0"/>
          <w:sz w:val="28"/>
        </w:rPr>
      </w:pPr>
      <w:r>
        <w:rPr>
          <w:rFonts w:hint="eastAsia" w:ascii="仿宋" w:hAnsi="仿宋" w:eastAsia="仿宋" w:cs="仿宋"/>
          <w:sz w:val="28"/>
          <w:szCs w:val="28"/>
        </w:rPr>
        <w:t>义乌市</w:t>
      </w:r>
      <w:r>
        <w:rPr>
          <w:rFonts w:hint="eastAsia" w:ascii="仿宋" w:hAnsi="仿宋" w:eastAsia="仿宋" w:cs="仿宋"/>
          <w:sz w:val="28"/>
          <w:szCs w:val="28"/>
          <w:lang w:val="en-US" w:eastAsia="zh-CN"/>
        </w:rPr>
        <w:t>大陈镇金甬铁路工程性</w:t>
      </w:r>
      <w:r>
        <w:rPr>
          <w:rFonts w:hint="eastAsia" w:ascii="仿宋" w:hAnsi="仿宋" w:eastAsia="仿宋"/>
          <w:sz w:val="28"/>
        </w:rPr>
        <w:t>开挖</w:t>
      </w:r>
      <w:r>
        <w:rPr>
          <w:rFonts w:hint="eastAsia" w:ascii="仿宋" w:hAnsi="仿宋" w:eastAsia="仿宋" w:cs="仿宋"/>
          <w:sz w:val="28"/>
        </w:rPr>
        <w:t>采出的</w:t>
      </w:r>
      <w:r>
        <w:rPr>
          <w:rFonts w:hint="eastAsia" w:ascii="仿宋" w:hAnsi="仿宋" w:eastAsia="仿宋" w:cs="宋体"/>
          <w:spacing w:val="12"/>
          <w:sz w:val="28"/>
          <w:szCs w:val="28"/>
        </w:rPr>
        <w:t>堆料体</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出让</w:t>
      </w:r>
      <w:r>
        <w:rPr>
          <w:rFonts w:hint="eastAsia" w:ascii="仿宋" w:hAnsi="仿宋" w:eastAsia="仿宋" w:cs="仿宋"/>
          <w:spacing w:val="12"/>
          <w:sz w:val="28"/>
          <w:szCs w:val="28"/>
        </w:rPr>
        <w:t>价格（场地交货价）。</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ascii="仿宋" w:hAnsi="仿宋" w:eastAsia="仿宋" w:cs="仿宋"/>
          <w:spacing w:val="12"/>
          <w:sz w:val="28"/>
          <w:szCs w:val="28"/>
        </w:rPr>
      </w:pPr>
      <w:r>
        <w:rPr>
          <w:rFonts w:hint="eastAsia" w:ascii="仿宋" w:hAnsi="仿宋" w:eastAsia="仿宋" w:cs="仿宋"/>
          <w:sz w:val="28"/>
          <w:szCs w:val="28"/>
        </w:rPr>
        <w:t>为委托方</w:t>
      </w:r>
      <w:r>
        <w:rPr>
          <w:rFonts w:hint="eastAsia" w:ascii="仿宋" w:hAnsi="仿宋" w:eastAsia="仿宋"/>
          <w:sz w:val="28"/>
          <w:szCs w:val="28"/>
        </w:rPr>
        <w:t>处置矿产品</w:t>
      </w:r>
      <w:r>
        <w:rPr>
          <w:rFonts w:hint="eastAsia" w:ascii="仿宋" w:hAnsi="仿宋" w:eastAsia="仿宋" w:cs="仿宋"/>
          <w:sz w:val="28"/>
          <w:szCs w:val="28"/>
        </w:rPr>
        <w:t>提供</w:t>
      </w:r>
      <w:r>
        <w:rPr>
          <w:rFonts w:hint="eastAsia" w:ascii="仿宋" w:hAnsi="仿宋" w:eastAsia="仿宋" w:cs="仿宋"/>
          <w:sz w:val="28"/>
          <w:szCs w:val="28"/>
          <w:lang w:eastAsia="zh-CN"/>
        </w:rPr>
        <w:t>出让</w:t>
      </w:r>
      <w:r>
        <w:rPr>
          <w:rFonts w:hint="eastAsia" w:ascii="仿宋" w:hAnsi="仿宋" w:eastAsia="仿宋" w:cs="仿宋"/>
          <w:sz w:val="28"/>
          <w:szCs w:val="28"/>
        </w:rPr>
        <w:t>价格参考意见</w:t>
      </w:r>
      <w:r>
        <w:rPr>
          <w:rFonts w:hint="eastAsia" w:ascii="仿宋" w:hAnsi="仿宋" w:eastAsia="仿宋" w:cs="仿宋"/>
          <w:spacing w:val="12"/>
          <w:sz w:val="28"/>
          <w:szCs w:val="28"/>
        </w:rPr>
        <w:t>。</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ascii="仿宋" w:hAnsi="仿宋" w:eastAsia="仿宋" w:cs="仿宋"/>
          <w:spacing w:val="12"/>
          <w:sz w:val="28"/>
          <w:szCs w:val="28"/>
        </w:rPr>
      </w:pPr>
      <w:r>
        <w:rPr>
          <w:rFonts w:hint="eastAsia" w:ascii="仿宋" w:hAnsi="仿宋" w:eastAsia="仿宋" w:cs="仿宋"/>
          <w:spacing w:val="12"/>
          <w:sz w:val="28"/>
          <w:szCs w:val="28"/>
        </w:rPr>
        <w:t>二〇二一年四月</w:t>
      </w:r>
      <w:r>
        <w:rPr>
          <w:rFonts w:hint="eastAsia" w:ascii="仿宋" w:hAnsi="仿宋" w:eastAsia="仿宋" w:cs="仿宋"/>
          <w:spacing w:val="12"/>
          <w:sz w:val="28"/>
          <w:szCs w:val="28"/>
          <w:lang w:eastAsia="zh-CN"/>
        </w:rPr>
        <w:t>二</w:t>
      </w:r>
      <w:r>
        <w:rPr>
          <w:rFonts w:hint="eastAsia" w:ascii="仿宋" w:hAnsi="仿宋" w:eastAsia="仿宋" w:cs="仿宋"/>
          <w:spacing w:val="12"/>
          <w:sz w:val="28"/>
          <w:szCs w:val="28"/>
        </w:rPr>
        <w:t>十</w:t>
      </w:r>
      <w:r>
        <w:rPr>
          <w:rFonts w:hint="eastAsia" w:ascii="仿宋" w:hAnsi="仿宋" w:eastAsia="仿宋" w:cs="仿宋"/>
          <w:spacing w:val="12"/>
          <w:sz w:val="28"/>
          <w:szCs w:val="28"/>
          <w:lang w:eastAsia="zh-CN"/>
        </w:rPr>
        <w:t>六</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堆料体现状</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color w:val="000000" w:themeColor="text1"/>
          <w:sz w:val="28"/>
          <w:szCs w:val="28"/>
        </w:rPr>
        <w:t>根据</w:t>
      </w:r>
      <w:r>
        <w:rPr>
          <w:rFonts w:hint="eastAsia" w:ascii="仿宋" w:hAnsi="仿宋" w:eastAsia="仿宋" w:cs="仿宋"/>
          <w:sz w:val="28"/>
          <w:szCs w:val="28"/>
        </w:rPr>
        <w:t>《</w:t>
      </w:r>
      <w:r>
        <w:rPr>
          <w:rFonts w:hint="eastAsia" w:ascii="仿宋" w:hAnsi="仿宋" w:eastAsia="仿宋" w:cs="仿宋"/>
          <w:b w:val="0"/>
          <w:bCs/>
          <w:sz w:val="28"/>
          <w:szCs w:val="28"/>
        </w:rPr>
        <w:t>义乌市</w:t>
      </w:r>
      <w:r>
        <w:rPr>
          <w:rFonts w:hint="eastAsia" w:ascii="仿宋" w:hAnsi="仿宋" w:eastAsia="仿宋" w:cs="仿宋"/>
          <w:b w:val="0"/>
          <w:bCs/>
          <w:sz w:val="28"/>
          <w:szCs w:val="28"/>
          <w:lang w:val="en-US" w:eastAsia="zh-CN"/>
        </w:rPr>
        <w:t>大陈镇金甬铁路工程性</w:t>
      </w:r>
      <w:r>
        <w:rPr>
          <w:rFonts w:hint="eastAsia" w:ascii="仿宋" w:hAnsi="仿宋" w:eastAsia="仿宋" w:cs="仿宋"/>
          <w:b w:val="0"/>
          <w:bCs/>
          <w:sz w:val="28"/>
          <w:szCs w:val="28"/>
        </w:rPr>
        <w:t>弃渣普通建筑石料矿资源量估算报告</w:t>
      </w:r>
      <w:r>
        <w:rPr>
          <w:rFonts w:hint="eastAsia" w:ascii="仿宋" w:hAnsi="仿宋" w:eastAsia="仿宋" w:cs="仿宋"/>
          <w:sz w:val="28"/>
          <w:szCs w:val="28"/>
        </w:rPr>
        <w:t>》</w:t>
      </w:r>
      <w:r>
        <w:rPr>
          <w:rFonts w:hint="eastAsia" w:ascii="仿宋" w:hAnsi="仿宋" w:eastAsia="仿宋" w:cs="仿宋"/>
          <w:color w:val="000000" w:themeColor="text1"/>
          <w:sz w:val="28"/>
          <w:szCs w:val="28"/>
        </w:rPr>
        <w:t>（以下简称《资源量估算</w:t>
      </w:r>
      <w:r>
        <w:rPr>
          <w:rFonts w:hint="eastAsia" w:ascii="仿宋" w:hAnsi="仿宋" w:eastAsia="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sz w:val="28"/>
          <w:szCs w:val="28"/>
        </w:rPr>
        <w:t>义乌市</w:t>
      </w:r>
      <w:r>
        <w:rPr>
          <w:rFonts w:hint="eastAsia" w:ascii="仿宋" w:hAnsi="仿宋" w:eastAsia="仿宋" w:cs="仿宋"/>
          <w:sz w:val="28"/>
          <w:szCs w:val="28"/>
          <w:lang w:val="en-US" w:eastAsia="zh-CN"/>
        </w:rPr>
        <w:t>大陈镇金甬铁路工程性</w:t>
      </w:r>
      <w:r>
        <w:rPr>
          <w:rFonts w:hint="eastAsia" w:ascii="仿宋" w:hAnsi="仿宋" w:eastAsia="仿宋"/>
          <w:sz w:val="28"/>
        </w:rPr>
        <w:t>开挖</w:t>
      </w:r>
      <w:r>
        <w:rPr>
          <w:rFonts w:hint="eastAsia" w:ascii="仿宋" w:hAnsi="仿宋" w:eastAsia="仿宋" w:cs="仿宋"/>
          <w:sz w:val="28"/>
        </w:rPr>
        <w:t>采出的</w:t>
      </w:r>
      <w:r>
        <w:rPr>
          <w:rFonts w:hint="eastAsia" w:ascii="仿宋" w:hAnsi="仿宋" w:eastAsia="仿宋" w:cs="宋体"/>
          <w:spacing w:val="12"/>
          <w:sz w:val="28"/>
          <w:szCs w:val="28"/>
        </w:rPr>
        <w:t>堆料体</w:t>
      </w:r>
      <w:r>
        <w:rPr>
          <w:rFonts w:ascii="仿宋" w:hAnsi="仿宋" w:eastAsia="仿宋"/>
          <w:sz w:val="28"/>
          <w:szCs w:val="28"/>
        </w:rPr>
        <w:t>位于浙江省义乌市</w:t>
      </w:r>
      <w:r>
        <w:rPr>
          <w:rFonts w:hint="eastAsia" w:ascii="仿宋" w:hAnsi="仿宋" w:eastAsia="仿宋" w:cs="仿宋"/>
          <w:sz w:val="28"/>
          <w:szCs w:val="28"/>
          <w:lang w:val="en-US" w:eastAsia="zh-CN"/>
        </w:rPr>
        <w:t>大陈镇潘塘村</w:t>
      </w:r>
      <w:r>
        <w:rPr>
          <w:rFonts w:hint="eastAsia" w:ascii="仿宋" w:hAnsi="仿宋" w:eastAsia="仿宋"/>
          <w:sz w:val="28"/>
          <w:szCs w:val="28"/>
        </w:rPr>
        <w:t>附近</w:t>
      </w:r>
      <w:r>
        <w:rPr>
          <w:rFonts w:hint="eastAsia" w:ascii="仿宋" w:hAnsi="仿宋" w:eastAsia="仿宋"/>
          <w:sz w:val="28"/>
          <w:szCs w:val="28"/>
          <w:lang w:eastAsia="zh-CN"/>
        </w:rPr>
        <w:t>，</w:t>
      </w:r>
      <w:r>
        <w:rPr>
          <w:rFonts w:hint="eastAsia" w:ascii="仿宋" w:hAnsi="仿宋" w:eastAsia="仿宋" w:cs="宋体"/>
          <w:spacing w:val="12"/>
          <w:sz w:val="28"/>
          <w:szCs w:val="28"/>
        </w:rPr>
        <w:t>堆料体</w:t>
      </w:r>
      <w:r>
        <w:rPr>
          <w:rFonts w:hint="eastAsia" w:ascii="仿宋" w:hAnsi="仿宋" w:eastAsia="仿宋" w:cs="仿宋"/>
          <w:sz w:val="28"/>
          <w:szCs w:val="28"/>
          <w:lang w:val="en-US" w:eastAsia="zh-CN"/>
        </w:rPr>
        <w:t>主要来源为新建金华至宁波铁路右上金</w:t>
      </w:r>
      <w:r>
        <w:rPr>
          <w:rFonts w:hint="eastAsia" w:ascii="仿宋" w:hAnsi="仿宋" w:eastAsia="仿宋" w:cs="仿宋"/>
          <w:sz w:val="28"/>
          <w:szCs w:val="28"/>
        </w:rPr>
        <w:t>隧道</w:t>
      </w:r>
      <w:r>
        <w:rPr>
          <w:rFonts w:hint="eastAsia" w:ascii="仿宋" w:hAnsi="仿宋" w:eastAsia="仿宋" w:cs="仿宋"/>
          <w:sz w:val="28"/>
          <w:szCs w:val="28"/>
          <w:lang w:val="en-US" w:eastAsia="zh-CN"/>
        </w:rPr>
        <w:t>进口施工中采出的石料</w:t>
      </w:r>
      <w:r>
        <w:rPr>
          <w:rFonts w:hint="eastAsia" w:ascii="仿宋" w:hAnsi="仿宋" w:eastAsia="仿宋" w:cs="仿宋"/>
          <w:sz w:val="28"/>
          <w:szCs w:val="28"/>
          <w:lang w:eastAsia="zh-CN"/>
        </w:rPr>
        <w:t>，现</w:t>
      </w:r>
      <w:r>
        <w:rPr>
          <w:rFonts w:hint="eastAsia" w:ascii="仿宋" w:hAnsi="仿宋" w:eastAsia="仿宋" w:cs="仿宋"/>
          <w:spacing w:val="12"/>
          <w:sz w:val="28"/>
          <w:szCs w:val="28"/>
        </w:rPr>
        <w:t>堆料体</w:t>
      </w:r>
      <w:r>
        <w:rPr>
          <w:rFonts w:hint="eastAsia" w:ascii="仿宋" w:hAnsi="仿宋" w:eastAsia="仿宋" w:cs="仿宋"/>
          <w:sz w:val="28"/>
          <w:szCs w:val="28"/>
        </w:rPr>
        <w:t>堆积在</w:t>
      </w:r>
      <w:r>
        <w:rPr>
          <w:rFonts w:hint="eastAsia" w:ascii="仿宋" w:hAnsi="仿宋" w:eastAsia="仿宋" w:cs="仿宋"/>
          <w:sz w:val="28"/>
          <w:szCs w:val="28"/>
          <w:lang w:val="en-US" w:eastAsia="zh-CN"/>
        </w:rPr>
        <w:t>右上金隧道进口</w:t>
      </w:r>
      <w:r>
        <w:rPr>
          <w:rFonts w:hint="eastAsia" w:ascii="仿宋" w:hAnsi="仿宋" w:eastAsia="仿宋" w:cs="仿宋"/>
          <w:sz w:val="28"/>
          <w:szCs w:val="28"/>
        </w:rPr>
        <w:t>附近的</w:t>
      </w:r>
      <w:r>
        <w:rPr>
          <w:rFonts w:hint="eastAsia" w:ascii="仿宋" w:hAnsi="仿宋" w:eastAsia="仿宋" w:cs="仿宋"/>
          <w:sz w:val="28"/>
          <w:szCs w:val="28"/>
          <w:lang w:val="en-US" w:eastAsia="zh-CN"/>
        </w:rPr>
        <w:t>临时</w:t>
      </w:r>
      <w:r>
        <w:rPr>
          <w:rFonts w:hint="eastAsia" w:ascii="仿宋" w:hAnsi="仿宋" w:eastAsia="仿宋" w:cs="仿宋"/>
          <w:sz w:val="28"/>
          <w:szCs w:val="28"/>
        </w:rPr>
        <w:t>弃渣场</w:t>
      </w:r>
      <w:r>
        <w:rPr>
          <w:rFonts w:hint="eastAsia" w:ascii="仿宋" w:hAnsi="仿宋" w:eastAsia="仿宋" w:cs="仿宋"/>
          <w:sz w:val="28"/>
          <w:szCs w:val="28"/>
          <w:lang w:val="en-US" w:eastAsia="zh-CN"/>
        </w:rPr>
        <w:t>内</w:t>
      </w:r>
      <w:r>
        <w:rPr>
          <w:rFonts w:hint="eastAsia" w:ascii="仿宋" w:hAnsi="仿宋" w:eastAsia="仿宋" w:cs="仿宋"/>
          <w:sz w:val="28"/>
          <w:szCs w:val="28"/>
        </w:rPr>
        <w:t>。</w:t>
      </w:r>
    </w:p>
    <w:p>
      <w:pPr>
        <w:pStyle w:val="2"/>
        <w:spacing w:line="360" w:lineRule="auto"/>
        <w:rPr>
          <w:rFonts w:ascii="仿宋" w:hAnsi="仿宋" w:eastAsia="仿宋"/>
        </w:rPr>
      </w:pPr>
      <w:r>
        <w:rPr>
          <w:rFonts w:hint="eastAsia" w:ascii="仿宋" w:hAnsi="仿宋" w:eastAsia="仿宋" w:cs="仿宋"/>
          <w:color w:val="000000" w:themeColor="text1"/>
          <w:szCs w:val="28"/>
        </w:rPr>
        <w:t>根据《资源量估算</w:t>
      </w:r>
      <w:r>
        <w:rPr>
          <w:rFonts w:hint="eastAsia" w:ascii="仿宋" w:hAnsi="仿宋" w:eastAsia="仿宋"/>
          <w:szCs w:val="28"/>
        </w:rPr>
        <w:t>报告</w:t>
      </w:r>
      <w:r>
        <w:rPr>
          <w:rFonts w:hint="eastAsia" w:ascii="仿宋" w:hAnsi="仿宋" w:eastAsia="仿宋" w:cs="仿宋"/>
          <w:color w:val="000000" w:themeColor="text1"/>
          <w:szCs w:val="28"/>
        </w:rPr>
        <w:t>》，资源量</w:t>
      </w:r>
      <w:r>
        <w:rPr>
          <w:rFonts w:hint="eastAsia" w:ascii="仿宋" w:hAnsi="仿宋" w:eastAsia="仿宋"/>
          <w:szCs w:val="28"/>
        </w:rPr>
        <w:t>估算范围依据中铁第四勘察设计研究院集团有限公司设计的《新建铁路金华至宁波铁路施工图（右上金隧道设计图）》</w:t>
      </w:r>
      <w:r>
        <w:rPr>
          <w:rFonts w:hint="eastAsia" w:ascii="仿宋" w:hAnsi="仿宋" w:eastAsia="仿宋" w:cs="仿宋"/>
          <w:color w:val="auto"/>
          <w:sz w:val="28"/>
          <w:szCs w:val="28"/>
          <w:lang w:val="en-US" w:eastAsia="zh-CN"/>
        </w:rPr>
        <w:t>中</w:t>
      </w:r>
      <w:r>
        <w:rPr>
          <w:rFonts w:hint="eastAsia" w:ascii="仿宋" w:hAnsi="仿宋" w:eastAsia="仿宋" w:cs="仿宋"/>
          <w:sz w:val="28"/>
          <w:szCs w:val="28"/>
          <w:lang w:val="en-US" w:eastAsia="zh-CN"/>
        </w:rPr>
        <w:t>右上金隧道进口涉及大陈镇的开挖总量</w:t>
      </w:r>
      <w:r>
        <w:rPr>
          <w:rFonts w:hint="eastAsia" w:ascii="仿宋" w:hAnsi="仿宋" w:eastAsia="仿宋" w:cs="仿宋"/>
          <w:color w:val="auto"/>
          <w:sz w:val="28"/>
          <w:szCs w:val="28"/>
          <w:lang w:val="en-US" w:eastAsia="zh-CN"/>
        </w:rPr>
        <w:t>。</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pStyle w:val="39"/>
        <w:wordWrap w:val="0"/>
        <w:rPr>
          <w:rFonts w:hint="eastAsia" w:ascii="仿宋" w:hAnsi="仿宋" w:eastAsia="仿宋" w:cs="仿宋"/>
          <w:sz w:val="28"/>
          <w:szCs w:val="28"/>
        </w:rPr>
      </w:pPr>
      <w:r>
        <w:rPr>
          <w:rFonts w:hint="eastAsia" w:ascii="仿宋" w:hAnsi="仿宋" w:eastAsia="仿宋" w:cs="仿宋"/>
          <w:sz w:val="28"/>
          <w:szCs w:val="28"/>
          <w:lang w:val="en-US" w:eastAsia="zh-CN"/>
        </w:rPr>
        <w:t>新建金甬铁路右上金隧道进口</w:t>
      </w:r>
      <w:r>
        <w:rPr>
          <w:rFonts w:hint="eastAsia" w:ascii="仿宋" w:hAnsi="仿宋" w:eastAsia="仿宋" w:cs="仿宋"/>
          <w:sz w:val="28"/>
          <w:szCs w:val="28"/>
        </w:rPr>
        <w:t>位于浙江省义乌市</w:t>
      </w:r>
      <w:r>
        <w:rPr>
          <w:rFonts w:hint="eastAsia" w:ascii="仿宋" w:hAnsi="仿宋" w:eastAsia="仿宋" w:cs="仿宋"/>
          <w:sz w:val="28"/>
          <w:szCs w:val="28"/>
          <w:lang w:val="en-US" w:eastAsia="zh-CN"/>
        </w:rPr>
        <w:t>大陈镇潘塘村附近</w:t>
      </w:r>
      <w:r>
        <w:rPr>
          <w:rFonts w:hint="eastAsia" w:ascii="仿宋" w:hAnsi="仿宋" w:eastAsia="仿宋" w:cs="仿宋"/>
          <w:sz w:val="28"/>
          <w:szCs w:val="28"/>
        </w:rPr>
        <w:t>。</w:t>
      </w:r>
    </w:p>
    <w:p>
      <w:pPr>
        <w:pStyle w:val="39"/>
        <w:wordWrap w:val="0"/>
        <w:ind w:left="-25" w:firstLine="560"/>
        <w:rPr>
          <w:rFonts w:ascii="仿宋" w:hAnsi="仿宋" w:eastAsia="仿宋"/>
        </w:rPr>
      </w:pPr>
      <w:r>
        <w:rPr>
          <w:rFonts w:hint="eastAsia" w:ascii="仿宋" w:hAnsi="仿宋" w:eastAsia="仿宋" w:cs="仿宋"/>
          <w:sz w:val="28"/>
          <w:szCs w:val="28"/>
          <w:lang w:val="en-US" w:eastAsia="zh-CN"/>
        </w:rPr>
        <w:t>隧道设计起讫里程 YDK183+635～YDK187+905，全长 4270m，单线单洞，最大埋深约167m，隧道进口位置距离S103省道约500m，</w:t>
      </w:r>
      <w:r>
        <w:rPr>
          <w:rFonts w:ascii="仿宋" w:hAnsi="仿宋" w:eastAsia="仿宋"/>
          <w:sz w:val="28"/>
          <w:szCs w:val="28"/>
        </w:rPr>
        <w:t>交通便利</w:t>
      </w:r>
      <w:r>
        <w:rPr>
          <w:rFonts w:hint="eastAsia" w:ascii="仿宋" w:hAnsi="仿宋" w:eastAsia="仿宋"/>
          <w:sz w:val="28"/>
          <w:szCs w:val="28"/>
        </w:rPr>
        <w:t>（见图4—1）</w:t>
      </w:r>
      <w:r>
        <w:rPr>
          <w:rFonts w:ascii="仿宋" w:hAnsi="仿宋" w:eastAsia="仿宋"/>
          <w:sz w:val="28"/>
          <w:szCs w:val="28"/>
        </w:rPr>
        <w:t>。</w:t>
      </w:r>
    </w:p>
    <w:p>
      <w:pPr>
        <w:widowControl/>
        <w:spacing w:line="360" w:lineRule="auto"/>
        <w:ind w:firstLine="420" w:firstLineChars="200"/>
        <w:jc w:val="center"/>
      </w:pPr>
      <w:r>
        <w:drawing>
          <wp:inline distT="0" distB="0" distL="0" distR="0">
            <wp:extent cx="3647440" cy="3204845"/>
            <wp:effectExtent l="160655" t="141605" r="173355" b="17780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noChangeArrowheads="1"/>
                    </pic:cNvPicPr>
                  </pic:nvPicPr>
                  <pic:blipFill>
                    <a:blip r:embed="rId6"/>
                    <a:srcRect/>
                    <a:stretch>
                      <a:fillRect/>
                    </a:stretch>
                  </pic:blipFill>
                  <pic:spPr>
                    <a:xfrm>
                      <a:off x="0" y="0"/>
                      <a:ext cx="3647694" cy="3205058"/>
                    </a:xfrm>
                    <a:prstGeom prst="rect">
                      <a:avLst/>
                    </a:prstGeom>
                    <a:ln>
                      <a:noFill/>
                    </a:ln>
                    <a:effectLst>
                      <a:outerShdw blurRad="190500" algn="tl" rotWithShape="0">
                        <a:srgbClr val="000000">
                          <a:alpha val="70000"/>
                        </a:srgbClr>
                      </a:outerShdw>
                    </a:effectLst>
                  </pic:spPr>
                </pic:pic>
              </a:graphicData>
            </a:graphic>
          </wp:inline>
        </w:drawing>
      </w:r>
      <w:r>
        <w:pict>
          <v:shape id="自选图形 246" o:spid="_x0000_s1029" o:spt="61" type="#_x0000_t61" style="position:absolute;left:0pt;margin-left:213.95pt;margin-top:78.5pt;height:22.3pt;width:70.2pt;z-index:251660288;mso-width-relative:page;mso-height-relative:page;" filled="f" stroked="t" coordsize="21600,21600" adj="255,-8749">
            <v:path/>
            <v:fill on="f" focussize="0,0"/>
            <v:stroke color="#FF0000" joinstyle="miter"/>
            <v:imagedata o:title=""/>
            <o:lock v:ext="edit"/>
            <v:textbox>
              <w:txbxContent>
                <w:p>
                  <w:r>
                    <w:rPr>
                      <w:rFonts w:hint="eastAsia"/>
                      <w:b/>
                      <w:bCs/>
                      <w:color w:val="FF0000"/>
                    </w:rPr>
                    <w:t>堆料体位置</w:t>
                  </w:r>
                </w:p>
              </w:txbxContent>
            </v:textbox>
          </v:shape>
        </w:pict>
      </w:r>
    </w:p>
    <w:p>
      <w:pPr>
        <w:pStyle w:val="2"/>
        <w:ind w:firstLine="2380" w:firstLineChars="850"/>
        <w:rPr>
          <w:rFonts w:ascii="仿宋" w:hAnsi="仿宋" w:eastAsia="仿宋" w:cs="仿宋"/>
          <w:szCs w:val="28"/>
        </w:rPr>
      </w:pPr>
      <w:r>
        <w:rPr>
          <w:rFonts w:hint="eastAsia" w:ascii="仿宋" w:hAnsi="仿宋" w:eastAsia="仿宋" w:cs="仿宋"/>
          <w:szCs w:val="28"/>
        </w:rPr>
        <w:t>图4-1  堆料体交通位置示意图</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3、自然地理和气象</w:t>
      </w:r>
    </w:p>
    <w:p>
      <w:pPr>
        <w:adjustRightInd w:val="0"/>
        <w:spacing w:line="360" w:lineRule="auto"/>
        <w:ind w:firstLine="760" w:firstLineChars="250"/>
        <w:rPr>
          <w:rFonts w:hint="eastAsia" w:ascii="仿宋" w:hAnsi="仿宋" w:eastAsia="仿宋" w:cs="仿宋"/>
          <w:sz w:val="28"/>
          <w:szCs w:val="28"/>
        </w:rPr>
      </w:pPr>
      <w:r>
        <w:rPr>
          <w:rFonts w:hint="eastAsia" w:ascii="仿宋" w:hAnsi="仿宋" w:eastAsia="仿宋" w:cs="仿宋"/>
          <w:spacing w:val="12"/>
          <w:sz w:val="28"/>
          <w:szCs w:val="28"/>
        </w:rPr>
        <w:t>堆料体</w:t>
      </w:r>
      <w:r>
        <w:rPr>
          <w:rFonts w:hint="eastAsia" w:ascii="仿宋" w:hAnsi="仿宋" w:eastAsia="仿宋" w:cs="仿宋"/>
          <w:sz w:val="28"/>
          <w:szCs w:val="28"/>
        </w:rPr>
        <w:t>属亚热带季风气候，四季分明，雨量充沛，降水主要集中在 2～9 月间。初春3～4 月，由于南下的西北风减退和东南季风的增强，冷暖空气交汇，形成“绵绵春雨”。5～7 月上旬，副热带高压逐渐加强与北方冷空气交汇，峰面在此徘徊，降雨强度和总量均较大，极易造成本流域的洪峰。7 月中旬至 9 月，受太平洋副热带高压控制，盛行雷降雨，受台风影响，形成大面积降水，且强度大，历时短，易造成大洪峰。10～11 月，天气晴朗少雨，冬季 12 月至次年 2 月，受冷空气影响，天气以晴为主，时有雨雪出现。据当地台站实测，多年平均气温为 17.3℃，极端最高气温 41.2℃，极端最低气温-9.6℃，多年平均降雨量 1400 毫米，年内分配为：春季 38.7％；夏季 24％；秋季 21.3％；冬季16％。4～9月份为汛期，10月至次年 3 月为枯水期。</w:t>
      </w:r>
    </w:p>
    <w:p>
      <w:pPr>
        <w:adjustRightInd w:val="0"/>
        <w:spacing w:line="360" w:lineRule="auto"/>
        <w:ind w:firstLine="700" w:firstLineChars="250"/>
        <w:rPr>
          <w:rFonts w:hint="eastAsia" w:ascii="仿宋" w:hAnsi="仿宋" w:eastAsia="仿宋" w:cs="仿宋"/>
          <w:sz w:val="28"/>
          <w:szCs w:val="28"/>
        </w:rPr>
      </w:pPr>
      <w:r>
        <w:rPr>
          <w:rFonts w:hint="eastAsia" w:ascii="仿宋" w:hAnsi="仿宋" w:eastAsia="仿宋" w:cs="仿宋"/>
          <w:sz w:val="28"/>
          <w:szCs w:val="28"/>
          <w:lang w:val="en-US" w:eastAsia="zh-CN"/>
        </w:rPr>
        <w:t>隧道</w:t>
      </w:r>
      <w:r>
        <w:rPr>
          <w:rFonts w:hint="eastAsia" w:ascii="仿宋" w:hAnsi="仿宋" w:eastAsia="仿宋" w:cs="仿宋"/>
          <w:sz w:val="28"/>
          <w:szCs w:val="28"/>
        </w:rPr>
        <w:t>区山体大体呈北北东向小角度条带状分布，线路顺山体由北向南纵向穿越，洞身位于山脉东侧。地表水及地下水以山脊线为分水岭向东、西两侧排泄，洞身范围内地表沟谷大体均由西向东展布，出口均在山脉东侧山前地带。隧址区内地表水水系较为发育，多处可见冲沟，呈树杈状分布，沟谷中多有水塘或小型水库分布，水量较丰</w:t>
      </w:r>
      <w:r>
        <w:rPr>
          <w:rFonts w:hint="eastAsia" w:ascii="仿宋" w:hAnsi="仿宋" w:eastAsia="仿宋" w:cs="仿宋"/>
          <w:sz w:val="28"/>
          <w:szCs w:val="28"/>
          <w:lang w:eastAsia="zh-CN"/>
        </w:rPr>
        <w:t>。</w:t>
      </w:r>
      <w:r>
        <w:rPr>
          <w:rFonts w:hint="eastAsia" w:ascii="仿宋" w:hAnsi="仿宋" w:eastAsia="仿宋" w:cs="仿宋"/>
          <w:sz w:val="28"/>
          <w:szCs w:val="28"/>
        </w:rPr>
        <w:t>隧道洞顶地表 DK185+480～+570、DK185+855～ +900、DK186+410～+470 段分布水塘或小型水库。</w:t>
      </w:r>
    </w:p>
    <w:p>
      <w:pPr>
        <w:autoSpaceDE w:val="0"/>
        <w:autoSpaceDN w:val="0"/>
        <w:adjustRightInd w:val="0"/>
        <w:spacing w:line="360" w:lineRule="auto"/>
        <w:ind w:firstLine="560" w:firstLineChars="200"/>
        <w:rPr>
          <w:rFonts w:hint="eastAsia" w:ascii="仿宋" w:hAnsi="仿宋" w:eastAsia="仿宋" w:cs="仿宋"/>
          <w:snapToGrid w:val="0"/>
          <w:kern w:val="0"/>
          <w:sz w:val="28"/>
          <w:szCs w:val="28"/>
        </w:rPr>
      </w:pPr>
      <w:r>
        <w:rPr>
          <w:rFonts w:hint="eastAsia" w:ascii="仿宋" w:hAnsi="仿宋" w:eastAsia="仿宋" w:cs="仿宋"/>
          <w:snapToGrid w:val="0"/>
          <w:kern w:val="0"/>
          <w:sz w:val="28"/>
          <w:szCs w:val="28"/>
          <w:lang w:val="en-US" w:eastAsia="zh-CN"/>
        </w:rPr>
        <w:t>隧道</w:t>
      </w:r>
      <w:r>
        <w:rPr>
          <w:rFonts w:hint="eastAsia" w:ascii="仿宋" w:hAnsi="仿宋" w:eastAsia="仿宋" w:cs="仿宋"/>
          <w:snapToGrid w:val="0"/>
          <w:kern w:val="0"/>
          <w:sz w:val="28"/>
          <w:szCs w:val="28"/>
        </w:rPr>
        <w:t>区</w:t>
      </w:r>
      <w:r>
        <w:rPr>
          <w:rFonts w:hint="eastAsia" w:ascii="仿宋" w:hAnsi="仿宋" w:eastAsia="仿宋" w:cs="仿宋"/>
          <w:snapToGrid w:val="0"/>
          <w:kern w:val="0"/>
          <w:sz w:val="28"/>
          <w:szCs w:val="28"/>
          <w:lang w:val="en-US" w:eastAsia="zh-CN"/>
        </w:rPr>
        <w:t>地貌属</w:t>
      </w:r>
      <w:r>
        <w:rPr>
          <w:rFonts w:hint="eastAsia" w:ascii="仿宋" w:hAnsi="仿宋" w:eastAsia="仿宋" w:cs="仿宋"/>
          <w:snapToGrid w:val="0"/>
          <w:kern w:val="0"/>
          <w:sz w:val="28"/>
          <w:szCs w:val="28"/>
        </w:rPr>
        <w:t>丘陵区，偶见丘间谷地。丘陵区地势较陡，流水侵蚀切割剧烈，地形起伏较大，自然坡度约 20°～25°，局部 30°～40°，相对高差 142.1m 左右，植被发育，主要为松树林、杉木、毛竹及灌木丛，山坡局部可见基岩出露。</w:t>
      </w:r>
    </w:p>
    <w:p>
      <w:pPr>
        <w:autoSpaceDE w:val="0"/>
        <w:autoSpaceDN w:val="0"/>
        <w:adjustRightInd w:val="0"/>
        <w:spacing w:line="360" w:lineRule="auto"/>
        <w:ind w:firstLine="560" w:firstLineChars="200"/>
        <w:rPr>
          <w:rFonts w:hint="eastAsia" w:ascii="仿宋" w:hAnsi="仿宋" w:eastAsia="仿宋" w:cs="仿宋"/>
          <w:snapToGrid w:val="0"/>
          <w:kern w:val="0"/>
          <w:sz w:val="28"/>
          <w:szCs w:val="28"/>
          <w:lang w:eastAsia="zh-CN"/>
        </w:rPr>
      </w:pPr>
      <w:r>
        <w:rPr>
          <w:rFonts w:hint="eastAsia" w:ascii="仿宋" w:hAnsi="仿宋" w:eastAsia="仿宋" w:cs="仿宋"/>
          <w:snapToGrid w:val="0"/>
          <w:kern w:val="0"/>
          <w:sz w:val="28"/>
          <w:szCs w:val="28"/>
        </w:rPr>
        <w:t>隧道最大埋深约</w:t>
      </w:r>
      <w:r>
        <w:rPr>
          <w:rFonts w:hint="eastAsia" w:ascii="仿宋" w:hAnsi="仿宋" w:eastAsia="仿宋" w:cs="仿宋"/>
          <w:snapToGrid w:val="0"/>
          <w:kern w:val="0"/>
          <w:sz w:val="28"/>
          <w:szCs w:val="28"/>
          <w:lang w:val="en-US" w:eastAsia="zh-CN"/>
        </w:rPr>
        <w:t>167</w:t>
      </w:r>
      <w:r>
        <w:rPr>
          <w:rFonts w:hint="eastAsia" w:ascii="仿宋" w:hAnsi="仿宋" w:eastAsia="仿宋" w:cs="仿宋"/>
          <w:snapToGrid w:val="0"/>
          <w:kern w:val="0"/>
          <w:sz w:val="28"/>
          <w:szCs w:val="28"/>
        </w:rPr>
        <w:t>m。隧道进口山体地形较平缓，自然坡度 10～15°</w:t>
      </w:r>
      <w:r>
        <w:rPr>
          <w:rFonts w:hint="eastAsia" w:ascii="仿宋" w:hAnsi="仿宋" w:eastAsia="仿宋" w:cs="仿宋"/>
          <w:snapToGrid w:val="0"/>
          <w:kern w:val="0"/>
          <w:sz w:val="28"/>
          <w:szCs w:val="28"/>
          <w:lang w:eastAsia="zh-CN"/>
        </w:rPr>
        <w:t>。</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4、堆料体岩石地质特征</w:t>
      </w:r>
    </w:p>
    <w:p>
      <w:pPr>
        <w:pStyle w:val="4"/>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4.1  地质特征</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color w:val="000000" w:themeColor="text1"/>
          <w:sz w:val="28"/>
          <w:szCs w:val="28"/>
        </w:rPr>
        <w:t>根据《资源量估算</w:t>
      </w:r>
      <w:r>
        <w:rPr>
          <w:rFonts w:hint="eastAsia" w:ascii="仿宋" w:hAnsi="仿宋" w:eastAsia="仿宋"/>
          <w:sz w:val="28"/>
          <w:szCs w:val="28"/>
        </w:rPr>
        <w:t>报告</w:t>
      </w:r>
      <w:r>
        <w:rPr>
          <w:rFonts w:hint="eastAsia" w:ascii="仿宋" w:hAnsi="仿宋" w:eastAsia="仿宋" w:cs="仿宋"/>
          <w:color w:val="000000" w:themeColor="text1"/>
          <w:sz w:val="28"/>
          <w:szCs w:val="28"/>
        </w:rPr>
        <w:t>》，堆料体</w:t>
      </w:r>
      <w:r>
        <w:rPr>
          <w:rFonts w:hint="eastAsia" w:ascii="仿宋" w:hAnsi="仿宋" w:eastAsia="仿宋" w:cs="仿宋"/>
          <w:sz w:val="28"/>
          <w:szCs w:val="28"/>
        </w:rPr>
        <w:t>矿石主要为强</w:t>
      </w:r>
      <w:r>
        <w:rPr>
          <w:rFonts w:hint="eastAsia" w:ascii="仿宋" w:hAnsi="仿宋" w:eastAsia="仿宋" w:cs="仿宋"/>
          <w:sz w:val="28"/>
          <w:szCs w:val="28"/>
          <w:lang w:eastAsia="zh-CN"/>
        </w:rPr>
        <w:t>——</w:t>
      </w:r>
      <w:r>
        <w:rPr>
          <w:rFonts w:hint="eastAsia" w:ascii="仿宋" w:hAnsi="仿宋" w:eastAsia="仿宋" w:cs="仿宋"/>
          <w:sz w:val="28"/>
          <w:szCs w:val="28"/>
        </w:rPr>
        <w:t>弱风化凝灰质砂岩</w:t>
      </w:r>
      <w:r>
        <w:rPr>
          <w:rFonts w:hint="eastAsia" w:ascii="仿宋" w:hAnsi="仿宋" w:eastAsia="仿宋" w:cs="仿宋"/>
          <w:sz w:val="28"/>
          <w:szCs w:val="28"/>
          <w:lang w:eastAsia="zh-CN"/>
        </w:rPr>
        <w:t>、</w:t>
      </w:r>
      <w:r>
        <w:rPr>
          <w:rFonts w:hint="eastAsia" w:ascii="仿宋" w:hAnsi="仿宋" w:eastAsia="仿宋" w:cs="仿宋"/>
          <w:sz w:val="28"/>
          <w:szCs w:val="28"/>
        </w:rPr>
        <w:t>玻屑凝灰岩、熔结凝灰岩，凝灰结构，块状构造；物质成分主要为由长石、石英晶屑、火山角砾、凝灰质等组成。</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color w:val="000000" w:themeColor="text1"/>
          <w:sz w:val="28"/>
          <w:szCs w:val="28"/>
        </w:rPr>
        <w:t>堆料体</w:t>
      </w:r>
      <w:r>
        <w:rPr>
          <w:rFonts w:hint="eastAsia" w:ascii="仿宋" w:hAnsi="仿宋" w:eastAsia="仿宋" w:cs="仿宋"/>
          <w:sz w:val="28"/>
          <w:szCs w:val="28"/>
        </w:rPr>
        <w:t>内及附近出露的地层岩性主要为第四系人工填土层（Q</w:t>
      </w:r>
      <w:r>
        <w:rPr>
          <w:rFonts w:hint="eastAsia" w:ascii="仿宋" w:hAnsi="仿宋" w:eastAsia="仿宋" w:cs="仿宋"/>
          <w:sz w:val="28"/>
          <w:szCs w:val="28"/>
          <w:vertAlign w:val="subscript"/>
        </w:rPr>
        <w:t>4</w:t>
      </w:r>
      <w:r>
        <w:rPr>
          <w:rFonts w:hint="eastAsia" w:ascii="仿宋" w:hAnsi="仿宋" w:eastAsia="仿宋" w:cs="仿宋"/>
          <w:sz w:val="28"/>
          <w:szCs w:val="28"/>
          <w:vertAlign w:val="superscript"/>
        </w:rPr>
        <w:t>ml</w:t>
      </w:r>
      <w:r>
        <w:rPr>
          <w:rFonts w:hint="eastAsia" w:ascii="仿宋" w:hAnsi="仿宋" w:eastAsia="仿宋" w:cs="仿宋"/>
          <w:sz w:val="28"/>
          <w:szCs w:val="28"/>
        </w:rPr>
        <w:t>）、第四系全新统冲洪积层（Q</w:t>
      </w:r>
      <w:r>
        <w:rPr>
          <w:rFonts w:hint="eastAsia" w:ascii="仿宋" w:hAnsi="仿宋" w:eastAsia="仿宋" w:cs="仿宋"/>
          <w:sz w:val="28"/>
          <w:szCs w:val="28"/>
          <w:vertAlign w:val="subscript"/>
        </w:rPr>
        <w:t>4</w:t>
      </w:r>
      <w:r>
        <w:rPr>
          <w:rFonts w:hint="eastAsia" w:ascii="仿宋" w:hAnsi="仿宋" w:eastAsia="仿宋" w:cs="仿宋"/>
          <w:sz w:val="28"/>
          <w:szCs w:val="28"/>
          <w:vertAlign w:val="superscript"/>
        </w:rPr>
        <w:t>al+pl</w:t>
      </w:r>
      <w:r>
        <w:rPr>
          <w:rFonts w:hint="eastAsia" w:ascii="仿宋" w:hAnsi="仿宋" w:eastAsia="仿宋" w:cs="仿宋"/>
          <w:sz w:val="28"/>
          <w:szCs w:val="28"/>
        </w:rPr>
        <w:t>）、第四系残坡积层（Q</w:t>
      </w:r>
      <w:r>
        <w:rPr>
          <w:rFonts w:hint="eastAsia" w:ascii="仿宋" w:hAnsi="仿宋" w:eastAsia="仿宋" w:cs="仿宋"/>
          <w:sz w:val="28"/>
          <w:szCs w:val="28"/>
          <w:vertAlign w:val="superscript"/>
        </w:rPr>
        <w:t>el+dl</w:t>
      </w:r>
      <w:r>
        <w:rPr>
          <w:rFonts w:hint="eastAsia" w:ascii="仿宋" w:hAnsi="仿宋" w:eastAsia="仿宋" w:cs="仿宋"/>
          <w:sz w:val="28"/>
          <w:szCs w:val="28"/>
        </w:rPr>
        <w:t>），侏罗系上统黄尖组 b 段晶屑熔凝灰岩（J</w:t>
      </w:r>
      <w:r>
        <w:rPr>
          <w:rFonts w:hint="eastAsia" w:ascii="仿宋" w:hAnsi="仿宋" w:eastAsia="仿宋" w:cs="仿宋"/>
          <w:sz w:val="28"/>
          <w:szCs w:val="28"/>
          <w:vertAlign w:val="subscript"/>
        </w:rPr>
        <w:t>3</w:t>
      </w:r>
      <w:r>
        <w:rPr>
          <w:rFonts w:hint="eastAsia" w:ascii="仿宋" w:hAnsi="仿宋" w:eastAsia="仿宋" w:cs="仿宋"/>
          <w:sz w:val="28"/>
          <w:szCs w:val="28"/>
        </w:rPr>
        <w:t>h</w:t>
      </w:r>
      <w:r>
        <w:rPr>
          <w:rFonts w:hint="eastAsia" w:ascii="仿宋" w:hAnsi="仿宋" w:eastAsia="仿宋" w:cs="仿宋"/>
          <w:sz w:val="28"/>
          <w:szCs w:val="28"/>
          <w:vertAlign w:val="superscript"/>
        </w:rPr>
        <w:t>b</w:t>
      </w:r>
      <w:r>
        <w:rPr>
          <w:rFonts w:hint="eastAsia" w:ascii="仿宋" w:hAnsi="仿宋" w:eastAsia="仿宋" w:cs="仿宋"/>
          <w:sz w:val="28"/>
          <w:szCs w:val="28"/>
        </w:rPr>
        <w:t>）、黄尖组 a段玻屑凝灰岩、熔结凝灰岩夹凝灰质砂岩（J</w:t>
      </w:r>
      <w:r>
        <w:rPr>
          <w:rFonts w:hint="eastAsia" w:ascii="仿宋" w:hAnsi="仿宋" w:eastAsia="仿宋" w:cs="仿宋"/>
          <w:sz w:val="28"/>
          <w:szCs w:val="28"/>
          <w:vertAlign w:val="subscript"/>
        </w:rPr>
        <w:t>3</w:t>
      </w:r>
      <w:r>
        <w:rPr>
          <w:rFonts w:hint="eastAsia" w:ascii="仿宋" w:hAnsi="仿宋" w:eastAsia="仿宋" w:cs="仿宋"/>
          <w:sz w:val="28"/>
          <w:szCs w:val="28"/>
        </w:rPr>
        <w:t>h</w:t>
      </w:r>
      <w:r>
        <w:rPr>
          <w:rFonts w:hint="eastAsia" w:ascii="仿宋" w:hAnsi="仿宋" w:eastAsia="仿宋" w:cs="仿宋"/>
          <w:sz w:val="28"/>
          <w:szCs w:val="28"/>
          <w:vertAlign w:val="superscript"/>
        </w:rPr>
        <w:t>a</w:t>
      </w:r>
      <w:r>
        <w:rPr>
          <w:rFonts w:hint="eastAsia" w:ascii="仿宋" w:hAnsi="仿宋" w:eastAsia="仿宋" w:cs="仿宋"/>
          <w:sz w:val="28"/>
          <w:szCs w:val="28"/>
        </w:rPr>
        <w:t>），侏罗系上统劳村组凝灰质砂岩（J</w:t>
      </w:r>
      <w:r>
        <w:rPr>
          <w:rFonts w:hint="eastAsia" w:ascii="仿宋" w:hAnsi="仿宋" w:eastAsia="仿宋" w:cs="仿宋"/>
          <w:sz w:val="28"/>
          <w:szCs w:val="28"/>
          <w:vertAlign w:val="subscript"/>
        </w:rPr>
        <w:t>3</w:t>
      </w:r>
      <w:r>
        <w:rPr>
          <w:rFonts w:hint="eastAsia" w:ascii="仿宋" w:hAnsi="仿宋" w:eastAsia="仿宋" w:cs="仿宋"/>
          <w:sz w:val="28"/>
          <w:szCs w:val="28"/>
        </w:rPr>
        <w:t>l）。现由新至老分述如下：</w:t>
      </w:r>
    </w:p>
    <w:p>
      <w:pPr>
        <w:autoSpaceDE w:val="0"/>
        <w:autoSpaceDN w:val="0"/>
        <w:adjustRightInd w:val="0"/>
        <w:spacing w:line="360" w:lineRule="auto"/>
        <w:ind w:firstLine="562" w:firstLineChars="200"/>
        <w:rPr>
          <w:rFonts w:hint="eastAsia" w:ascii="仿宋" w:hAnsi="仿宋" w:eastAsia="仿宋" w:cs="仿宋"/>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1</w:t>
      </w:r>
      <w:r>
        <w:rPr>
          <w:rFonts w:hint="eastAsia" w:ascii="仿宋" w:hAnsi="仿宋" w:eastAsia="仿宋" w:cs="仿宋"/>
          <w:b/>
          <w:bCs/>
          <w:sz w:val="28"/>
          <w:szCs w:val="28"/>
          <w:lang w:eastAsia="zh-CN"/>
        </w:rPr>
        <w:t>）</w:t>
      </w:r>
      <w:r>
        <w:rPr>
          <w:rFonts w:hint="eastAsia" w:ascii="仿宋" w:hAnsi="仿宋" w:eastAsia="仿宋" w:cs="仿宋"/>
          <w:b/>
          <w:bCs/>
          <w:sz w:val="28"/>
          <w:szCs w:val="28"/>
        </w:rPr>
        <w:t>第四系人工填土层（Q</w:t>
      </w:r>
      <w:r>
        <w:rPr>
          <w:rFonts w:hint="eastAsia" w:ascii="仿宋" w:hAnsi="仿宋" w:eastAsia="仿宋" w:cs="仿宋"/>
          <w:b/>
          <w:bCs/>
          <w:sz w:val="28"/>
          <w:szCs w:val="28"/>
          <w:vertAlign w:val="subscript"/>
        </w:rPr>
        <w:t>4</w:t>
      </w:r>
      <w:r>
        <w:rPr>
          <w:rFonts w:hint="eastAsia" w:ascii="仿宋" w:hAnsi="仿宋" w:eastAsia="仿宋" w:cs="仿宋"/>
          <w:b/>
          <w:bCs/>
          <w:sz w:val="28"/>
          <w:szCs w:val="28"/>
        </w:rPr>
        <w:t>m</w:t>
      </w:r>
      <w:r>
        <w:rPr>
          <w:rFonts w:hint="eastAsia" w:ascii="仿宋" w:hAnsi="仿宋" w:eastAsia="仿宋" w:cs="仿宋"/>
          <w:b/>
          <w:bCs/>
          <w:sz w:val="28"/>
          <w:szCs w:val="28"/>
          <w:vertAlign w:val="superscript"/>
        </w:rPr>
        <w:t>l</w:t>
      </w:r>
      <w:r>
        <w:rPr>
          <w:rFonts w:hint="eastAsia" w:ascii="仿宋" w:hAnsi="仿宋" w:eastAsia="仿宋" w:cs="仿宋"/>
          <w:b/>
          <w:bCs/>
          <w:sz w:val="28"/>
          <w:szCs w:val="28"/>
        </w:rPr>
        <w:t>）</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分布于</w:t>
      </w:r>
      <w:r>
        <w:rPr>
          <w:rFonts w:hint="eastAsia" w:ascii="仿宋" w:hAnsi="仿宋" w:eastAsia="仿宋" w:cs="仿宋"/>
          <w:sz w:val="28"/>
          <w:szCs w:val="28"/>
        </w:rPr>
        <w:t>隧道出口</w:t>
      </w:r>
      <w:r>
        <w:rPr>
          <w:rFonts w:hint="eastAsia" w:ascii="仿宋" w:hAnsi="仿宋" w:eastAsia="仿宋" w:cs="仿宋"/>
          <w:sz w:val="28"/>
          <w:szCs w:val="28"/>
          <w:lang w:eastAsia="zh-CN"/>
        </w:rPr>
        <w:t>，</w:t>
      </w:r>
      <w:r>
        <w:rPr>
          <w:rFonts w:hint="eastAsia" w:ascii="仿宋" w:hAnsi="仿宋" w:eastAsia="仿宋" w:cs="仿宋"/>
          <w:sz w:val="28"/>
          <w:szCs w:val="28"/>
        </w:rPr>
        <w:t>素填土，红色，松散，主要由粉砂岩碎屑及粘性土组成，碎屑物含量为 50%～60%，粒径为 1～3cm，粘性土含量为 40%～50%，其余为碎石，局部含少量植物根茎。主要分布于DK186+620～670，厚约0～7.5m。</w:t>
      </w:r>
    </w:p>
    <w:p>
      <w:pPr>
        <w:autoSpaceDE w:val="0"/>
        <w:autoSpaceDN w:val="0"/>
        <w:adjustRightIn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2</w:t>
      </w:r>
      <w:r>
        <w:rPr>
          <w:rFonts w:hint="eastAsia" w:ascii="仿宋" w:hAnsi="仿宋" w:eastAsia="仿宋" w:cs="仿宋"/>
          <w:b/>
          <w:bCs/>
          <w:sz w:val="28"/>
          <w:szCs w:val="28"/>
          <w:lang w:eastAsia="zh-CN"/>
        </w:rPr>
        <w:t>）</w:t>
      </w:r>
      <w:r>
        <w:rPr>
          <w:rFonts w:hint="eastAsia" w:ascii="仿宋" w:hAnsi="仿宋" w:eastAsia="仿宋" w:cs="仿宋"/>
          <w:b/>
          <w:bCs/>
          <w:sz w:val="28"/>
          <w:szCs w:val="28"/>
        </w:rPr>
        <w:t>第四系全新统冲洪积层（Q</w:t>
      </w:r>
      <w:r>
        <w:rPr>
          <w:rFonts w:hint="eastAsia" w:ascii="仿宋" w:hAnsi="仿宋" w:eastAsia="仿宋" w:cs="仿宋"/>
          <w:b/>
          <w:bCs/>
          <w:sz w:val="28"/>
          <w:szCs w:val="28"/>
          <w:vertAlign w:val="subscript"/>
        </w:rPr>
        <w:t>4</w:t>
      </w:r>
      <w:r>
        <w:rPr>
          <w:rFonts w:hint="eastAsia" w:ascii="仿宋" w:hAnsi="仿宋" w:eastAsia="仿宋" w:cs="仿宋"/>
          <w:b/>
          <w:bCs/>
          <w:sz w:val="28"/>
          <w:szCs w:val="28"/>
          <w:vertAlign w:val="superscript"/>
        </w:rPr>
        <w:t>al+pl</w:t>
      </w:r>
      <w:r>
        <w:rPr>
          <w:rFonts w:hint="eastAsia" w:ascii="仿宋" w:hAnsi="仿宋" w:eastAsia="仿宋" w:cs="仿宋"/>
          <w:b/>
          <w:bCs/>
          <w:sz w:val="28"/>
          <w:szCs w:val="28"/>
        </w:rPr>
        <w:t>）</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粗圆砾土：灰黄色，稍密</w:t>
      </w:r>
      <w:r>
        <w:rPr>
          <w:rFonts w:hint="eastAsia" w:ascii="仿宋" w:hAnsi="仿宋" w:eastAsia="仿宋" w:cs="仿宋"/>
          <w:sz w:val="28"/>
          <w:szCs w:val="28"/>
          <w:lang w:eastAsia="zh-CN"/>
        </w:rPr>
        <w:t>——</w:t>
      </w:r>
      <w:r>
        <w:rPr>
          <w:rFonts w:hint="eastAsia" w:ascii="仿宋" w:hAnsi="仿宋" w:eastAsia="仿宋" w:cs="仿宋"/>
          <w:sz w:val="28"/>
          <w:szCs w:val="28"/>
        </w:rPr>
        <w:t>中密，由圆砾及粘性土为主，圆砾约占 50～65%，直径一般为 2～5cm，呈棱角状，成分主要为凝灰岩，间隙以粘性土充填，胶结一般，分选性较差，厚度3.7</w:t>
      </w:r>
      <w:r>
        <w:rPr>
          <w:rFonts w:hint="eastAsia" w:ascii="宋体" w:hAnsi="宋体" w:eastAsia="宋体" w:cs="宋体"/>
          <w:sz w:val="28"/>
          <w:szCs w:val="28"/>
        </w:rPr>
        <w:t>～</w:t>
      </w:r>
      <w:r>
        <w:rPr>
          <w:rFonts w:hint="eastAsia" w:ascii="仿宋" w:hAnsi="仿宋" w:eastAsia="仿宋" w:cs="仿宋"/>
          <w:sz w:val="28"/>
          <w:szCs w:val="28"/>
        </w:rPr>
        <w:t>4.0m。主要分布于山体斜坡表层冲沟。</w:t>
      </w:r>
    </w:p>
    <w:p>
      <w:pPr>
        <w:autoSpaceDE w:val="0"/>
        <w:autoSpaceDN w:val="0"/>
        <w:adjustRightInd w:val="0"/>
        <w:spacing w:line="360" w:lineRule="auto"/>
        <w:ind w:firstLine="562" w:firstLineChars="200"/>
        <w:rPr>
          <w:rFonts w:hint="eastAsia" w:ascii="仿宋" w:hAnsi="仿宋" w:eastAsia="仿宋" w:cs="仿宋"/>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3</w:t>
      </w:r>
      <w:r>
        <w:rPr>
          <w:rFonts w:hint="eastAsia" w:ascii="仿宋" w:hAnsi="仿宋" w:eastAsia="仿宋" w:cs="仿宋"/>
          <w:b/>
          <w:bCs/>
          <w:sz w:val="28"/>
          <w:szCs w:val="28"/>
          <w:lang w:eastAsia="zh-CN"/>
        </w:rPr>
        <w:t>）</w:t>
      </w:r>
      <w:r>
        <w:rPr>
          <w:rFonts w:hint="eastAsia" w:ascii="仿宋" w:hAnsi="仿宋" w:eastAsia="仿宋" w:cs="仿宋"/>
          <w:b/>
          <w:bCs/>
          <w:sz w:val="28"/>
          <w:szCs w:val="28"/>
        </w:rPr>
        <w:t>第四系残坡积层（Q</w:t>
      </w:r>
      <w:r>
        <w:rPr>
          <w:rFonts w:hint="eastAsia" w:ascii="仿宋" w:hAnsi="仿宋" w:eastAsia="仿宋" w:cs="仿宋"/>
          <w:b/>
          <w:bCs/>
          <w:sz w:val="28"/>
          <w:szCs w:val="28"/>
          <w:vertAlign w:val="superscript"/>
        </w:rPr>
        <w:t>el+dl</w:t>
      </w:r>
      <w:r>
        <w:rPr>
          <w:rFonts w:hint="eastAsia" w:ascii="仿宋" w:hAnsi="仿宋" w:eastAsia="仿宋" w:cs="仿宋"/>
          <w:b/>
          <w:bCs/>
          <w:sz w:val="28"/>
          <w:szCs w:val="28"/>
        </w:rPr>
        <w:t>）</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 粉质黏土，褐黄色，硬塑</w:t>
      </w:r>
      <w:r>
        <w:rPr>
          <w:rFonts w:hint="eastAsia" w:ascii="仿宋" w:hAnsi="仿宋" w:eastAsia="仿宋" w:cs="仿宋"/>
          <w:sz w:val="28"/>
          <w:szCs w:val="28"/>
          <w:lang w:eastAsia="zh-CN"/>
        </w:rPr>
        <w:t>——</w:t>
      </w:r>
      <w:r>
        <w:rPr>
          <w:rFonts w:hint="eastAsia" w:ascii="仿宋" w:hAnsi="仿宋" w:eastAsia="仿宋" w:cs="仿宋"/>
          <w:sz w:val="28"/>
          <w:szCs w:val="28"/>
        </w:rPr>
        <w:t>坚硬，表层0.2m 含有大量植物根系及腐殖质，厚度0.2～0.5m。主要分布于山体斜坡表层，隧道进口、出口等山顶处分布较薄，厚约 0.6</w:t>
      </w:r>
      <w:r>
        <w:rPr>
          <w:rFonts w:hint="eastAsia" w:ascii="宋体" w:hAnsi="宋体" w:eastAsia="宋体" w:cs="宋体"/>
          <w:sz w:val="28"/>
          <w:szCs w:val="28"/>
        </w:rPr>
        <w:t>～</w:t>
      </w:r>
      <w:r>
        <w:rPr>
          <w:rFonts w:hint="eastAsia" w:ascii="仿宋" w:hAnsi="仿宋" w:eastAsia="仿宋" w:cs="仿宋"/>
          <w:sz w:val="28"/>
          <w:szCs w:val="28"/>
        </w:rPr>
        <w:t>4.8m。</w:t>
      </w:r>
    </w:p>
    <w:p>
      <w:pPr>
        <w:autoSpaceDE w:val="0"/>
        <w:autoSpaceDN w:val="0"/>
        <w:adjustRightIn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4</w:t>
      </w:r>
      <w:r>
        <w:rPr>
          <w:rFonts w:hint="eastAsia" w:ascii="仿宋" w:hAnsi="仿宋" w:eastAsia="仿宋" w:cs="仿宋"/>
          <w:b/>
          <w:bCs/>
          <w:sz w:val="28"/>
          <w:szCs w:val="28"/>
          <w:lang w:eastAsia="zh-CN"/>
        </w:rPr>
        <w:t>）</w:t>
      </w:r>
      <w:r>
        <w:rPr>
          <w:rFonts w:hint="eastAsia" w:ascii="仿宋" w:hAnsi="仿宋" w:eastAsia="仿宋" w:cs="仿宋"/>
          <w:b/>
          <w:bCs/>
          <w:sz w:val="28"/>
          <w:szCs w:val="28"/>
        </w:rPr>
        <w:t>侏罗系上统黄尖组b 段（J</w:t>
      </w:r>
      <w:r>
        <w:rPr>
          <w:rFonts w:hint="eastAsia" w:ascii="仿宋" w:hAnsi="仿宋" w:eastAsia="仿宋" w:cs="仿宋"/>
          <w:b/>
          <w:bCs/>
          <w:sz w:val="28"/>
          <w:szCs w:val="28"/>
          <w:vertAlign w:val="subscript"/>
        </w:rPr>
        <w:t>3</w:t>
      </w:r>
      <w:r>
        <w:rPr>
          <w:rFonts w:hint="eastAsia" w:ascii="仿宋" w:hAnsi="仿宋" w:eastAsia="仿宋" w:cs="仿宋"/>
          <w:b/>
          <w:bCs/>
          <w:sz w:val="28"/>
          <w:szCs w:val="28"/>
        </w:rPr>
        <w:t>h</w:t>
      </w:r>
      <w:r>
        <w:rPr>
          <w:rFonts w:hint="eastAsia" w:ascii="仿宋" w:hAnsi="仿宋" w:eastAsia="仿宋" w:cs="仿宋"/>
          <w:b/>
          <w:bCs/>
          <w:sz w:val="28"/>
          <w:szCs w:val="28"/>
          <w:vertAlign w:val="superscript"/>
        </w:rPr>
        <w:t>b</w:t>
      </w:r>
      <w:r>
        <w:rPr>
          <w:rFonts w:hint="eastAsia" w:ascii="仿宋" w:hAnsi="仿宋" w:eastAsia="仿宋" w:cs="仿宋"/>
          <w:b/>
          <w:bCs/>
          <w:sz w:val="28"/>
          <w:szCs w:val="28"/>
        </w:rPr>
        <w:t>）</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岩性为紫红</w:t>
      </w:r>
      <w:r>
        <w:rPr>
          <w:rFonts w:hint="eastAsia" w:ascii="仿宋" w:hAnsi="仿宋" w:eastAsia="仿宋" w:cs="仿宋"/>
          <w:sz w:val="28"/>
          <w:szCs w:val="28"/>
          <w:lang w:eastAsia="zh-CN"/>
        </w:rPr>
        <w:t>——</w:t>
      </w:r>
      <w:r>
        <w:rPr>
          <w:rFonts w:hint="eastAsia" w:ascii="仿宋" w:hAnsi="仿宋" w:eastAsia="仿宋" w:cs="仿宋"/>
          <w:sz w:val="28"/>
          <w:szCs w:val="28"/>
        </w:rPr>
        <w:t>青灰色流纹质晶屑熔凝灰岩。主要分布于 DK183+490～DK184+020 段。紫红</w:t>
      </w:r>
      <w:r>
        <w:rPr>
          <w:rFonts w:hint="eastAsia" w:ascii="仿宋" w:hAnsi="仿宋" w:eastAsia="仿宋" w:cs="仿宋"/>
          <w:sz w:val="28"/>
          <w:szCs w:val="28"/>
          <w:lang w:eastAsia="zh-CN"/>
        </w:rPr>
        <w:t>——</w:t>
      </w:r>
      <w:r>
        <w:rPr>
          <w:rFonts w:hint="eastAsia" w:ascii="仿宋" w:hAnsi="仿宋" w:eastAsia="仿宋" w:cs="仿宋"/>
          <w:sz w:val="28"/>
          <w:szCs w:val="28"/>
        </w:rPr>
        <w:t>青灰色、灰色，凝灰状结构，块状构造，岩质坚硬。</w:t>
      </w:r>
    </w:p>
    <w:p>
      <w:pPr>
        <w:autoSpaceDE w:val="0"/>
        <w:autoSpaceDN w:val="0"/>
        <w:adjustRightInd w:val="0"/>
        <w:spacing w:line="360" w:lineRule="auto"/>
        <w:ind w:firstLine="562" w:firstLineChars="200"/>
        <w:rPr>
          <w:rFonts w:hint="eastAsia" w:ascii="仿宋" w:hAnsi="仿宋" w:eastAsia="仿宋" w:cs="仿宋"/>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5</w:t>
      </w:r>
      <w:r>
        <w:rPr>
          <w:rFonts w:hint="eastAsia" w:ascii="仿宋" w:hAnsi="仿宋" w:eastAsia="仿宋" w:cs="仿宋"/>
          <w:b/>
          <w:bCs/>
          <w:sz w:val="28"/>
          <w:szCs w:val="28"/>
          <w:lang w:eastAsia="zh-CN"/>
        </w:rPr>
        <w:t>）</w:t>
      </w:r>
      <w:r>
        <w:rPr>
          <w:rFonts w:hint="eastAsia" w:ascii="仿宋" w:hAnsi="仿宋" w:eastAsia="仿宋" w:cs="仿宋"/>
          <w:b/>
          <w:bCs/>
          <w:sz w:val="28"/>
          <w:szCs w:val="28"/>
        </w:rPr>
        <w:t>侏罗系上统黄尖组a 段（J</w:t>
      </w:r>
      <w:r>
        <w:rPr>
          <w:rFonts w:hint="eastAsia" w:ascii="仿宋" w:hAnsi="仿宋" w:eastAsia="仿宋" w:cs="仿宋"/>
          <w:b/>
          <w:bCs/>
          <w:sz w:val="28"/>
          <w:szCs w:val="28"/>
          <w:vertAlign w:val="subscript"/>
        </w:rPr>
        <w:t>3</w:t>
      </w:r>
      <w:r>
        <w:rPr>
          <w:rFonts w:hint="eastAsia" w:ascii="仿宋" w:hAnsi="仿宋" w:eastAsia="仿宋" w:cs="仿宋"/>
          <w:b/>
          <w:bCs/>
          <w:sz w:val="28"/>
          <w:szCs w:val="28"/>
        </w:rPr>
        <w:t>h</w:t>
      </w:r>
      <w:r>
        <w:rPr>
          <w:rFonts w:hint="eastAsia" w:ascii="仿宋" w:hAnsi="仿宋" w:eastAsia="仿宋" w:cs="仿宋"/>
          <w:b/>
          <w:bCs/>
          <w:sz w:val="28"/>
          <w:szCs w:val="28"/>
          <w:vertAlign w:val="superscript"/>
        </w:rPr>
        <w:t>a</w:t>
      </w:r>
      <w:r>
        <w:rPr>
          <w:rFonts w:hint="eastAsia" w:ascii="仿宋" w:hAnsi="仿宋" w:eastAsia="仿宋" w:cs="仿宋"/>
          <w:b/>
          <w:bCs/>
          <w:sz w:val="28"/>
          <w:szCs w:val="28"/>
        </w:rPr>
        <w:t>）</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岩性以英安质波屑凝灰岩、熔结凝灰岩为主，夹凝灰质砂岩。主要在 DK184+020～DK186+800。弱风化，紫红</w:t>
      </w:r>
      <w:r>
        <w:rPr>
          <w:rFonts w:hint="eastAsia" w:ascii="仿宋" w:hAnsi="仿宋" w:eastAsia="仿宋" w:cs="仿宋"/>
          <w:sz w:val="28"/>
          <w:szCs w:val="28"/>
          <w:lang w:eastAsia="zh-CN"/>
        </w:rPr>
        <w:t>——</w:t>
      </w:r>
      <w:r>
        <w:rPr>
          <w:rFonts w:hint="eastAsia" w:ascii="仿宋" w:hAnsi="仿宋" w:eastAsia="仿宋" w:cs="仿宋"/>
          <w:sz w:val="28"/>
          <w:szCs w:val="28"/>
        </w:rPr>
        <w:t>青灰色，凝灰质结构，块状构造，岩质坚硬。</w:t>
      </w:r>
    </w:p>
    <w:p>
      <w:pPr>
        <w:autoSpaceDE w:val="0"/>
        <w:autoSpaceDN w:val="0"/>
        <w:adjustRightIn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6</w:t>
      </w:r>
      <w:r>
        <w:rPr>
          <w:rFonts w:hint="eastAsia" w:ascii="仿宋" w:hAnsi="仿宋" w:eastAsia="仿宋" w:cs="仿宋"/>
          <w:b/>
          <w:bCs/>
          <w:sz w:val="28"/>
          <w:szCs w:val="28"/>
          <w:lang w:eastAsia="zh-CN"/>
        </w:rPr>
        <w:t>）</w:t>
      </w:r>
      <w:r>
        <w:rPr>
          <w:rFonts w:hint="eastAsia" w:ascii="仿宋" w:hAnsi="仿宋" w:eastAsia="仿宋" w:cs="仿宋"/>
          <w:b/>
          <w:bCs/>
          <w:sz w:val="28"/>
          <w:szCs w:val="28"/>
        </w:rPr>
        <w:t>侏罗系上统劳村组（J</w:t>
      </w:r>
      <w:r>
        <w:rPr>
          <w:rFonts w:hint="eastAsia" w:ascii="仿宋" w:hAnsi="仿宋" w:eastAsia="仿宋" w:cs="仿宋"/>
          <w:b/>
          <w:bCs/>
          <w:sz w:val="28"/>
          <w:szCs w:val="28"/>
          <w:vertAlign w:val="subscript"/>
        </w:rPr>
        <w:t>3</w:t>
      </w:r>
      <w:r>
        <w:rPr>
          <w:rFonts w:hint="eastAsia" w:ascii="仿宋" w:hAnsi="仿宋" w:eastAsia="仿宋" w:cs="仿宋"/>
          <w:b/>
          <w:bCs/>
          <w:sz w:val="28"/>
          <w:szCs w:val="28"/>
        </w:rPr>
        <w:t>l）</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凝灰质砂岩，灰黄色</w:t>
      </w:r>
      <w:r>
        <w:rPr>
          <w:rFonts w:hint="eastAsia" w:ascii="仿宋" w:hAnsi="仿宋" w:eastAsia="仿宋" w:cs="仿宋"/>
          <w:sz w:val="28"/>
          <w:szCs w:val="28"/>
          <w:lang w:eastAsia="zh-CN"/>
        </w:rPr>
        <w:t>——</w:t>
      </w:r>
      <w:r>
        <w:rPr>
          <w:rFonts w:hint="eastAsia" w:ascii="仿宋" w:hAnsi="仿宋" w:eastAsia="仿宋" w:cs="仿宋"/>
          <w:sz w:val="28"/>
          <w:szCs w:val="28"/>
        </w:rPr>
        <w:t>浅灰色，层凝灰质或砂质结构，块状构造，岩质较坚硬。</w:t>
      </w:r>
    </w:p>
    <w:p>
      <w:pPr>
        <w:pStyle w:val="4"/>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 xml:space="preserve">4.2  </w:t>
      </w:r>
      <w:r>
        <w:rPr>
          <w:rFonts w:hint="eastAsia" w:ascii="仿宋" w:hAnsi="仿宋" w:eastAsia="仿宋" w:cs="仿宋"/>
          <w:sz w:val="28"/>
        </w:rPr>
        <w:t>矿石抗压强度</w:t>
      </w:r>
    </w:p>
    <w:p>
      <w:pPr>
        <w:snapToGrid w:val="0"/>
        <w:spacing w:line="360" w:lineRule="auto"/>
        <w:ind w:firstLine="537" w:firstLineChars="192"/>
        <w:rPr>
          <w:rFonts w:ascii="仿宋" w:hAnsi="仿宋" w:eastAsia="仿宋"/>
          <w:color w:val="000000"/>
          <w:sz w:val="28"/>
          <w:szCs w:val="28"/>
        </w:rPr>
      </w:pPr>
      <w:r>
        <w:rPr>
          <w:rFonts w:hint="eastAsia" w:ascii="仿宋" w:hAnsi="仿宋" w:eastAsia="仿宋" w:cs="仿宋"/>
          <w:color w:val="000000" w:themeColor="text1"/>
          <w:sz w:val="28"/>
          <w:szCs w:val="28"/>
        </w:rPr>
        <w:t>根据《资源量估算</w:t>
      </w:r>
      <w:r>
        <w:rPr>
          <w:rFonts w:hint="eastAsia" w:ascii="仿宋" w:hAnsi="仿宋" w:eastAsia="仿宋"/>
          <w:sz w:val="28"/>
          <w:szCs w:val="28"/>
        </w:rPr>
        <w:t>报告</w:t>
      </w:r>
      <w:r>
        <w:rPr>
          <w:rFonts w:hint="eastAsia" w:ascii="仿宋" w:hAnsi="仿宋" w:eastAsia="仿宋" w:cs="仿宋"/>
          <w:color w:val="000000" w:themeColor="text1"/>
          <w:sz w:val="28"/>
          <w:szCs w:val="28"/>
        </w:rPr>
        <w:t>》，经采样（6件样品）测试，矿石</w:t>
      </w:r>
      <w:r>
        <w:rPr>
          <w:rFonts w:ascii="仿宋" w:hAnsi="仿宋" w:eastAsia="仿宋"/>
          <w:sz w:val="28"/>
        </w:rPr>
        <w:t>单轴抗压强度在</w:t>
      </w:r>
      <w:r>
        <w:rPr>
          <w:rFonts w:hint="eastAsia" w:ascii="仿宋" w:hAnsi="仿宋" w:eastAsia="仿宋"/>
          <w:sz w:val="28"/>
          <w:lang w:val="en-US" w:eastAsia="zh-CN"/>
        </w:rPr>
        <w:t>12</w:t>
      </w:r>
      <w:r>
        <w:rPr>
          <w:rFonts w:ascii="仿宋" w:hAnsi="仿宋" w:eastAsia="仿宋"/>
          <w:color w:val="000000"/>
          <w:sz w:val="28"/>
        </w:rPr>
        <w:t>.</w:t>
      </w:r>
      <w:r>
        <w:rPr>
          <w:rFonts w:hint="eastAsia" w:ascii="仿宋" w:hAnsi="仿宋" w:eastAsia="仿宋"/>
          <w:color w:val="000000"/>
          <w:sz w:val="28"/>
          <w:lang w:val="en-US" w:eastAsia="zh-CN"/>
        </w:rPr>
        <w:t>8</w:t>
      </w:r>
      <w:r>
        <w:rPr>
          <w:rFonts w:hint="eastAsia" w:ascii="仿宋" w:hAnsi="仿宋" w:eastAsia="仿宋"/>
          <w:color w:val="000000"/>
          <w:sz w:val="28"/>
        </w:rPr>
        <w:t>～</w:t>
      </w:r>
      <w:r>
        <w:rPr>
          <w:rFonts w:hint="eastAsia" w:ascii="仿宋" w:hAnsi="仿宋" w:eastAsia="仿宋"/>
          <w:color w:val="000000"/>
          <w:sz w:val="28"/>
          <w:lang w:val="en-US" w:eastAsia="zh-CN"/>
        </w:rPr>
        <w:t>139</w:t>
      </w:r>
      <w:r>
        <w:rPr>
          <w:rFonts w:ascii="仿宋" w:hAnsi="仿宋" w:eastAsia="仿宋"/>
          <w:color w:val="000000"/>
          <w:sz w:val="28"/>
        </w:rPr>
        <w:t>.</w:t>
      </w:r>
      <w:r>
        <w:rPr>
          <w:rFonts w:hint="eastAsia" w:ascii="仿宋" w:hAnsi="仿宋" w:eastAsia="仿宋"/>
          <w:color w:val="000000"/>
          <w:sz w:val="28"/>
          <w:lang w:val="en-US" w:eastAsia="zh-CN"/>
        </w:rPr>
        <w:t>8</w:t>
      </w:r>
      <w:r>
        <w:rPr>
          <w:rFonts w:ascii="仿宋" w:hAnsi="仿宋" w:eastAsia="仿宋"/>
          <w:color w:val="000000"/>
          <w:sz w:val="28"/>
        </w:rPr>
        <w:t>MPa之间，平均</w:t>
      </w:r>
      <w:r>
        <w:rPr>
          <w:rFonts w:hint="eastAsia" w:ascii="仿宋" w:hAnsi="仿宋" w:eastAsia="仿宋"/>
          <w:color w:val="000000"/>
          <w:sz w:val="28"/>
        </w:rPr>
        <w:t>5</w:t>
      </w:r>
      <w:r>
        <w:rPr>
          <w:rFonts w:hint="eastAsia" w:ascii="仿宋" w:hAnsi="仿宋" w:eastAsia="仿宋"/>
          <w:color w:val="000000"/>
          <w:sz w:val="28"/>
          <w:lang w:val="en-US" w:eastAsia="zh-CN"/>
        </w:rPr>
        <w:t>7</w:t>
      </w:r>
      <w:r>
        <w:rPr>
          <w:rFonts w:ascii="仿宋" w:hAnsi="仿宋" w:eastAsia="仿宋"/>
          <w:color w:val="000000"/>
          <w:sz w:val="28"/>
        </w:rPr>
        <w:t>.</w:t>
      </w:r>
      <w:r>
        <w:rPr>
          <w:rFonts w:hint="eastAsia" w:ascii="仿宋" w:hAnsi="仿宋" w:eastAsia="仿宋"/>
          <w:color w:val="000000"/>
          <w:sz w:val="28"/>
          <w:lang w:val="en-US" w:eastAsia="zh-CN"/>
        </w:rPr>
        <w:t>8</w:t>
      </w:r>
      <w:r>
        <w:rPr>
          <w:rFonts w:ascii="仿宋" w:hAnsi="仿宋" w:eastAsia="仿宋"/>
          <w:color w:val="000000"/>
          <w:sz w:val="28"/>
        </w:rPr>
        <w:t xml:space="preserve"> MPa</w:t>
      </w:r>
      <w:r>
        <w:rPr>
          <w:rFonts w:hint="eastAsia" w:ascii="仿宋" w:hAnsi="仿宋" w:eastAsia="仿宋"/>
          <w:color w:val="000000"/>
          <w:sz w:val="28"/>
        </w:rPr>
        <w:t>。</w:t>
      </w:r>
    </w:p>
    <w:p>
      <w:pPr>
        <w:pStyle w:val="4"/>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4.3  矿石体重</w:t>
      </w:r>
    </w:p>
    <w:p>
      <w:pPr>
        <w:spacing w:line="360" w:lineRule="auto"/>
        <w:ind w:firstLine="565" w:firstLineChars="202"/>
        <w:rPr>
          <w:rFonts w:ascii="仿宋" w:hAnsi="仿宋" w:eastAsia="仿宋"/>
          <w:color w:val="000000"/>
          <w:sz w:val="28"/>
          <w:szCs w:val="28"/>
        </w:rPr>
      </w:pPr>
      <w:r>
        <w:rPr>
          <w:rFonts w:hint="eastAsia" w:ascii="仿宋" w:hAnsi="仿宋" w:eastAsia="仿宋" w:cs="仿宋"/>
          <w:color w:val="000000" w:themeColor="text1"/>
          <w:sz w:val="28"/>
          <w:szCs w:val="28"/>
        </w:rPr>
        <w:t>根据《资源量估算</w:t>
      </w:r>
      <w:r>
        <w:rPr>
          <w:rFonts w:hint="eastAsia" w:ascii="仿宋" w:hAnsi="仿宋" w:eastAsia="仿宋"/>
          <w:sz w:val="28"/>
          <w:szCs w:val="28"/>
        </w:rPr>
        <w:t>报告</w:t>
      </w:r>
      <w:r>
        <w:rPr>
          <w:rFonts w:hint="eastAsia" w:ascii="仿宋" w:hAnsi="仿宋" w:eastAsia="仿宋" w:cs="仿宋"/>
          <w:color w:val="000000" w:themeColor="text1"/>
          <w:sz w:val="28"/>
          <w:szCs w:val="28"/>
        </w:rPr>
        <w:t>》，经采样（6件样品）测试，</w:t>
      </w:r>
      <w:r>
        <w:rPr>
          <w:rFonts w:hint="eastAsia" w:ascii="仿宋" w:hAnsi="仿宋" w:eastAsia="仿宋"/>
          <w:sz w:val="28"/>
          <w:szCs w:val="28"/>
          <w:lang w:val="zh-CN"/>
        </w:rPr>
        <w:t>矿石小体重为2.</w:t>
      </w:r>
      <w:r>
        <w:rPr>
          <w:rFonts w:hint="eastAsia" w:ascii="仿宋" w:hAnsi="仿宋" w:eastAsia="仿宋"/>
          <w:sz w:val="28"/>
          <w:szCs w:val="28"/>
          <w:lang w:val="en-US" w:eastAsia="zh-CN"/>
        </w:rPr>
        <w:t>62</w:t>
      </w:r>
      <w:r>
        <w:rPr>
          <w:rFonts w:hint="eastAsia" w:ascii="仿宋" w:hAnsi="仿宋" w:eastAsia="仿宋"/>
          <w:sz w:val="28"/>
          <w:szCs w:val="28"/>
          <w:lang w:val="zh-CN"/>
        </w:rPr>
        <w:t>g/cm</w:t>
      </w:r>
      <w:r>
        <w:rPr>
          <w:rFonts w:hint="eastAsia" w:ascii="仿宋" w:hAnsi="宋体"/>
          <w:sz w:val="28"/>
          <w:szCs w:val="28"/>
          <w:lang w:val="zh-CN"/>
        </w:rPr>
        <w:t>³</w:t>
      </w:r>
      <w:r>
        <w:rPr>
          <w:rFonts w:ascii="仿宋" w:hAnsi="仿宋" w:eastAsia="仿宋"/>
          <w:sz w:val="28"/>
        </w:rPr>
        <w:t>。</w:t>
      </w:r>
    </w:p>
    <w:p>
      <w:pPr>
        <w:spacing w:line="360" w:lineRule="auto"/>
        <w:rPr>
          <w:rFonts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rPr>
        <w:t>评估利用</w:t>
      </w:r>
      <w:r>
        <w:rPr>
          <w:rFonts w:hint="eastAsia" w:ascii="仿宋" w:hAnsi="仿宋" w:eastAsia="仿宋" w:cs="仿宋"/>
          <w:b/>
          <w:sz w:val="28"/>
          <w:szCs w:val="28"/>
        </w:rPr>
        <w:t>资源储量</w:t>
      </w:r>
    </w:p>
    <w:p>
      <w:pPr>
        <w:spacing w:line="360" w:lineRule="auto"/>
        <w:ind w:firstLine="560" w:firstLineChars="200"/>
        <w:rPr>
          <w:rFonts w:ascii="仿宋" w:hAnsi="仿宋" w:eastAsia="仿宋"/>
          <w:sz w:val="28"/>
          <w:szCs w:val="28"/>
        </w:rPr>
      </w:pP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color w:val="000000" w:themeColor="text1"/>
          <w:sz w:val="28"/>
          <w:szCs w:val="28"/>
        </w:rPr>
        <w:t>资源量估算</w:t>
      </w:r>
      <w:r>
        <w:rPr>
          <w:rFonts w:hint="eastAsia" w:ascii="仿宋" w:hAnsi="仿宋" w:eastAsia="仿宋"/>
          <w:sz w:val="28"/>
          <w:szCs w:val="28"/>
        </w:rPr>
        <w:t>报告</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sz w:val="28"/>
        </w:rPr>
        <w:t>估算了</w:t>
      </w:r>
      <w:r>
        <w:rPr>
          <w:rFonts w:hint="eastAsia" w:ascii="仿宋" w:hAnsi="仿宋" w:eastAsia="仿宋" w:cs="仿宋"/>
          <w:sz w:val="28"/>
          <w:szCs w:val="28"/>
        </w:rPr>
        <w:t>义乌市</w:t>
      </w:r>
      <w:r>
        <w:rPr>
          <w:rFonts w:hint="eastAsia" w:ascii="仿宋" w:hAnsi="仿宋" w:eastAsia="仿宋" w:cs="仿宋"/>
          <w:sz w:val="28"/>
          <w:szCs w:val="28"/>
          <w:lang w:val="en-US" w:eastAsia="zh-CN"/>
        </w:rPr>
        <w:t>大陈镇金甬铁路工程性</w:t>
      </w:r>
      <w:r>
        <w:rPr>
          <w:rFonts w:hint="eastAsia" w:ascii="仿宋" w:hAnsi="仿宋" w:eastAsia="仿宋"/>
          <w:sz w:val="28"/>
        </w:rPr>
        <w:t>开挖</w:t>
      </w:r>
      <w:r>
        <w:rPr>
          <w:rFonts w:hint="eastAsia" w:ascii="仿宋" w:hAnsi="仿宋" w:eastAsia="仿宋" w:cs="仿宋"/>
          <w:sz w:val="28"/>
        </w:rPr>
        <w:t>采出</w:t>
      </w:r>
      <w:r>
        <w:rPr>
          <w:rFonts w:hint="eastAsia" w:ascii="仿宋" w:hAnsi="仿宋" w:eastAsia="仿宋" w:cs="仿宋"/>
          <w:sz w:val="28"/>
          <w:lang w:eastAsia="zh-CN"/>
        </w:rPr>
        <w:t>的</w:t>
      </w:r>
      <w:r>
        <w:rPr>
          <w:rFonts w:hint="eastAsia" w:ascii="仿宋" w:hAnsi="仿宋" w:eastAsia="仿宋" w:cs="仿宋"/>
          <w:color w:val="auto"/>
          <w:sz w:val="28"/>
          <w:szCs w:val="28"/>
        </w:rPr>
        <w:t>可供利用的</w:t>
      </w:r>
      <w:r>
        <w:rPr>
          <w:rFonts w:hint="eastAsia" w:ascii="仿宋" w:hAnsi="仿宋" w:eastAsia="仿宋"/>
          <w:sz w:val="28"/>
          <w:szCs w:val="28"/>
        </w:rPr>
        <w:t>普通建筑用石料资源量</w:t>
      </w:r>
      <w:r>
        <w:rPr>
          <w:rFonts w:hint="eastAsia" w:ascii="仿宋" w:hAnsi="仿宋" w:eastAsia="仿宋" w:cs="仿宋"/>
          <w:sz w:val="28"/>
          <w:szCs w:val="28"/>
          <w:lang w:val="en-US" w:eastAsia="zh-CN"/>
        </w:rPr>
        <w:t xml:space="preserve">97968 </w:t>
      </w:r>
      <w:r>
        <w:rPr>
          <w:rFonts w:hint="eastAsia" w:ascii="仿宋" w:hAnsi="仿宋" w:eastAsia="仿宋"/>
          <w:sz w:val="28"/>
          <w:szCs w:val="28"/>
        </w:rPr>
        <w:t>m</w:t>
      </w:r>
      <w:r>
        <w:rPr>
          <w:rFonts w:hint="eastAsia" w:ascii="仿宋"/>
          <w:sz w:val="28"/>
          <w:szCs w:val="28"/>
        </w:rPr>
        <w:t>³</w:t>
      </w:r>
      <w:r>
        <w:rPr>
          <w:rFonts w:hint="eastAsia" w:ascii="仿宋" w:hAnsi="仿宋" w:eastAsia="仿宋"/>
          <w:sz w:val="28"/>
          <w:szCs w:val="28"/>
        </w:rPr>
        <w:t>（约合</w:t>
      </w:r>
      <w:r>
        <w:rPr>
          <w:rFonts w:hint="eastAsia" w:ascii="仿宋" w:hAnsi="仿宋" w:eastAsia="仿宋"/>
          <w:sz w:val="28"/>
          <w:szCs w:val="28"/>
          <w:lang w:val="en-US" w:eastAsia="zh-CN"/>
        </w:rPr>
        <w:t>25</w:t>
      </w:r>
      <w:r>
        <w:rPr>
          <w:rFonts w:hint="eastAsia" w:ascii="仿宋" w:hAnsi="仿宋" w:eastAsia="仿宋"/>
          <w:sz w:val="28"/>
          <w:szCs w:val="28"/>
        </w:rPr>
        <w:t>.</w:t>
      </w:r>
      <w:r>
        <w:rPr>
          <w:rFonts w:hint="eastAsia" w:ascii="仿宋" w:hAnsi="仿宋" w:eastAsia="仿宋"/>
          <w:sz w:val="28"/>
          <w:szCs w:val="28"/>
          <w:lang w:val="en-US" w:eastAsia="zh-CN"/>
        </w:rPr>
        <w:t>67</w:t>
      </w:r>
      <w:r>
        <w:rPr>
          <w:rFonts w:hint="eastAsia" w:ascii="仿宋" w:hAnsi="仿宋" w:eastAsia="仿宋"/>
          <w:sz w:val="28"/>
          <w:szCs w:val="28"/>
        </w:rPr>
        <w:t>万</w:t>
      </w:r>
      <w:r>
        <w:rPr>
          <w:rFonts w:hint="eastAsia" w:ascii="仿宋" w:hAnsi="仿宋" w:eastAsia="仿宋"/>
          <w:sz w:val="28"/>
        </w:rPr>
        <w:t>t</w:t>
      </w:r>
      <w:r>
        <w:rPr>
          <w:rFonts w:hint="eastAsia" w:ascii="仿宋" w:hAnsi="仿宋" w:eastAsia="仿宋"/>
          <w:sz w:val="28"/>
          <w:szCs w:val="28"/>
        </w:rPr>
        <w:t>）。</w:t>
      </w:r>
    </w:p>
    <w:p>
      <w:pPr>
        <w:spacing w:line="360" w:lineRule="auto"/>
        <w:rPr>
          <w:rFonts w:ascii="仿宋" w:hAnsi="仿宋" w:eastAsia="仿宋" w:cs="仿宋"/>
          <w:b/>
          <w:sz w:val="28"/>
          <w:szCs w:val="28"/>
        </w:rPr>
      </w:pPr>
      <w:r>
        <w:rPr>
          <w:rFonts w:hint="eastAsia" w:ascii="仿宋" w:hAnsi="仿宋" w:eastAsia="仿宋" w:cs="仿宋"/>
          <w:b/>
          <w:sz w:val="28"/>
          <w:szCs w:val="28"/>
        </w:rPr>
        <w:t>6、产品方案</w:t>
      </w:r>
    </w:p>
    <w:p>
      <w:pPr>
        <w:adjustRightInd w:val="0"/>
        <w:snapToGrid w:val="0"/>
        <w:spacing w:line="360" w:lineRule="auto"/>
        <w:ind w:firstLine="560" w:firstLineChars="200"/>
        <w:rPr>
          <w:rFonts w:ascii="仿宋" w:hAnsi="仿宋" w:eastAsia="仿宋" w:cstheme="minorEastAsia"/>
          <w:color w:val="000000" w:themeColor="text1"/>
          <w:sz w:val="28"/>
          <w:szCs w:val="28"/>
        </w:rPr>
      </w:pPr>
      <w:r>
        <w:rPr>
          <w:rFonts w:hint="eastAsia" w:ascii="仿宋" w:hAnsi="仿宋" w:eastAsia="仿宋" w:cstheme="minorEastAsia"/>
          <w:sz w:val="28"/>
          <w:szCs w:val="28"/>
        </w:rPr>
        <w:t>评估人员现场踏勘时据委托方介绍，工程开挖产出的石料均以原矿方式对外拉运，评估组通过对工程现状和岩性状态的综合分析，从对矿产资源相对最佳利用角度考虑，设产品方案为</w:t>
      </w:r>
      <w:r>
        <w:rPr>
          <w:rFonts w:hint="eastAsia" w:ascii="仿宋" w:hAnsi="仿宋" w:eastAsia="仿宋" w:cstheme="minorEastAsia"/>
          <w:sz w:val="28"/>
          <w:szCs w:val="28"/>
          <w:lang w:val="en-US" w:eastAsia="zh-CN"/>
        </w:rPr>
        <w:t>乱</w:t>
      </w:r>
      <w:r>
        <w:rPr>
          <w:rFonts w:hint="eastAsia" w:ascii="仿宋" w:hAnsi="仿宋" w:eastAsia="仿宋" w:cstheme="minorEastAsia"/>
          <w:sz w:val="28"/>
          <w:szCs w:val="28"/>
        </w:rPr>
        <w:t>石统料，</w:t>
      </w:r>
      <w:r>
        <w:rPr>
          <w:rFonts w:hint="eastAsia" w:ascii="仿宋" w:hAnsi="仿宋" w:eastAsia="仿宋"/>
          <w:sz w:val="28"/>
          <w:szCs w:val="28"/>
        </w:rPr>
        <w:t>可作为</w:t>
      </w:r>
      <w:r>
        <w:rPr>
          <w:rFonts w:ascii="仿宋" w:hAnsi="仿宋" w:eastAsia="仿宋"/>
          <w:sz w:val="28"/>
        </w:rPr>
        <w:t>普通建筑</w:t>
      </w:r>
      <w:r>
        <w:rPr>
          <w:rFonts w:hint="eastAsia" w:ascii="仿宋" w:hAnsi="仿宋" w:eastAsia="仿宋"/>
          <w:sz w:val="28"/>
        </w:rPr>
        <w:t>用</w:t>
      </w:r>
      <w:r>
        <w:rPr>
          <w:rFonts w:ascii="仿宋" w:hAnsi="仿宋" w:eastAsia="仿宋"/>
          <w:sz w:val="28"/>
        </w:rPr>
        <w:t>石料矿</w:t>
      </w:r>
      <w:r>
        <w:rPr>
          <w:rFonts w:ascii="仿宋" w:hAnsi="仿宋" w:eastAsia="仿宋"/>
          <w:sz w:val="28"/>
          <w:szCs w:val="28"/>
        </w:rPr>
        <w:t>（混凝土用碎石、机制砂）</w:t>
      </w:r>
      <w:r>
        <w:rPr>
          <w:rFonts w:hint="eastAsia" w:ascii="仿宋" w:hAnsi="仿宋" w:eastAsia="仿宋"/>
          <w:sz w:val="28"/>
          <w:szCs w:val="28"/>
        </w:rPr>
        <w:t>利用。</w:t>
      </w:r>
    </w:p>
    <w:p>
      <w:pPr>
        <w:spacing w:line="360" w:lineRule="auto"/>
        <w:rPr>
          <w:rFonts w:ascii="仿宋" w:hAnsi="仿宋" w:eastAsia="仿宋" w:cs="仿宋"/>
          <w:b/>
          <w:sz w:val="28"/>
          <w:szCs w:val="28"/>
        </w:rPr>
      </w:pPr>
      <w:r>
        <w:rPr>
          <w:rFonts w:hint="eastAsia" w:ascii="仿宋" w:hAnsi="仿宋" w:eastAsia="仿宋" w:cs="仿宋"/>
          <w:b/>
          <w:sz w:val="28"/>
          <w:szCs w:val="28"/>
        </w:rPr>
        <w:t>五、价格定义：</w:t>
      </w:r>
    </w:p>
    <w:p>
      <w:pPr>
        <w:pStyle w:val="2"/>
        <w:snapToGrid w:val="0"/>
        <w:spacing w:line="360" w:lineRule="auto"/>
        <w:rPr>
          <w:rFonts w:ascii="仿宋" w:hAnsi="仿宋" w:eastAsia="仿宋" w:cs="仿宋"/>
          <w:szCs w:val="28"/>
        </w:rPr>
      </w:pPr>
      <w:r>
        <w:rPr>
          <w:rFonts w:hint="eastAsia" w:ascii="仿宋" w:hAnsi="仿宋" w:eastAsia="仿宋" w:cs="仿宋"/>
          <w:szCs w:val="28"/>
        </w:rPr>
        <w:t>价格评估结论所指价格是：评估标的在评估基准日，采用公开市场价值标准确定的市场公允价格，在该市场公允价格基础上给竞买人考虑合理利润率。</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六、价格评估依据：</w:t>
      </w:r>
    </w:p>
    <w:p>
      <w:pPr>
        <w:numPr>
          <w:ilvl w:val="0"/>
          <w:numId w:val="3"/>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《中华人民共和国价格法》；</w:t>
      </w:r>
    </w:p>
    <w:p>
      <w:pPr>
        <w:autoSpaceDE w:val="0"/>
        <w:autoSpaceDN w:val="0"/>
        <w:adjustRightInd w:val="0"/>
        <w:spacing w:line="360" w:lineRule="auto"/>
        <w:ind w:left="600"/>
        <w:jc w:val="left"/>
        <w:rPr>
          <w:rFonts w:ascii="仿宋" w:hAnsi="仿宋" w:eastAsia="仿宋" w:cs="仿宋"/>
          <w:sz w:val="28"/>
          <w:szCs w:val="28"/>
        </w:rPr>
      </w:pPr>
      <w:r>
        <w:rPr>
          <w:rFonts w:hint="eastAsia" w:ascii="仿宋" w:hAnsi="仿宋" w:eastAsia="仿宋" w:cs="仿宋"/>
          <w:spacing w:val="10"/>
          <w:sz w:val="28"/>
          <w:szCs w:val="28"/>
        </w:rPr>
        <w:t>2、《</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z w:val="28"/>
          <w:szCs w:val="28"/>
        </w:rPr>
        <w:t>；</w:t>
      </w:r>
    </w:p>
    <w:p>
      <w:pPr>
        <w:pStyle w:val="2"/>
        <w:spacing w:line="360" w:lineRule="auto"/>
      </w:pPr>
      <w:r>
        <w:rPr>
          <w:rFonts w:hint="eastAsia" w:ascii="仿宋" w:hAnsi="仿宋" w:eastAsia="仿宋" w:cs="仿宋"/>
          <w:szCs w:val="28"/>
        </w:rPr>
        <w:t>3、《价格鉴证评估执业规范》；</w:t>
      </w:r>
    </w:p>
    <w:p>
      <w:pPr>
        <w:autoSpaceDE w:val="0"/>
        <w:autoSpaceDN w:val="0"/>
        <w:adjustRightInd w:val="0"/>
        <w:spacing w:line="360" w:lineRule="auto"/>
        <w:ind w:left="560"/>
        <w:jc w:val="left"/>
        <w:rPr>
          <w:rFonts w:ascii="仿宋" w:hAnsi="仿宋" w:eastAsia="仿宋" w:cs="仿宋"/>
          <w:sz w:val="28"/>
          <w:szCs w:val="28"/>
        </w:rPr>
      </w:pPr>
      <w:r>
        <w:rPr>
          <w:rFonts w:hint="eastAsia" w:ascii="仿宋" w:hAnsi="仿宋" w:eastAsia="仿宋" w:cs="仿宋"/>
          <w:sz w:val="28"/>
          <w:szCs w:val="28"/>
        </w:rPr>
        <w:t>4、其他有关价格评估的法律、法规、政策；</w:t>
      </w:r>
    </w:p>
    <w:p>
      <w:pPr>
        <w:autoSpaceDE w:val="0"/>
        <w:autoSpaceDN w:val="0"/>
        <w:adjustRightInd w:val="0"/>
        <w:spacing w:line="360" w:lineRule="auto"/>
        <w:ind w:left="560"/>
        <w:jc w:val="left"/>
        <w:rPr>
          <w:rFonts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b w:val="0"/>
          <w:bCs/>
          <w:sz w:val="28"/>
          <w:szCs w:val="28"/>
        </w:rPr>
        <w:t>义乌市</w:t>
      </w:r>
      <w:r>
        <w:rPr>
          <w:rFonts w:hint="eastAsia" w:ascii="仿宋" w:hAnsi="仿宋" w:eastAsia="仿宋" w:cs="仿宋"/>
          <w:b w:val="0"/>
          <w:bCs/>
          <w:sz w:val="28"/>
          <w:szCs w:val="28"/>
          <w:lang w:val="en-US" w:eastAsia="zh-CN"/>
        </w:rPr>
        <w:t>大陈镇金甬铁路工程性</w:t>
      </w:r>
      <w:r>
        <w:rPr>
          <w:rFonts w:hint="eastAsia" w:ascii="仿宋" w:hAnsi="仿宋" w:eastAsia="仿宋" w:cs="仿宋"/>
          <w:b w:val="0"/>
          <w:bCs/>
          <w:sz w:val="28"/>
          <w:szCs w:val="28"/>
        </w:rPr>
        <w:t>弃渣普通建筑石料矿资源量估算报告</w:t>
      </w:r>
      <w:r>
        <w:rPr>
          <w:rFonts w:hint="eastAsia" w:ascii="仿宋" w:hAnsi="仿宋" w:eastAsia="仿宋" w:cs="仿宋"/>
          <w:sz w:val="28"/>
          <w:szCs w:val="28"/>
        </w:rPr>
        <w:t>》（</w:t>
      </w:r>
      <w:r>
        <w:rPr>
          <w:rFonts w:hint="eastAsia" w:ascii="仿宋" w:hAnsi="仿宋" w:eastAsia="仿宋"/>
          <w:sz w:val="28"/>
          <w:szCs w:val="28"/>
        </w:rPr>
        <w:t>浙江地勘矿业技术有限公司</w:t>
      </w:r>
      <w:r>
        <w:rPr>
          <w:rFonts w:hint="eastAsia" w:ascii="仿宋" w:hAnsi="仿宋" w:eastAsia="仿宋" w:cs="仿宋"/>
          <w:sz w:val="28"/>
          <w:szCs w:val="28"/>
        </w:rPr>
        <w:t>，2021年04月）；</w:t>
      </w:r>
    </w:p>
    <w:p>
      <w:pPr>
        <w:autoSpaceDE w:val="0"/>
        <w:autoSpaceDN w:val="0"/>
        <w:adjustRightInd w:val="0"/>
        <w:snapToGrid w:val="0"/>
        <w:spacing w:line="360" w:lineRule="auto"/>
        <w:ind w:firstLine="560" w:firstLineChars="200"/>
        <w:jc w:val="left"/>
        <w:rPr>
          <w:rFonts w:ascii="仿宋" w:hAnsi="仿宋" w:eastAsia="仿宋" w:cstheme="minorEastAsia"/>
          <w:color w:val="000000" w:themeColor="text1"/>
          <w:sz w:val="28"/>
          <w:szCs w:val="28"/>
        </w:rPr>
      </w:pPr>
      <w:r>
        <w:rPr>
          <w:rFonts w:hint="eastAsia" w:ascii="仿宋" w:hAnsi="仿宋" w:eastAsia="仿宋" w:cstheme="minorEastAsia"/>
          <w:sz w:val="28"/>
          <w:szCs w:val="28"/>
        </w:rPr>
        <w:t>7、</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四</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三</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8、委托方提供的相关资料；</w:t>
      </w:r>
    </w:p>
    <w:p>
      <w:p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9、价格评估人员现场勘查情况及市场行情调查的资料。</w:t>
      </w:r>
    </w:p>
    <w:p>
      <w:pPr>
        <w:pStyle w:val="2"/>
      </w:pP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评估对象属建设项目工程开挖采出的</w:t>
      </w:r>
      <w:r>
        <w:rPr>
          <w:rFonts w:hint="eastAsia" w:ascii="仿宋" w:hAnsi="仿宋" w:eastAsia="仿宋" w:cs="仿宋"/>
          <w:sz w:val="28"/>
        </w:rPr>
        <w:t>普通建筑用石料</w:t>
      </w:r>
      <w:r>
        <w:rPr>
          <w:rFonts w:hint="eastAsia" w:ascii="仿宋" w:hAnsi="仿宋" w:eastAsia="仿宋" w:cs="仿宋"/>
          <w:sz w:val="28"/>
          <w:szCs w:val="28"/>
        </w:rPr>
        <w:t>资源，提供有《</w:t>
      </w:r>
      <w:r>
        <w:rPr>
          <w:rFonts w:hint="eastAsia" w:ascii="仿宋" w:hAnsi="仿宋" w:eastAsia="仿宋" w:cs="仿宋"/>
          <w:color w:val="000000" w:themeColor="text1"/>
          <w:sz w:val="28"/>
          <w:szCs w:val="28"/>
        </w:rPr>
        <w:t>资源量估算</w:t>
      </w:r>
      <w:r>
        <w:rPr>
          <w:rFonts w:hint="eastAsia" w:ascii="仿宋" w:hAnsi="仿宋" w:eastAsia="仿宋"/>
          <w:sz w:val="28"/>
          <w:szCs w:val="28"/>
        </w:rPr>
        <w:t>报告</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ascii="仿宋" w:hAnsi="仿宋" w:eastAsia="仿宋" w:cs="宋体"/>
          <w:sz w:val="28"/>
        </w:rPr>
      </w:pPr>
      <w:r>
        <w:rPr>
          <w:rFonts w:hint="eastAsia" w:ascii="仿宋" w:hAnsi="仿宋" w:eastAsia="仿宋" w:cstheme="minorEastAsia"/>
          <w:sz w:val="28"/>
          <w:szCs w:val="28"/>
        </w:rPr>
        <w:t>评估利用石料资源</w:t>
      </w:r>
      <w:r>
        <w:rPr>
          <w:rFonts w:hint="eastAsia" w:ascii="仿宋" w:hAnsi="仿宋" w:eastAsia="仿宋" w:cstheme="minorEastAsia"/>
          <w:sz w:val="28"/>
          <w:szCs w:val="28"/>
          <w:lang w:eastAsia="zh-CN"/>
        </w:rPr>
        <w:t>出让</w:t>
      </w:r>
      <w:r>
        <w:rPr>
          <w:rFonts w:hint="eastAsia" w:ascii="仿宋" w:hAnsi="仿宋" w:eastAsia="仿宋" w:cstheme="minorEastAsia"/>
          <w:sz w:val="28"/>
          <w:szCs w:val="28"/>
        </w:rPr>
        <w:t>价值</w:t>
      </w:r>
      <w:r>
        <w:rPr>
          <w:rFonts w:hint="eastAsia" w:ascii="仿宋" w:hAnsi="仿宋" w:eastAsia="仿宋" w:cs="仿宋"/>
          <w:sz w:val="28"/>
          <w:szCs w:val="28"/>
        </w:rPr>
        <w:t>＝产品产量×产品市场价格×（1-合理利润率）</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adjustRightInd w:val="0"/>
        <w:snapToGrid w:val="0"/>
        <w:spacing w:line="360" w:lineRule="auto"/>
        <w:ind w:firstLine="560" w:firstLineChars="200"/>
        <w:rPr>
          <w:rFonts w:ascii="仿宋" w:hAnsi="仿宋" w:eastAsia="仿宋" w:cs="宋体"/>
          <w:sz w:val="28"/>
        </w:rPr>
      </w:pPr>
      <w:r>
        <w:rPr>
          <w:rFonts w:hint="eastAsia" w:ascii="仿宋" w:hAnsi="仿宋" w:eastAsia="仿宋" w:cs="仿宋"/>
          <w:sz w:val="28"/>
          <w:szCs w:val="28"/>
        </w:rPr>
        <w:t>我公司接受委托后,成立了专门的价格评估小组,制定了价格评估作业方案,评估人员会同委托方相关工作人员于2021年04月</w:t>
      </w:r>
      <w:r>
        <w:rPr>
          <w:rFonts w:hint="eastAsia" w:ascii="仿宋" w:hAnsi="仿宋" w:eastAsia="仿宋" w:cs="仿宋"/>
          <w:sz w:val="28"/>
          <w:szCs w:val="28"/>
          <w:lang w:val="en-US" w:eastAsia="zh-CN"/>
        </w:rPr>
        <w:t>26</w:t>
      </w:r>
      <w:r>
        <w:rPr>
          <w:rFonts w:hint="eastAsia" w:ascii="仿宋" w:hAnsi="仿宋" w:eastAsia="仿宋" w:cs="仿宋"/>
          <w:sz w:val="28"/>
          <w:szCs w:val="28"/>
        </w:rPr>
        <w:t xml:space="preserve">日标的物所在的附近区域的建筑石料矿山和当地市场价格进行了现场调查, </w:t>
      </w:r>
      <w:r>
        <w:rPr>
          <w:rFonts w:hint="eastAsia" w:ascii="仿宋" w:hAnsi="仿宋" w:eastAsia="仿宋" w:cs="宋体"/>
          <w:sz w:val="28"/>
        </w:rPr>
        <w:t>并根据价格评估有关规定,结合标的物特点,确定采用市场法进行价格评估,具体评估过程如下:</w:t>
      </w:r>
    </w:p>
    <w:p>
      <w:pPr>
        <w:pStyle w:val="4"/>
        <w:adjustRightInd w:val="0"/>
        <w:snapToGrid w:val="0"/>
        <w:spacing w:before="0" w:after="0" w:line="360" w:lineRule="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adjustRightInd w:val="0"/>
        <w:snapToGrid w:val="0"/>
        <w:spacing w:line="360" w:lineRule="auto"/>
        <w:ind w:firstLine="560" w:firstLineChars="200"/>
        <w:rPr>
          <w:rFonts w:ascii="仿宋" w:hAnsi="仿宋" w:eastAsia="仿宋" w:cstheme="minorEastAsia"/>
          <w:sz w:val="28"/>
          <w:szCs w:val="28"/>
        </w:rPr>
      </w:pPr>
      <w:r>
        <w:rPr>
          <w:rFonts w:hint="eastAsia" w:ascii="仿宋" w:hAnsi="仿宋" w:eastAsia="仿宋" w:cs="宋体"/>
          <w:color w:val="000000" w:themeColor="text1"/>
          <w:sz w:val="28"/>
          <w:szCs w:val="28"/>
        </w:rPr>
        <w:t>堆料体产品为</w:t>
      </w:r>
      <w:r>
        <w:rPr>
          <w:rFonts w:hint="eastAsia" w:ascii="仿宋" w:hAnsi="仿宋" w:eastAsia="仿宋" w:cs="宋体"/>
          <w:color w:val="000000" w:themeColor="text1"/>
          <w:sz w:val="28"/>
          <w:szCs w:val="28"/>
          <w:lang w:eastAsia="zh-CN"/>
        </w:rPr>
        <w:t>乱石统料</w:t>
      </w:r>
      <w:r>
        <w:rPr>
          <w:rFonts w:hint="eastAsia" w:ascii="仿宋" w:hAnsi="仿宋" w:eastAsia="仿宋" w:cs="宋体"/>
          <w:color w:val="000000" w:themeColor="text1"/>
          <w:sz w:val="28"/>
          <w:szCs w:val="28"/>
        </w:rPr>
        <w:t>，根据评估小组对同类型工程的了解，产品在开采过程中基本无损耗，</w:t>
      </w:r>
      <w:r>
        <w:rPr>
          <w:rFonts w:hint="eastAsia" w:ascii="仿宋" w:hAnsi="仿宋" w:eastAsia="仿宋" w:cs="宋体"/>
          <w:sz w:val="28"/>
          <w:szCs w:val="28"/>
        </w:rPr>
        <w:t>现有</w:t>
      </w:r>
      <w:r>
        <w:rPr>
          <w:rFonts w:hint="eastAsia" w:ascii="仿宋" w:hAnsi="仿宋" w:eastAsia="仿宋" w:cs="宋体"/>
          <w:spacing w:val="12"/>
          <w:sz w:val="28"/>
          <w:szCs w:val="28"/>
        </w:rPr>
        <w:t>堆料体</w:t>
      </w:r>
      <w:r>
        <w:rPr>
          <w:rFonts w:hint="eastAsia" w:ascii="仿宋" w:hAnsi="仿宋" w:eastAsia="仿宋" w:cs="宋体"/>
          <w:sz w:val="28"/>
          <w:szCs w:val="28"/>
        </w:rPr>
        <w:t>资源量可视为产品产量</w:t>
      </w:r>
      <w:r>
        <w:rPr>
          <w:rFonts w:hint="eastAsia" w:ascii="仿宋" w:hAnsi="仿宋" w:eastAsia="仿宋" w:cs="宋体"/>
          <w:color w:val="000000" w:themeColor="text1"/>
          <w:sz w:val="28"/>
          <w:szCs w:val="28"/>
        </w:rPr>
        <w:t>，即产品产量为</w:t>
      </w:r>
      <w:r>
        <w:rPr>
          <w:rFonts w:hint="eastAsia" w:ascii="仿宋" w:hAnsi="仿宋" w:eastAsia="仿宋" w:cs="宋体"/>
          <w:color w:val="000000" w:themeColor="text1"/>
          <w:sz w:val="28"/>
          <w:szCs w:val="28"/>
          <w:lang w:val="en-US" w:eastAsia="zh-CN"/>
        </w:rPr>
        <w:t>25</w:t>
      </w:r>
      <w:r>
        <w:rPr>
          <w:rFonts w:ascii="仿宋" w:hAnsi="仿宋" w:eastAsia="仿宋"/>
          <w:sz w:val="28"/>
          <w:szCs w:val="28"/>
        </w:rPr>
        <w:t>.</w:t>
      </w:r>
      <w:r>
        <w:rPr>
          <w:rFonts w:hint="eastAsia" w:ascii="仿宋" w:hAnsi="仿宋" w:eastAsia="仿宋"/>
          <w:sz w:val="28"/>
          <w:szCs w:val="28"/>
          <w:lang w:val="en-US" w:eastAsia="zh-CN"/>
        </w:rPr>
        <w:t>6</w:t>
      </w:r>
      <w:r>
        <w:rPr>
          <w:rFonts w:hint="eastAsia" w:ascii="仿宋" w:hAnsi="仿宋" w:eastAsia="仿宋"/>
          <w:sz w:val="28"/>
          <w:szCs w:val="28"/>
        </w:rPr>
        <w:t>7万</w:t>
      </w:r>
      <w:r>
        <w:rPr>
          <w:rFonts w:hint="eastAsia" w:ascii="仿宋" w:hAnsi="仿宋" w:eastAsia="仿宋"/>
          <w:sz w:val="28"/>
        </w:rPr>
        <w:t>t</w:t>
      </w:r>
      <w:r>
        <w:rPr>
          <w:rFonts w:ascii="仿宋" w:hAnsi="仿宋" w:eastAsia="仿宋" w:cs="宋体"/>
          <w:color w:val="000000" w:themeColor="text1"/>
          <w:sz w:val="28"/>
          <w:szCs w:val="28"/>
        </w:rPr>
        <w:t xml:space="preserve"> </w:t>
      </w:r>
      <w:r>
        <w:rPr>
          <w:rFonts w:hint="eastAsia" w:ascii="仿宋" w:hAnsi="仿宋" w:eastAsia="仿宋" w:cs="宋体"/>
          <w:color w:val="000000" w:themeColor="text1"/>
          <w:sz w:val="28"/>
          <w:szCs w:val="28"/>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8.2 产品市场价格</w:t>
      </w:r>
    </w:p>
    <w:p>
      <w:pPr>
        <w:pStyle w:val="2"/>
        <w:spacing w:line="360" w:lineRule="auto"/>
      </w:pPr>
      <w:r>
        <w:rPr>
          <w:rFonts w:hint="eastAsia" w:ascii="仿宋" w:hAnsi="仿宋" w:eastAsia="仿宋" w:cs="宋体"/>
          <w:color w:val="000000" w:themeColor="text1"/>
          <w:szCs w:val="28"/>
        </w:rPr>
        <w:t>目前堆料体的产品未进行销售，其实际的产品销售价格信息未能获取；</w:t>
      </w:r>
      <w:r>
        <w:rPr>
          <w:rFonts w:hint="eastAsia" w:ascii="仿宋" w:hAnsi="仿宋" w:eastAsia="仿宋" w:cs="宋体"/>
          <w:szCs w:val="28"/>
        </w:rPr>
        <w:t>根据价格评估人员对当地</w:t>
      </w:r>
      <w:r>
        <w:rPr>
          <w:rFonts w:hint="eastAsia" w:ascii="仿宋" w:hAnsi="仿宋" w:eastAsia="仿宋" w:cs="宋体"/>
          <w:szCs w:val="28"/>
          <w:lang w:eastAsia="zh-CN"/>
        </w:rPr>
        <w:t>石料</w:t>
      </w:r>
      <w:r>
        <w:rPr>
          <w:rFonts w:hint="eastAsia" w:ascii="仿宋" w:hAnsi="仿宋" w:eastAsia="仿宋" w:cs="宋体"/>
          <w:szCs w:val="28"/>
        </w:rPr>
        <w:t>市场价格进行调查，根据市场行情,本次价格评估采用市场价格调查与市场行情相互映证的方法确定其均价。</w:t>
      </w:r>
    </w:p>
    <w:p>
      <w:pPr>
        <w:autoSpaceDE w:val="0"/>
        <w:autoSpaceDN w:val="0"/>
        <w:adjustRightInd w:val="0"/>
        <w:spacing w:line="360" w:lineRule="auto"/>
        <w:ind w:firstLine="560" w:firstLineChars="200"/>
        <w:rPr>
          <w:rFonts w:ascii="仿宋" w:hAnsi="仿宋" w:eastAsia="仿宋" w:cs="宋体"/>
          <w:sz w:val="28"/>
        </w:rPr>
      </w:pPr>
      <w:r>
        <w:rPr>
          <w:rFonts w:hint="eastAsia" w:ascii="仿宋" w:hAnsi="仿宋" w:eastAsia="仿宋" w:cs="宋体"/>
          <w:sz w:val="28"/>
        </w:rPr>
        <w:t>评估组现场调查时未能获取矿产品的相关销售凭证，评估通过查询资料和对当地同类型普通建筑石料矿山的走访了解，</w:t>
      </w:r>
      <w:r>
        <w:rPr>
          <w:rFonts w:ascii="仿宋" w:hAnsi="仿宋" w:eastAsia="仿宋"/>
          <w:sz w:val="28"/>
        </w:rPr>
        <w:t>普通建筑</w:t>
      </w:r>
      <w:r>
        <w:rPr>
          <w:rFonts w:hint="eastAsia" w:ascii="仿宋" w:hAnsi="仿宋" w:eastAsia="仿宋"/>
          <w:sz w:val="28"/>
        </w:rPr>
        <w:t>用</w:t>
      </w:r>
      <w:r>
        <w:rPr>
          <w:rFonts w:ascii="仿宋" w:hAnsi="仿宋" w:eastAsia="仿宋"/>
          <w:sz w:val="28"/>
        </w:rPr>
        <w:t>石料矿</w:t>
      </w:r>
      <w:r>
        <w:rPr>
          <w:rFonts w:hint="eastAsia" w:ascii="仿宋" w:hAnsi="仿宋" w:eastAsia="仿宋" w:cs="宋体"/>
          <w:sz w:val="28"/>
        </w:rPr>
        <w:t>产品因块石含量、质量和运输条件等因素关系，其市场价格差异较大。据了解，当地同类型</w:t>
      </w:r>
      <w:r>
        <w:rPr>
          <w:rFonts w:hint="eastAsia" w:ascii="仿宋" w:hAnsi="仿宋" w:eastAsia="仿宋" w:cs="宋体"/>
          <w:sz w:val="28"/>
          <w:lang w:val="en-US" w:eastAsia="zh-CN"/>
        </w:rPr>
        <w:t>乱石统料</w:t>
      </w:r>
      <w:r>
        <w:rPr>
          <w:rFonts w:hint="eastAsia" w:ascii="仿宋" w:hAnsi="仿宋" w:eastAsia="仿宋" w:cs="宋体"/>
          <w:sz w:val="28"/>
        </w:rPr>
        <w:t>产品平均场地交货含税区间价为26.00～30.00元/t。</w:t>
      </w:r>
    </w:p>
    <w:p>
      <w:pPr>
        <w:adjustRightInd w:val="0"/>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为了较综合地反映当地产品市场价格，评估组收集了</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4</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3</w:t>
      </w:r>
      <w:r>
        <w:rPr>
          <w:rFonts w:ascii="仿宋" w:hAnsi="仿宋" w:eastAsia="仿宋" w:cstheme="minorEastAsia"/>
          <w:sz w:val="28"/>
          <w:szCs w:val="28"/>
        </w:rPr>
        <w:t>月的《</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四</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三</w:t>
      </w:r>
      <w:r>
        <w:rPr>
          <w:rFonts w:ascii="仿宋" w:hAnsi="仿宋" w:eastAsia="仿宋" w:cstheme="minorEastAsia"/>
          <w:sz w:val="28"/>
          <w:szCs w:val="28"/>
        </w:rPr>
        <w:t>期）对评估组了解的市场价格进行佐证</w:t>
      </w:r>
      <w:r>
        <w:rPr>
          <w:rFonts w:hint="eastAsia" w:ascii="仿宋" w:hAnsi="仿宋" w:eastAsia="仿宋" w:cstheme="minorEastAsia"/>
          <w:sz w:val="28"/>
          <w:szCs w:val="28"/>
        </w:rPr>
        <w:t>。</w:t>
      </w:r>
      <w:r>
        <w:rPr>
          <w:rFonts w:ascii="仿宋" w:hAnsi="仿宋" w:eastAsia="仿宋" w:cs="宋体"/>
          <w:sz w:val="28"/>
          <w:szCs w:val="28"/>
        </w:rPr>
        <w:t>因</w:t>
      </w:r>
      <w:r>
        <w:rPr>
          <w:rFonts w:ascii="仿宋" w:hAnsi="仿宋" w:eastAsia="仿宋" w:cs="宋体"/>
          <w:kern w:val="0"/>
          <w:sz w:val="28"/>
          <w:szCs w:val="28"/>
        </w:rPr>
        <w:t>交通建设工程地方材料价格信息统计</w:t>
      </w:r>
      <w:r>
        <w:rPr>
          <w:rFonts w:ascii="仿宋" w:hAnsi="仿宋" w:eastAsia="仿宋" w:cs="宋体"/>
          <w:sz w:val="28"/>
          <w:szCs w:val="28"/>
        </w:rPr>
        <w:t>未显示</w:t>
      </w:r>
      <w:r>
        <w:rPr>
          <w:rFonts w:hint="eastAsia" w:ascii="仿宋" w:hAnsi="仿宋" w:eastAsia="仿宋" w:cs="宋体"/>
          <w:sz w:val="28"/>
          <w:szCs w:val="28"/>
          <w:lang w:eastAsia="zh-CN"/>
        </w:rPr>
        <w:t>乱</w:t>
      </w:r>
      <w:r>
        <w:rPr>
          <w:rFonts w:ascii="仿宋" w:hAnsi="仿宋" w:eastAsia="仿宋" w:cs="宋体"/>
          <w:sz w:val="28"/>
          <w:szCs w:val="28"/>
        </w:rPr>
        <w:t>石统料的价格信息，本次评估选取了与</w:t>
      </w:r>
      <w:r>
        <w:rPr>
          <w:rFonts w:hint="eastAsia" w:ascii="仿宋" w:hAnsi="仿宋" w:eastAsia="仿宋" w:cs="宋体"/>
          <w:sz w:val="28"/>
          <w:szCs w:val="28"/>
          <w:lang w:eastAsia="zh-CN"/>
        </w:rPr>
        <w:t>乱</w:t>
      </w:r>
      <w:r>
        <w:rPr>
          <w:rFonts w:ascii="仿宋" w:hAnsi="仿宋" w:eastAsia="仿宋" w:cs="宋体"/>
          <w:sz w:val="28"/>
          <w:szCs w:val="28"/>
        </w:rPr>
        <w:t>石统料产品较接近的片石作参照对象，</w:t>
      </w:r>
      <w:r>
        <w:rPr>
          <w:rFonts w:ascii="仿宋" w:hAnsi="仿宋" w:eastAsia="仿宋" w:cstheme="minorEastAsia"/>
          <w:sz w:val="28"/>
          <w:szCs w:val="28"/>
        </w:rPr>
        <w:t>统计</w:t>
      </w:r>
      <w:r>
        <w:rPr>
          <w:rFonts w:hint="eastAsia" w:ascii="仿宋" w:hAnsi="仿宋" w:eastAsia="仿宋" w:cstheme="minorEastAsia"/>
          <w:sz w:val="28"/>
          <w:szCs w:val="28"/>
        </w:rPr>
        <w:t>表明</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4</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3</w:t>
      </w:r>
      <w:r>
        <w:rPr>
          <w:rFonts w:ascii="仿宋" w:hAnsi="仿宋" w:eastAsia="仿宋" w:cstheme="minorEastAsia"/>
          <w:sz w:val="28"/>
          <w:szCs w:val="28"/>
        </w:rPr>
        <w:t>月</w:t>
      </w:r>
      <w:r>
        <w:rPr>
          <w:rFonts w:hint="eastAsia" w:ascii="仿宋" w:hAnsi="仿宋" w:eastAsia="仿宋" w:cstheme="minorEastAsia"/>
          <w:sz w:val="28"/>
          <w:szCs w:val="28"/>
        </w:rPr>
        <w:t>义乌市片石</w:t>
      </w:r>
      <w:r>
        <w:rPr>
          <w:rFonts w:ascii="仿宋" w:hAnsi="仿宋" w:eastAsia="仿宋" w:cstheme="minorEastAsia"/>
          <w:sz w:val="28"/>
          <w:szCs w:val="28"/>
        </w:rPr>
        <w:t>的</w:t>
      </w:r>
      <w:r>
        <w:rPr>
          <w:rFonts w:hint="eastAsia" w:ascii="仿宋" w:hAnsi="仿宋" w:eastAsia="仿宋" w:cstheme="minorEastAsia"/>
          <w:sz w:val="28"/>
          <w:szCs w:val="28"/>
        </w:rPr>
        <w:t>含税</w:t>
      </w:r>
      <w:r>
        <w:rPr>
          <w:rFonts w:ascii="仿宋" w:hAnsi="仿宋" w:eastAsia="仿宋" w:cstheme="minorEastAsia"/>
          <w:sz w:val="28"/>
          <w:szCs w:val="28"/>
        </w:rPr>
        <w:t>信息价为</w:t>
      </w:r>
      <w:r>
        <w:rPr>
          <w:rFonts w:hint="eastAsia" w:ascii="仿宋" w:hAnsi="仿宋" w:eastAsia="仿宋" w:cstheme="minorEastAsia"/>
          <w:sz w:val="28"/>
          <w:szCs w:val="28"/>
        </w:rPr>
        <w:t>10</w:t>
      </w:r>
      <w:r>
        <w:rPr>
          <w:rFonts w:hint="eastAsia" w:ascii="仿宋" w:hAnsi="仿宋" w:eastAsia="仿宋" w:cstheme="minorEastAsia"/>
          <w:sz w:val="28"/>
          <w:szCs w:val="28"/>
          <w:lang w:val="en-US" w:eastAsia="zh-CN"/>
        </w:rPr>
        <w:t>3</w:t>
      </w:r>
      <w:r>
        <w:rPr>
          <w:rFonts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ascii="仿宋" w:hAnsi="仿宋" w:eastAsia="仿宋" w:cstheme="minorEastAsia"/>
          <w:sz w:val="28"/>
          <w:szCs w:val="28"/>
        </w:rPr>
        <w:t>元/</w:t>
      </w:r>
      <w:r>
        <w:rPr>
          <w:rFonts w:ascii="仿宋" w:hAnsi="仿宋" w:eastAsia="仿宋"/>
          <w:sz w:val="28"/>
          <w:szCs w:val="28"/>
        </w:rPr>
        <w:t xml:space="preserve"> m</w:t>
      </w:r>
      <w:r>
        <w:rPr>
          <w:rFonts w:ascii="仿宋" w:hAnsi="仿宋" w:eastAsia="仿宋"/>
          <w:sz w:val="28"/>
          <w:szCs w:val="28"/>
          <w:vertAlign w:val="superscript"/>
        </w:rPr>
        <w:t>3</w:t>
      </w:r>
      <w:r>
        <w:rPr>
          <w:rFonts w:ascii="仿宋" w:hAnsi="仿宋" w:eastAsia="仿宋" w:cstheme="minorEastAsia"/>
          <w:sz w:val="28"/>
          <w:szCs w:val="28"/>
        </w:rPr>
        <w:t>（</w:t>
      </w:r>
      <w:r>
        <w:rPr>
          <w:rFonts w:hint="eastAsia" w:ascii="仿宋" w:hAnsi="仿宋" w:eastAsia="仿宋" w:cstheme="minorEastAsia"/>
          <w:sz w:val="28"/>
          <w:szCs w:val="28"/>
        </w:rPr>
        <w:t>见表</w:t>
      </w:r>
      <w:r>
        <w:rPr>
          <w:rFonts w:ascii="仿宋" w:hAnsi="仿宋" w:eastAsia="仿宋" w:cstheme="minorEastAsia"/>
          <w:sz w:val="28"/>
          <w:szCs w:val="28"/>
        </w:rPr>
        <w:t>8-1）。</w:t>
      </w:r>
    </w:p>
    <w:p>
      <w:pPr>
        <w:spacing w:line="480" w:lineRule="exact"/>
        <w:ind w:firstLine="120" w:firstLineChars="50"/>
        <w:rPr>
          <w:rFonts w:ascii="仿宋" w:hAnsi="仿宋" w:eastAsia="仿宋" w:cs="华文仿宋"/>
          <w:sz w:val="24"/>
        </w:rPr>
      </w:pPr>
      <w:r>
        <w:rPr>
          <w:rFonts w:hint="eastAsia" w:ascii="仿宋" w:hAnsi="仿宋" w:eastAsia="仿宋" w:cstheme="minorEastAsia"/>
          <w:sz w:val="24"/>
        </w:rPr>
        <w:t>表</w:t>
      </w:r>
      <w:r>
        <w:rPr>
          <w:rFonts w:ascii="仿宋" w:hAnsi="仿宋" w:eastAsia="仿宋" w:cstheme="minorEastAsia"/>
          <w:sz w:val="24"/>
        </w:rPr>
        <w:t>8-1</w:t>
      </w:r>
      <w:r>
        <w:rPr>
          <w:rFonts w:hint="eastAsia" w:ascii="仿宋" w:hAnsi="仿宋" w:eastAsia="仿宋" w:cstheme="minorEastAsia"/>
          <w:sz w:val="24"/>
        </w:rPr>
        <w:t xml:space="preserve">     </w:t>
      </w:r>
      <w:r>
        <w:rPr>
          <w:rFonts w:hint="eastAsia" w:ascii="仿宋" w:hAnsi="仿宋" w:eastAsia="仿宋" w:cs="华文仿宋"/>
          <w:b/>
          <w:bCs/>
          <w:sz w:val="24"/>
        </w:rPr>
        <w:t>《</w:t>
      </w:r>
      <w:r>
        <w:rPr>
          <w:rFonts w:hint="eastAsia" w:ascii="仿宋" w:hAnsi="仿宋" w:eastAsia="仿宋" w:cs="华文仿宋"/>
          <w:b/>
          <w:sz w:val="24"/>
        </w:rPr>
        <w:t>浙江交通建设工程质监与造价</w:t>
      </w:r>
      <w:r>
        <w:rPr>
          <w:rFonts w:hint="eastAsia" w:ascii="仿宋" w:hAnsi="仿宋" w:eastAsia="仿宋" w:cs="华文仿宋"/>
          <w:b/>
          <w:bCs/>
          <w:sz w:val="24"/>
        </w:rPr>
        <w:t>》义乌市信息价统计表</w:t>
      </w:r>
      <w:r>
        <w:rPr>
          <w:rFonts w:ascii="仿宋" w:hAnsi="仿宋" w:eastAsia="仿宋" w:cs="华文仿宋"/>
          <w:b/>
          <w:bCs/>
          <w:sz w:val="24"/>
        </w:rPr>
        <w:t xml:space="preserve">    </w:t>
      </w:r>
      <w:r>
        <w:rPr>
          <w:rFonts w:hint="eastAsia" w:ascii="仿宋" w:hAnsi="仿宋" w:eastAsia="仿宋" w:cs="华文仿宋"/>
          <w:sz w:val="24"/>
        </w:rPr>
        <w:t>元</w:t>
      </w:r>
      <w:r>
        <w:rPr>
          <w:rFonts w:ascii="仿宋" w:hAnsi="仿宋" w:eastAsia="仿宋" w:cs="华文仿宋"/>
          <w:sz w:val="24"/>
        </w:rPr>
        <w:t>/</w:t>
      </w:r>
      <w:r>
        <w:rPr>
          <w:rFonts w:hint="eastAsia" w:ascii="仿宋" w:hAnsi="仿宋" w:eastAsia="仿宋" w:cs="华文仿宋"/>
          <w:sz w:val="24"/>
        </w:rPr>
        <w:t>m</w:t>
      </w:r>
      <w:r>
        <w:rPr>
          <w:rFonts w:hint="eastAsia" w:ascii="仿宋" w:hAnsi="仿宋" w:eastAsia="仿宋" w:cs="华文仿宋"/>
          <w:sz w:val="24"/>
          <w:vertAlign w:val="superscript"/>
        </w:rPr>
        <w:t>3</w:t>
      </w:r>
    </w:p>
    <w:tbl>
      <w:tblPr>
        <w:tblStyle w:val="16"/>
        <w:tblW w:w="32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566"/>
        <w:gridCol w:w="2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年</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141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月</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2315" w:type="pct"/>
            <w:noWrap/>
            <w:vAlign w:val="center"/>
          </w:tcPr>
          <w:p>
            <w:pPr>
              <w:widowControl/>
              <w:spacing w:line="480" w:lineRule="exact"/>
              <w:jc w:val="center"/>
              <w:rPr>
                <w:rFonts w:ascii="仿宋" w:hAnsi="仿宋" w:eastAsia="仿宋" w:cs="华文仿宋"/>
                <w:sz w:val="24"/>
              </w:rPr>
            </w:pPr>
            <w:r>
              <w:rPr>
                <w:rFonts w:hint="eastAsia" w:ascii="仿宋" w:hAnsi="仿宋" w:eastAsia="仿宋" w:cs="华文仿宋"/>
                <w:sz w:val="24"/>
              </w:rPr>
              <w:t>片石（码方）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vMerge w:val="restart"/>
            <w:noWrap/>
            <w:vAlign w:val="center"/>
          </w:tcPr>
          <w:p>
            <w:pPr>
              <w:spacing w:line="480" w:lineRule="exact"/>
              <w:jc w:val="center"/>
              <w:rPr>
                <w:rFonts w:hint="default" w:ascii="仿宋" w:hAnsi="仿宋" w:eastAsia="仿宋" w:cs="华文仿宋"/>
                <w:kern w:val="0"/>
                <w:sz w:val="24"/>
                <w:lang w:val="en-US" w:eastAsia="zh-CN"/>
              </w:rPr>
            </w:pPr>
            <w:r>
              <w:rPr>
                <w:rFonts w:hint="eastAsia" w:ascii="仿宋" w:hAnsi="仿宋" w:eastAsia="仿宋" w:cs="华文仿宋"/>
                <w:kern w:val="0"/>
                <w:sz w:val="24"/>
                <w:lang w:val="en-US" w:eastAsia="zh-CN"/>
              </w:rPr>
              <w:t>2020年</w:t>
            </w:r>
          </w:p>
        </w:tc>
        <w:tc>
          <w:tcPr>
            <w:tcW w:w="1415" w:type="pct"/>
            <w:noWrap/>
            <w:vAlign w:val="center"/>
          </w:tcPr>
          <w:p>
            <w:pPr>
              <w:widowControl/>
              <w:spacing w:line="480" w:lineRule="exact"/>
              <w:jc w:val="center"/>
              <w:rPr>
                <w:rFonts w:ascii="仿宋" w:hAnsi="仿宋" w:eastAsia="仿宋" w:cs="华文仿宋"/>
                <w:kern w:val="0"/>
                <w:sz w:val="24"/>
              </w:rPr>
            </w:pPr>
            <w:r>
              <w:rPr>
                <w:rFonts w:ascii="仿宋" w:hAnsi="仿宋" w:eastAsia="仿宋" w:cs="华文仿宋"/>
                <w:kern w:val="0"/>
                <w:sz w:val="24"/>
              </w:rPr>
              <w:t>0</w:t>
            </w:r>
            <w:r>
              <w:rPr>
                <w:rFonts w:hint="eastAsia" w:ascii="仿宋" w:hAnsi="仿宋" w:eastAsia="仿宋" w:cs="华文仿宋"/>
                <w:kern w:val="0"/>
                <w:sz w:val="24"/>
              </w:rPr>
              <w:t>4</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ascii="仿宋" w:hAnsi="仿宋" w:eastAsia="仿宋" w:cs="华文仿宋"/>
                <w:kern w:val="0"/>
                <w:sz w:val="24"/>
              </w:rPr>
              <w:t>0</w:t>
            </w:r>
            <w:r>
              <w:rPr>
                <w:rFonts w:hint="eastAsia" w:ascii="仿宋" w:hAnsi="仿宋" w:eastAsia="仿宋" w:cs="华文仿宋"/>
                <w:kern w:val="0"/>
                <w:sz w:val="24"/>
              </w:rPr>
              <w:t>5</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ascii="仿宋" w:hAnsi="仿宋" w:eastAsia="仿宋" w:cs="华文仿宋"/>
                <w:kern w:val="0"/>
                <w:sz w:val="24"/>
              </w:rPr>
              <w:t>0</w:t>
            </w:r>
            <w:r>
              <w:rPr>
                <w:rFonts w:hint="eastAsia" w:ascii="仿宋" w:hAnsi="仿宋" w:eastAsia="仿宋" w:cs="华文仿宋"/>
                <w:kern w:val="0"/>
                <w:sz w:val="24"/>
              </w:rPr>
              <w:t>6</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07</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08</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09</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10</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11</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268" w:type="pct"/>
            <w:vMerge w:val="continue"/>
            <w:vAlign w:val="center"/>
          </w:tcPr>
          <w:p>
            <w:pPr>
              <w:spacing w:line="480" w:lineRule="exact"/>
              <w:jc w:val="center"/>
              <w:rPr>
                <w:rFonts w:ascii="仿宋" w:hAnsi="仿宋" w:eastAsia="仿宋" w:cs="华文仿宋"/>
                <w:kern w:val="0"/>
                <w:sz w:val="24"/>
              </w:rPr>
            </w:pPr>
          </w:p>
        </w:tc>
        <w:tc>
          <w:tcPr>
            <w:tcW w:w="141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12</w:t>
            </w:r>
          </w:p>
        </w:tc>
        <w:tc>
          <w:tcPr>
            <w:tcW w:w="2315" w:type="pct"/>
            <w:noWrap/>
            <w:vAlign w:val="center"/>
          </w:tcPr>
          <w:p>
            <w:pPr>
              <w:spacing w:line="480" w:lineRule="exact"/>
              <w:jc w:val="center"/>
              <w:rPr>
                <w:rFonts w:ascii="仿宋" w:hAnsi="仿宋" w:eastAsia="仿宋" w:cs="华文仿宋"/>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68" w:type="pct"/>
            <w:vMerge w:val="restart"/>
            <w:noWrap/>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2021年</w:t>
            </w:r>
          </w:p>
        </w:tc>
        <w:tc>
          <w:tcPr>
            <w:tcW w:w="1415"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01</w:t>
            </w:r>
          </w:p>
        </w:tc>
        <w:tc>
          <w:tcPr>
            <w:tcW w:w="2315" w:type="pct"/>
            <w:noWrap/>
            <w:vAlign w:val="center"/>
          </w:tcPr>
          <w:p>
            <w:pPr>
              <w:spacing w:line="480" w:lineRule="exact"/>
              <w:jc w:val="center"/>
              <w:rPr>
                <w:rFonts w:ascii="仿宋" w:hAnsi="仿宋" w:eastAsia="仿宋" w:cs="华文仿宋"/>
                <w:bCs/>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68" w:type="pct"/>
            <w:vMerge w:val="continue"/>
            <w:noWrap/>
            <w:vAlign w:val="center"/>
          </w:tcPr>
          <w:p>
            <w:pPr>
              <w:widowControl/>
              <w:spacing w:line="480" w:lineRule="exact"/>
              <w:jc w:val="center"/>
              <w:rPr>
                <w:rFonts w:ascii="仿宋" w:hAnsi="仿宋" w:eastAsia="仿宋" w:cs="华文仿宋"/>
                <w:bCs/>
                <w:kern w:val="0"/>
                <w:sz w:val="24"/>
              </w:rPr>
            </w:pPr>
          </w:p>
        </w:tc>
        <w:tc>
          <w:tcPr>
            <w:tcW w:w="1415"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02</w:t>
            </w:r>
          </w:p>
        </w:tc>
        <w:tc>
          <w:tcPr>
            <w:tcW w:w="2315" w:type="pct"/>
            <w:noWrap/>
            <w:vAlign w:val="center"/>
          </w:tcPr>
          <w:p>
            <w:pPr>
              <w:spacing w:line="480" w:lineRule="exact"/>
              <w:jc w:val="center"/>
              <w:rPr>
                <w:rFonts w:ascii="仿宋" w:hAnsi="仿宋" w:eastAsia="仿宋" w:cs="华文仿宋"/>
                <w:bCs/>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68" w:type="pct"/>
            <w:vMerge w:val="continue"/>
            <w:noWrap/>
            <w:vAlign w:val="center"/>
          </w:tcPr>
          <w:p>
            <w:pPr>
              <w:widowControl/>
              <w:spacing w:line="480" w:lineRule="exact"/>
              <w:jc w:val="center"/>
              <w:rPr>
                <w:rFonts w:ascii="仿宋" w:hAnsi="仿宋" w:eastAsia="仿宋" w:cs="华文仿宋"/>
                <w:bCs/>
                <w:kern w:val="0"/>
                <w:sz w:val="24"/>
              </w:rPr>
            </w:pPr>
          </w:p>
        </w:tc>
        <w:tc>
          <w:tcPr>
            <w:tcW w:w="1415"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03</w:t>
            </w:r>
          </w:p>
        </w:tc>
        <w:tc>
          <w:tcPr>
            <w:tcW w:w="2315" w:type="pct"/>
            <w:noWrap/>
            <w:vAlign w:val="center"/>
          </w:tcPr>
          <w:p>
            <w:pPr>
              <w:spacing w:line="480" w:lineRule="exact"/>
              <w:jc w:val="center"/>
              <w:rPr>
                <w:rFonts w:hint="eastAsia" w:ascii="仿宋" w:hAnsi="仿宋" w:eastAsia="仿宋" w:cs="华文仿宋"/>
                <w:sz w:val="24"/>
              </w:rPr>
            </w:pPr>
            <w:r>
              <w:rPr>
                <w:rFonts w:hint="eastAsia" w:ascii="仿宋" w:hAnsi="仿宋" w:eastAsia="仿宋" w:cs="华文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684" w:type="pct"/>
            <w:gridSpan w:val="2"/>
            <w:noWrap/>
            <w:vAlign w:val="center"/>
          </w:tcPr>
          <w:p>
            <w:pPr>
              <w:widowControl/>
              <w:spacing w:line="480" w:lineRule="exact"/>
              <w:jc w:val="center"/>
              <w:rPr>
                <w:rFonts w:ascii="仿宋" w:hAnsi="仿宋" w:eastAsia="仿宋" w:cs="华文仿宋"/>
                <w:b/>
                <w:bCs/>
                <w:kern w:val="0"/>
                <w:sz w:val="24"/>
              </w:rPr>
            </w:pPr>
            <w:r>
              <w:rPr>
                <w:rFonts w:hint="eastAsia" w:ascii="仿宋" w:hAnsi="仿宋" w:eastAsia="仿宋" w:cs="华文仿宋"/>
                <w:b/>
                <w:bCs/>
                <w:kern w:val="0"/>
                <w:sz w:val="24"/>
              </w:rPr>
              <w:t>平均价</w:t>
            </w:r>
          </w:p>
        </w:tc>
        <w:tc>
          <w:tcPr>
            <w:tcW w:w="2315" w:type="pct"/>
            <w:noWrap/>
            <w:vAlign w:val="center"/>
          </w:tcPr>
          <w:p>
            <w:pPr>
              <w:spacing w:line="480" w:lineRule="exact"/>
              <w:jc w:val="center"/>
              <w:rPr>
                <w:rFonts w:hint="default" w:ascii="仿宋" w:hAnsi="仿宋" w:eastAsia="仿宋" w:cs="华文仿宋"/>
                <w:b/>
                <w:bCs/>
                <w:sz w:val="24"/>
                <w:lang w:val="en-US" w:eastAsia="zh-CN"/>
              </w:rPr>
            </w:pPr>
            <w:r>
              <w:rPr>
                <w:rFonts w:hint="eastAsia" w:ascii="仿宋" w:hAnsi="仿宋" w:eastAsia="仿宋" w:cs="华文仿宋"/>
                <w:b/>
                <w:bCs/>
                <w:sz w:val="24"/>
              </w:rPr>
              <w:t>10</w:t>
            </w:r>
            <w:r>
              <w:rPr>
                <w:rFonts w:hint="eastAsia" w:ascii="仿宋" w:hAnsi="仿宋" w:eastAsia="仿宋" w:cs="华文仿宋"/>
                <w:b/>
                <w:bCs/>
                <w:sz w:val="24"/>
                <w:lang w:val="en-US" w:eastAsia="zh-CN"/>
              </w:rPr>
              <w:t>3</w:t>
            </w:r>
            <w:r>
              <w:rPr>
                <w:rFonts w:ascii="仿宋" w:hAnsi="仿宋" w:eastAsia="仿宋" w:cs="华文仿宋"/>
                <w:b/>
                <w:bCs/>
                <w:sz w:val="24"/>
              </w:rPr>
              <w:t>.</w:t>
            </w:r>
            <w:r>
              <w:rPr>
                <w:rFonts w:hint="eastAsia" w:ascii="仿宋" w:hAnsi="仿宋" w:eastAsia="仿宋" w:cs="华文仿宋"/>
                <w:b/>
                <w:bCs/>
                <w:sz w:val="24"/>
                <w:lang w:val="en-US" w:eastAsia="zh-CN"/>
              </w:rPr>
              <w:t>00</w:t>
            </w:r>
          </w:p>
        </w:tc>
      </w:tr>
    </w:tbl>
    <w:p>
      <w:pPr>
        <w:pStyle w:val="2"/>
      </w:pPr>
    </w:p>
    <w:p>
      <w:pPr>
        <w:adjustRightInd w:val="0"/>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仿宋"/>
          <w:color w:val="000000" w:themeColor="text1"/>
          <w:sz w:val="28"/>
          <w:szCs w:val="28"/>
        </w:rPr>
        <w:t>资源量估算</w:t>
      </w:r>
      <w:r>
        <w:rPr>
          <w:rFonts w:hint="eastAsia" w:ascii="仿宋" w:hAnsi="仿宋" w:eastAsia="仿宋"/>
          <w:sz w:val="28"/>
          <w:szCs w:val="28"/>
        </w:rPr>
        <w:t>报告</w:t>
      </w:r>
      <w:r>
        <w:rPr>
          <w:rFonts w:hint="eastAsia" w:ascii="仿宋" w:hAnsi="仿宋" w:eastAsia="仿宋" w:cstheme="minorEastAsia"/>
          <w:sz w:val="28"/>
          <w:szCs w:val="28"/>
        </w:rPr>
        <w:t>》</w:t>
      </w:r>
      <w:r>
        <w:rPr>
          <w:rFonts w:hint="eastAsia" w:ascii="仿宋" w:hAnsi="仿宋" w:eastAsia="仿宋" w:cs="仿宋"/>
          <w:kern w:val="0"/>
          <w:sz w:val="28"/>
          <w:szCs w:val="28"/>
        </w:rPr>
        <w:t>明确的</w:t>
      </w:r>
      <w:r>
        <w:rPr>
          <w:rFonts w:hint="eastAsia" w:ascii="仿宋" w:hAnsi="仿宋" w:eastAsia="仿宋"/>
          <w:sz w:val="28"/>
          <w:szCs w:val="28"/>
        </w:rPr>
        <w:t>堆料体</w:t>
      </w:r>
      <w:r>
        <w:rPr>
          <w:rFonts w:hint="eastAsia" w:ascii="仿宋" w:hAnsi="仿宋" w:eastAsia="仿宋"/>
          <w:sz w:val="28"/>
        </w:rPr>
        <w:t>矿石</w:t>
      </w:r>
      <w:r>
        <w:rPr>
          <w:rFonts w:ascii="仿宋" w:hAnsi="仿宋" w:eastAsia="仿宋"/>
          <w:sz w:val="28"/>
          <w:szCs w:val="28"/>
        </w:rPr>
        <w:t>小体重</w:t>
      </w:r>
      <w:r>
        <w:rPr>
          <w:rFonts w:hint="eastAsia" w:ascii="仿宋" w:hAnsi="仿宋" w:eastAsia="仿宋"/>
          <w:sz w:val="28"/>
          <w:szCs w:val="28"/>
        </w:rPr>
        <w:t>平均值</w:t>
      </w:r>
      <w:r>
        <w:rPr>
          <w:rFonts w:ascii="仿宋" w:hAnsi="仿宋" w:eastAsia="仿宋"/>
          <w:sz w:val="28"/>
          <w:szCs w:val="28"/>
        </w:rPr>
        <w:t>为2.</w:t>
      </w:r>
      <w:r>
        <w:rPr>
          <w:rFonts w:hint="eastAsia" w:ascii="仿宋" w:hAnsi="仿宋" w:eastAsia="仿宋"/>
          <w:sz w:val="28"/>
          <w:szCs w:val="28"/>
          <w:lang w:val="en-US" w:eastAsia="zh-CN"/>
        </w:rPr>
        <w:t>62</w:t>
      </w:r>
      <w:r>
        <w:rPr>
          <w:rFonts w:ascii="仿宋" w:hAnsi="仿宋" w:eastAsia="仿宋"/>
          <w:sz w:val="28"/>
          <w:szCs w:val="28"/>
        </w:rPr>
        <w:t>t/m</w:t>
      </w:r>
      <w:r>
        <w:rPr>
          <w:rFonts w:ascii="仿宋" w:hAnsi="仿宋" w:eastAsia="仿宋"/>
          <w:sz w:val="28"/>
          <w:szCs w:val="28"/>
          <w:vertAlign w:val="superscript"/>
        </w:rPr>
        <w:t>3</w:t>
      </w:r>
      <w:r>
        <w:rPr>
          <w:rFonts w:hint="eastAsia" w:ascii="仿宋" w:hAnsi="仿宋" w:eastAsia="仿宋" w:cs="仿宋"/>
          <w:kern w:val="0"/>
          <w:sz w:val="28"/>
          <w:szCs w:val="28"/>
        </w:rPr>
        <w:t>，石料按石方松散系数1.53</w:t>
      </w:r>
      <w:r>
        <w:rPr>
          <w:rFonts w:ascii="仿宋" w:hAnsi="仿宋" w:eastAsia="仿宋" w:cs="宋体"/>
          <w:kern w:val="0"/>
          <w:sz w:val="28"/>
          <w:szCs w:val="28"/>
        </w:rPr>
        <w:t>，</w:t>
      </w:r>
      <w:r>
        <w:rPr>
          <w:rFonts w:hint="eastAsia" w:ascii="仿宋" w:hAnsi="仿宋" w:eastAsia="仿宋" w:cs="仿宋"/>
          <w:kern w:val="0"/>
          <w:sz w:val="28"/>
          <w:szCs w:val="28"/>
        </w:rPr>
        <w:t>换算求得</w:t>
      </w:r>
      <w:r>
        <w:rPr>
          <w:rFonts w:hint="eastAsia" w:ascii="仿宋" w:hAnsi="仿宋" w:eastAsia="仿宋" w:cstheme="minorEastAsia"/>
          <w:sz w:val="28"/>
          <w:szCs w:val="28"/>
        </w:rPr>
        <w:t>石料</w:t>
      </w:r>
      <w:r>
        <w:rPr>
          <w:rFonts w:hint="eastAsia" w:ascii="仿宋" w:hAnsi="仿宋" w:eastAsia="仿宋" w:cs="仿宋"/>
          <w:kern w:val="0"/>
          <w:sz w:val="28"/>
          <w:szCs w:val="28"/>
        </w:rPr>
        <w:t>松方比重1.</w:t>
      </w:r>
      <w:r>
        <w:rPr>
          <w:rFonts w:hint="eastAsia" w:ascii="仿宋" w:hAnsi="仿宋" w:eastAsia="仿宋" w:cs="仿宋"/>
          <w:kern w:val="0"/>
          <w:sz w:val="28"/>
          <w:szCs w:val="28"/>
          <w:lang w:val="en-US" w:eastAsia="zh-CN"/>
        </w:rPr>
        <w:t>71</w:t>
      </w:r>
      <w:r>
        <w:rPr>
          <w:rFonts w:hint="eastAsia" w:ascii="仿宋" w:hAnsi="仿宋" w:eastAsia="仿宋" w:cs="仿宋"/>
          <w:kern w:val="0"/>
          <w:sz w:val="28"/>
          <w:szCs w:val="28"/>
        </w:rPr>
        <w:t>t/m</w:t>
      </w:r>
      <w:r>
        <w:rPr>
          <w:rFonts w:hint="eastAsia" w:ascii="仿宋" w:hAnsi="仿宋" w:eastAsia="仿宋" w:cs="仿宋"/>
          <w:kern w:val="0"/>
          <w:sz w:val="28"/>
          <w:szCs w:val="28"/>
          <w:vertAlign w:val="superscript"/>
        </w:rPr>
        <w:t>3</w:t>
      </w:r>
      <w:r>
        <w:rPr>
          <w:rFonts w:hint="eastAsia" w:ascii="仿宋" w:hAnsi="仿宋" w:eastAsia="仿宋" w:cs="仿宋"/>
          <w:kern w:val="0"/>
          <w:sz w:val="28"/>
          <w:szCs w:val="28"/>
        </w:rPr>
        <w:t>（2.</w:t>
      </w:r>
      <w:r>
        <w:rPr>
          <w:rFonts w:hint="eastAsia" w:ascii="仿宋" w:hAnsi="仿宋" w:eastAsia="仿宋" w:cs="仿宋"/>
          <w:kern w:val="0"/>
          <w:sz w:val="28"/>
          <w:szCs w:val="28"/>
          <w:lang w:val="en-US" w:eastAsia="zh-CN"/>
        </w:rPr>
        <w:t>62</w:t>
      </w:r>
      <w:r>
        <w:rPr>
          <w:rFonts w:hint="eastAsia" w:ascii="仿宋" w:hAnsi="仿宋" w:eastAsia="仿宋" w:cs="仿宋"/>
          <w:kern w:val="0"/>
          <w:sz w:val="28"/>
          <w:szCs w:val="28"/>
        </w:rPr>
        <w:t>÷1.53），由此计算</w:t>
      </w:r>
      <w:r>
        <w:rPr>
          <w:rFonts w:hint="eastAsia" w:ascii="仿宋" w:hAnsi="仿宋" w:eastAsia="仿宋" w:cs="仿宋"/>
          <w:kern w:val="0"/>
          <w:sz w:val="28"/>
          <w:szCs w:val="28"/>
          <w:lang w:eastAsia="zh-CN"/>
        </w:rPr>
        <w:t>乱</w:t>
      </w:r>
      <w:r>
        <w:rPr>
          <w:rFonts w:hint="eastAsia" w:ascii="仿宋" w:hAnsi="仿宋" w:eastAsia="仿宋" w:cstheme="minorEastAsia"/>
          <w:sz w:val="28"/>
          <w:szCs w:val="28"/>
        </w:rPr>
        <w:t>石统料</w:t>
      </w:r>
      <w:r>
        <w:rPr>
          <w:rFonts w:hint="eastAsia" w:ascii="仿宋" w:hAnsi="仿宋" w:eastAsia="仿宋" w:cs="仿宋"/>
          <w:kern w:val="0"/>
          <w:sz w:val="28"/>
          <w:szCs w:val="28"/>
        </w:rPr>
        <w:t>产品平均信息价</w:t>
      </w:r>
      <w:r>
        <w:rPr>
          <w:rFonts w:ascii="仿宋" w:hAnsi="仿宋" w:eastAsia="仿宋" w:cstheme="minorEastAsia"/>
          <w:sz w:val="28"/>
          <w:szCs w:val="28"/>
        </w:rPr>
        <w:t>为</w:t>
      </w:r>
      <w:r>
        <w:rPr>
          <w:rFonts w:hint="eastAsia" w:ascii="仿宋" w:hAnsi="仿宋" w:eastAsia="仿宋" w:cstheme="minorEastAsia"/>
          <w:sz w:val="28"/>
          <w:szCs w:val="28"/>
        </w:rPr>
        <w:t>6</w:t>
      </w:r>
      <w:r>
        <w:rPr>
          <w:rFonts w:hint="eastAsia" w:ascii="仿宋" w:hAnsi="仿宋" w:eastAsia="仿宋" w:cstheme="minorEastAsia"/>
          <w:sz w:val="28"/>
          <w:szCs w:val="28"/>
          <w:lang w:val="en-US" w:eastAsia="zh-CN"/>
        </w:rPr>
        <w:t>0</w:t>
      </w:r>
      <w:r>
        <w:rPr>
          <w:rFonts w:ascii="仿宋" w:hAnsi="仿宋" w:eastAsia="仿宋" w:cstheme="minorEastAsia"/>
          <w:sz w:val="28"/>
          <w:szCs w:val="28"/>
        </w:rPr>
        <w:t>.</w:t>
      </w:r>
      <w:r>
        <w:rPr>
          <w:rFonts w:hint="eastAsia" w:ascii="仿宋" w:hAnsi="仿宋" w:eastAsia="仿宋" w:cstheme="minorEastAsia"/>
          <w:sz w:val="28"/>
          <w:szCs w:val="28"/>
          <w:lang w:val="en-US" w:eastAsia="zh-CN"/>
        </w:rPr>
        <w:t>2</w:t>
      </w:r>
      <w:r>
        <w:rPr>
          <w:rFonts w:hint="eastAsia" w:ascii="仿宋" w:hAnsi="仿宋" w:eastAsia="仿宋" w:cstheme="minorEastAsia"/>
          <w:sz w:val="28"/>
          <w:szCs w:val="28"/>
        </w:rPr>
        <w:t>3</w:t>
      </w:r>
      <w:r>
        <w:rPr>
          <w:rFonts w:ascii="仿宋" w:hAnsi="仿宋" w:eastAsia="仿宋" w:cstheme="minorEastAsia"/>
          <w:sz w:val="28"/>
          <w:szCs w:val="28"/>
        </w:rPr>
        <w:t>元/</w:t>
      </w:r>
      <w:r>
        <w:rPr>
          <w:rFonts w:hint="eastAsia" w:ascii="仿宋" w:hAnsi="仿宋" w:eastAsia="仿宋"/>
          <w:sz w:val="28"/>
        </w:rPr>
        <w:t>t</w:t>
      </w:r>
      <w:r>
        <w:rPr>
          <w:rFonts w:hint="eastAsia" w:ascii="仿宋" w:hAnsi="仿宋" w:eastAsia="仿宋" w:cs="仿宋"/>
          <w:kern w:val="0"/>
          <w:sz w:val="28"/>
          <w:szCs w:val="28"/>
        </w:rPr>
        <w:t>（10</w:t>
      </w:r>
      <w:r>
        <w:rPr>
          <w:rFonts w:hint="eastAsia" w:ascii="仿宋" w:hAnsi="仿宋" w:eastAsia="仿宋" w:cs="仿宋"/>
          <w:kern w:val="0"/>
          <w:sz w:val="28"/>
          <w:szCs w:val="28"/>
          <w:lang w:val="en-US" w:eastAsia="zh-CN"/>
        </w:rPr>
        <w:t>3</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00</w:t>
      </w:r>
      <w:r>
        <w:rPr>
          <w:rFonts w:hint="eastAsia" w:ascii="仿宋" w:hAnsi="仿宋" w:eastAsia="仿宋" w:cs="仿宋"/>
          <w:kern w:val="0"/>
          <w:sz w:val="28"/>
          <w:szCs w:val="28"/>
        </w:rPr>
        <w:t>÷1.</w:t>
      </w:r>
      <w:r>
        <w:rPr>
          <w:rFonts w:hint="eastAsia" w:ascii="仿宋" w:hAnsi="仿宋" w:eastAsia="仿宋" w:cs="仿宋"/>
          <w:kern w:val="0"/>
          <w:sz w:val="28"/>
          <w:szCs w:val="28"/>
          <w:lang w:val="en-US" w:eastAsia="zh-CN"/>
        </w:rPr>
        <w:t>71</w:t>
      </w:r>
      <w:r>
        <w:rPr>
          <w:rFonts w:hint="eastAsia" w:ascii="仿宋" w:hAnsi="仿宋" w:eastAsia="仿宋" w:cs="仿宋"/>
          <w:kern w:val="0"/>
          <w:sz w:val="28"/>
          <w:szCs w:val="28"/>
        </w:rPr>
        <w:t>）</w:t>
      </w:r>
      <w:r>
        <w:rPr>
          <w:rFonts w:hint="eastAsia" w:ascii="仿宋" w:hAnsi="仿宋" w:eastAsia="仿宋" w:cstheme="minorEastAsia"/>
          <w:sz w:val="28"/>
          <w:szCs w:val="28"/>
        </w:rPr>
        <w:t>。</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根据《浙江省交通建设工程材料价格信息使用说明》规定：</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材料供应价＝材料信息价/【（1+场外运输损耗率）×（1+采购及保管费率）】-运杂费；</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其中：场外运输损耗率1%，采购及保管费率1.5 %；</w:t>
      </w:r>
    </w:p>
    <w:p>
      <w:pPr>
        <w:spacing w:line="360" w:lineRule="auto"/>
        <w:ind w:firstLine="560" w:firstLineChars="200"/>
        <w:rPr>
          <w:rFonts w:ascii="仿宋" w:hAnsi="仿宋" w:eastAsia="仿宋" w:cs="宋体"/>
          <w:kern w:val="0"/>
          <w:sz w:val="28"/>
          <w:szCs w:val="28"/>
        </w:rPr>
      </w:pPr>
      <w:r>
        <w:rPr>
          <w:rFonts w:ascii="仿宋" w:hAnsi="仿宋" w:eastAsia="仿宋" w:cs="宋体"/>
          <w:bCs/>
          <w:kern w:val="0"/>
          <w:sz w:val="28"/>
          <w:szCs w:val="28"/>
        </w:rPr>
        <w:t>据了解，一般</w:t>
      </w:r>
      <w:r>
        <w:rPr>
          <w:rFonts w:hint="eastAsia" w:ascii="仿宋" w:hAnsi="仿宋" w:eastAsia="仿宋" w:cs="宋体"/>
          <w:bCs/>
          <w:kern w:val="0"/>
          <w:sz w:val="28"/>
          <w:szCs w:val="28"/>
          <w:lang w:eastAsia="zh-CN"/>
        </w:rPr>
        <w:t>石料</w:t>
      </w:r>
      <w:r>
        <w:rPr>
          <w:rFonts w:ascii="仿宋" w:hAnsi="仿宋" w:eastAsia="仿宋" w:cs="宋体"/>
          <w:bCs/>
          <w:kern w:val="0"/>
          <w:sz w:val="28"/>
          <w:szCs w:val="28"/>
        </w:rPr>
        <w:t>的平均运输距离约在</w:t>
      </w:r>
      <w:r>
        <w:rPr>
          <w:rFonts w:hint="eastAsia" w:ascii="仿宋" w:hAnsi="仿宋" w:eastAsia="仿宋" w:cs="宋体"/>
          <w:bCs/>
          <w:kern w:val="0"/>
          <w:sz w:val="28"/>
          <w:szCs w:val="28"/>
        </w:rPr>
        <w:t>30～4</w:t>
      </w:r>
      <w:r>
        <w:rPr>
          <w:rFonts w:hint="eastAsia" w:ascii="仿宋" w:hAnsi="仿宋" w:eastAsia="仿宋" w:cs="宋体"/>
          <w:bCs/>
          <w:kern w:val="0"/>
          <w:sz w:val="28"/>
          <w:szCs w:val="28"/>
          <w:lang w:val="en-US" w:eastAsia="zh-CN"/>
        </w:rPr>
        <w:t>0</w:t>
      </w:r>
      <w:r>
        <w:rPr>
          <w:rFonts w:hint="eastAsia" w:ascii="仿宋" w:hAnsi="仿宋" w:eastAsia="仿宋" w:cs="仿宋"/>
          <w:sz w:val="28"/>
          <w:szCs w:val="28"/>
        </w:rPr>
        <w:t>km</w:t>
      </w:r>
      <w:r>
        <w:rPr>
          <w:rFonts w:ascii="仿宋" w:hAnsi="仿宋" w:eastAsia="仿宋" w:cs="宋体"/>
          <w:bCs/>
          <w:kern w:val="0"/>
          <w:sz w:val="28"/>
          <w:szCs w:val="28"/>
        </w:rPr>
        <w:t>左右，</w:t>
      </w:r>
      <w:r>
        <w:rPr>
          <w:rFonts w:hint="eastAsia" w:ascii="仿宋" w:hAnsi="仿宋" w:eastAsia="仿宋" w:cs="宋体"/>
          <w:bCs/>
          <w:kern w:val="0"/>
          <w:sz w:val="28"/>
          <w:szCs w:val="28"/>
        </w:rPr>
        <w:t>运杂费平均</w:t>
      </w:r>
      <w:r>
        <w:rPr>
          <w:rFonts w:hint="eastAsia" w:ascii="仿宋" w:hAnsi="仿宋" w:eastAsia="仿宋" w:cs="宋体"/>
          <w:kern w:val="0"/>
          <w:sz w:val="28"/>
          <w:szCs w:val="28"/>
        </w:rPr>
        <w:t>按</w:t>
      </w:r>
      <w:r>
        <w:rPr>
          <w:rFonts w:ascii="仿宋" w:hAnsi="仿宋" w:eastAsia="仿宋" w:cs="宋体"/>
          <w:kern w:val="0"/>
          <w:sz w:val="28"/>
          <w:szCs w:val="28"/>
        </w:rPr>
        <w:t>0.80</w:t>
      </w:r>
      <w:r>
        <w:rPr>
          <w:rFonts w:ascii="仿宋" w:hAnsi="仿宋" w:eastAsia="仿宋" w:cs="宋体"/>
          <w:bCs/>
          <w:sz w:val="28"/>
          <w:szCs w:val="28"/>
        </w:rPr>
        <w:t>元/</w:t>
      </w:r>
      <w:r>
        <w:rPr>
          <w:rFonts w:hint="eastAsia" w:ascii="仿宋" w:hAnsi="仿宋" w:eastAsia="仿宋" w:cs="仿宋"/>
          <w:sz w:val="28"/>
          <w:szCs w:val="28"/>
        </w:rPr>
        <w:t>t</w:t>
      </w:r>
      <w:r>
        <w:rPr>
          <w:rFonts w:ascii="仿宋" w:hAnsi="仿宋" w:eastAsia="仿宋" w:cs="宋体"/>
          <w:bCs/>
          <w:sz w:val="28"/>
          <w:szCs w:val="28"/>
        </w:rPr>
        <w:t>·</w:t>
      </w:r>
      <w:r>
        <w:rPr>
          <w:rFonts w:hint="eastAsia" w:ascii="仿宋" w:hAnsi="仿宋" w:eastAsia="仿宋" w:cs="仿宋"/>
          <w:sz w:val="28"/>
          <w:szCs w:val="28"/>
        </w:rPr>
        <w:t>km</w:t>
      </w:r>
      <w:r>
        <w:rPr>
          <w:rFonts w:ascii="仿宋" w:hAnsi="仿宋" w:eastAsia="仿宋" w:cs="宋体"/>
          <w:bCs/>
          <w:sz w:val="28"/>
          <w:szCs w:val="28"/>
        </w:rPr>
        <w:t>（含税）</w:t>
      </w:r>
      <w:r>
        <w:rPr>
          <w:rFonts w:hint="eastAsia" w:ascii="仿宋" w:hAnsi="仿宋" w:eastAsia="仿宋" w:cs="宋体"/>
          <w:bCs/>
          <w:sz w:val="28"/>
          <w:szCs w:val="28"/>
        </w:rPr>
        <w:t>计费</w:t>
      </w:r>
      <w:r>
        <w:rPr>
          <w:rFonts w:ascii="仿宋" w:hAnsi="仿宋" w:eastAsia="仿宋" w:cs="宋体"/>
          <w:bCs/>
          <w:sz w:val="28"/>
          <w:szCs w:val="28"/>
        </w:rPr>
        <w:t>；计算</w:t>
      </w:r>
      <w:r>
        <w:rPr>
          <w:rFonts w:hint="eastAsia" w:ascii="仿宋" w:hAnsi="仿宋" w:eastAsia="仿宋" w:cs="宋体"/>
          <w:bCs/>
          <w:sz w:val="28"/>
          <w:szCs w:val="28"/>
          <w:lang w:eastAsia="zh-CN"/>
        </w:rPr>
        <w:t>石料</w:t>
      </w:r>
      <w:r>
        <w:rPr>
          <w:rFonts w:ascii="仿宋" w:hAnsi="仿宋" w:eastAsia="仿宋" w:cs="宋体"/>
          <w:kern w:val="0"/>
          <w:sz w:val="28"/>
          <w:szCs w:val="28"/>
        </w:rPr>
        <w:t>的</w:t>
      </w:r>
      <w:r>
        <w:rPr>
          <w:rFonts w:ascii="仿宋" w:hAnsi="仿宋" w:eastAsia="仿宋" w:cs="宋体"/>
          <w:bCs/>
          <w:kern w:val="0"/>
          <w:sz w:val="28"/>
          <w:szCs w:val="28"/>
        </w:rPr>
        <w:t>运杂费（装卸费、运输损耗及其他附加费）约</w:t>
      </w:r>
      <w:r>
        <w:rPr>
          <w:rFonts w:hint="eastAsia" w:ascii="仿宋" w:hAnsi="仿宋" w:eastAsia="仿宋" w:cs="宋体"/>
          <w:bCs/>
          <w:kern w:val="0"/>
          <w:sz w:val="28"/>
          <w:szCs w:val="28"/>
        </w:rPr>
        <w:t>24</w:t>
      </w:r>
      <w:r>
        <w:rPr>
          <w:rFonts w:ascii="仿宋" w:hAnsi="仿宋" w:eastAsia="仿宋" w:cs="宋体"/>
          <w:bCs/>
          <w:kern w:val="0"/>
          <w:sz w:val="28"/>
          <w:szCs w:val="28"/>
        </w:rPr>
        <w:t>.00</w:t>
      </w:r>
      <w:r>
        <w:rPr>
          <w:rFonts w:hint="eastAsia" w:ascii="仿宋" w:hAnsi="仿宋" w:eastAsia="仿宋" w:cs="宋体"/>
          <w:bCs/>
          <w:kern w:val="0"/>
          <w:sz w:val="28"/>
          <w:szCs w:val="28"/>
        </w:rPr>
        <w:t>～32</w:t>
      </w:r>
      <w:r>
        <w:rPr>
          <w:rFonts w:ascii="仿宋" w:hAnsi="仿宋" w:eastAsia="仿宋" w:cs="宋体"/>
          <w:bCs/>
          <w:kern w:val="0"/>
          <w:sz w:val="28"/>
          <w:szCs w:val="28"/>
        </w:rPr>
        <w:t>.00元/</w:t>
      </w:r>
      <w:r>
        <w:rPr>
          <w:rFonts w:hint="eastAsia" w:ascii="仿宋" w:hAnsi="仿宋" w:eastAsia="仿宋" w:cs="仿宋"/>
          <w:sz w:val="28"/>
          <w:szCs w:val="28"/>
        </w:rPr>
        <w:t>t</w:t>
      </w:r>
      <w:r>
        <w:rPr>
          <w:rFonts w:ascii="仿宋" w:hAnsi="仿宋" w:eastAsia="仿宋" w:cs="宋体"/>
          <w:bCs/>
          <w:kern w:val="0"/>
          <w:sz w:val="28"/>
          <w:szCs w:val="28"/>
        </w:rPr>
        <w:t>，</w:t>
      </w:r>
      <w:r>
        <w:rPr>
          <w:rFonts w:ascii="仿宋" w:hAnsi="仿宋" w:eastAsia="仿宋" w:cs="宋体"/>
          <w:kern w:val="0"/>
          <w:sz w:val="28"/>
          <w:szCs w:val="28"/>
        </w:rPr>
        <w:t>则计算</w:t>
      </w:r>
      <w:r>
        <w:rPr>
          <w:rFonts w:hint="eastAsia" w:ascii="仿宋" w:hAnsi="仿宋" w:eastAsia="仿宋" w:cs="宋体"/>
          <w:kern w:val="0"/>
          <w:sz w:val="28"/>
          <w:szCs w:val="28"/>
          <w:lang w:eastAsia="zh-CN"/>
        </w:rPr>
        <w:t>片石</w:t>
      </w:r>
      <w:r>
        <w:rPr>
          <w:rFonts w:hint="eastAsia" w:ascii="仿宋" w:hAnsi="仿宋" w:eastAsia="仿宋" w:cs="宋体"/>
          <w:kern w:val="0"/>
          <w:sz w:val="28"/>
          <w:szCs w:val="28"/>
        </w:rPr>
        <w:t>产品</w:t>
      </w:r>
      <w:r>
        <w:rPr>
          <w:rFonts w:ascii="仿宋" w:hAnsi="仿宋" w:eastAsia="仿宋" w:cs="宋体"/>
          <w:kern w:val="0"/>
          <w:sz w:val="28"/>
          <w:szCs w:val="28"/>
        </w:rPr>
        <w:t>供应</w:t>
      </w:r>
      <w:r>
        <w:rPr>
          <w:rFonts w:hint="eastAsia" w:ascii="仿宋" w:hAnsi="仿宋" w:eastAsia="仿宋" w:cs="宋体"/>
          <w:kern w:val="0"/>
          <w:sz w:val="28"/>
          <w:szCs w:val="28"/>
        </w:rPr>
        <w:t>区间</w:t>
      </w:r>
      <w:r>
        <w:rPr>
          <w:rFonts w:ascii="仿宋" w:hAnsi="仿宋" w:eastAsia="仿宋" w:cs="宋体"/>
          <w:kern w:val="0"/>
          <w:sz w:val="28"/>
          <w:szCs w:val="28"/>
        </w:rPr>
        <w:t>价约</w:t>
      </w:r>
      <w:r>
        <w:rPr>
          <w:rFonts w:hint="eastAsia" w:ascii="仿宋" w:hAnsi="仿宋" w:eastAsia="仿宋" w:cs="宋体"/>
          <w:kern w:val="0"/>
          <w:sz w:val="28"/>
          <w:szCs w:val="28"/>
        </w:rPr>
        <w:t>2</w:t>
      </w:r>
      <w:r>
        <w:rPr>
          <w:rFonts w:hint="eastAsia" w:ascii="仿宋" w:hAnsi="仿宋" w:eastAsia="仿宋" w:cs="宋体"/>
          <w:kern w:val="0"/>
          <w:sz w:val="28"/>
          <w:szCs w:val="28"/>
          <w:lang w:val="en-US" w:eastAsia="zh-CN"/>
        </w:rPr>
        <w:t>6</w:t>
      </w:r>
      <w:r>
        <w:rPr>
          <w:rFonts w:ascii="仿宋" w:hAnsi="仿宋" w:eastAsia="仿宋" w:cs="宋体"/>
          <w:kern w:val="0"/>
          <w:sz w:val="28"/>
          <w:szCs w:val="28"/>
        </w:rPr>
        <w:t>.</w:t>
      </w:r>
      <w:r>
        <w:rPr>
          <w:rFonts w:hint="eastAsia" w:ascii="仿宋" w:hAnsi="仿宋" w:eastAsia="仿宋" w:cs="宋体"/>
          <w:kern w:val="0"/>
          <w:sz w:val="28"/>
          <w:szCs w:val="28"/>
          <w:lang w:val="en-US" w:eastAsia="zh-CN"/>
        </w:rPr>
        <w:t>75</w:t>
      </w:r>
      <w:r>
        <w:rPr>
          <w:rFonts w:hint="eastAsia" w:ascii="仿宋" w:hAnsi="仿宋" w:eastAsia="仿宋" w:cs="宋体"/>
          <w:bCs/>
          <w:kern w:val="0"/>
          <w:sz w:val="28"/>
          <w:szCs w:val="28"/>
        </w:rPr>
        <w:t>～3</w:t>
      </w:r>
      <w:r>
        <w:rPr>
          <w:rFonts w:hint="eastAsia" w:ascii="仿宋" w:hAnsi="仿宋" w:eastAsia="仿宋" w:cs="宋体"/>
          <w:bCs/>
          <w:kern w:val="0"/>
          <w:sz w:val="28"/>
          <w:szCs w:val="28"/>
          <w:lang w:val="en-US" w:eastAsia="zh-CN"/>
        </w:rPr>
        <w:t>4</w:t>
      </w:r>
      <w:r>
        <w:rPr>
          <w:rFonts w:ascii="仿宋" w:hAnsi="仿宋" w:eastAsia="仿宋" w:cs="宋体"/>
          <w:bCs/>
          <w:kern w:val="0"/>
          <w:sz w:val="28"/>
          <w:szCs w:val="28"/>
        </w:rPr>
        <w:t>.</w:t>
      </w:r>
      <w:r>
        <w:rPr>
          <w:rFonts w:hint="eastAsia" w:ascii="仿宋" w:hAnsi="仿宋" w:eastAsia="仿宋" w:cs="宋体"/>
          <w:bCs/>
          <w:kern w:val="0"/>
          <w:sz w:val="28"/>
          <w:szCs w:val="28"/>
          <w:lang w:val="en-US" w:eastAsia="zh-CN"/>
        </w:rPr>
        <w:t>75</w:t>
      </w:r>
      <w:r>
        <w:rPr>
          <w:rFonts w:ascii="仿宋" w:hAnsi="仿宋" w:eastAsia="仿宋" w:cs="宋体"/>
          <w:kern w:val="0"/>
          <w:sz w:val="28"/>
          <w:szCs w:val="28"/>
        </w:rPr>
        <w:t>元/</w:t>
      </w:r>
      <w:r>
        <w:rPr>
          <w:rFonts w:hint="eastAsia" w:ascii="仿宋" w:hAnsi="仿宋" w:eastAsia="仿宋" w:cs="仿宋"/>
          <w:sz w:val="28"/>
          <w:szCs w:val="28"/>
        </w:rPr>
        <w:t>t</w:t>
      </w:r>
      <w:r>
        <w:rPr>
          <w:rFonts w:ascii="仿宋" w:hAnsi="仿宋" w:eastAsia="仿宋" w:cs="宋体"/>
          <w:kern w:val="0"/>
          <w:sz w:val="28"/>
          <w:szCs w:val="28"/>
        </w:rPr>
        <w:t>。</w:t>
      </w:r>
    </w:p>
    <w:p>
      <w:pPr>
        <w:adjustRightInd w:val="0"/>
        <w:snapToGrid w:val="0"/>
        <w:spacing w:line="360" w:lineRule="auto"/>
        <w:ind w:firstLine="560" w:firstLineChars="200"/>
        <w:jc w:val="left"/>
        <w:rPr>
          <w:rFonts w:ascii="仿宋" w:hAnsi="仿宋" w:eastAsia="仿宋" w:cstheme="minorEastAsia"/>
          <w:sz w:val="28"/>
          <w:szCs w:val="28"/>
        </w:rPr>
      </w:pPr>
      <w:r>
        <w:rPr>
          <w:rFonts w:hint="eastAsia" w:ascii="仿宋" w:hAnsi="仿宋" w:eastAsia="仿宋" w:cstheme="minorEastAsia"/>
          <w:sz w:val="28"/>
          <w:szCs w:val="28"/>
        </w:rPr>
        <w:t>综上，评估组了解的当地</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4</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3</w:t>
      </w:r>
      <w:r>
        <w:rPr>
          <w:rFonts w:ascii="仿宋" w:hAnsi="仿宋" w:eastAsia="仿宋" w:cstheme="minorEastAsia"/>
          <w:sz w:val="28"/>
          <w:szCs w:val="28"/>
        </w:rPr>
        <w:t>月</w:t>
      </w:r>
      <w:r>
        <w:rPr>
          <w:rFonts w:hint="eastAsia" w:ascii="仿宋" w:hAnsi="仿宋" w:eastAsia="仿宋" w:cstheme="minorEastAsia"/>
          <w:sz w:val="28"/>
          <w:szCs w:val="28"/>
          <w:lang w:eastAsia="zh-CN"/>
        </w:rPr>
        <w:t>乱</w:t>
      </w:r>
      <w:r>
        <w:rPr>
          <w:rFonts w:hint="eastAsia" w:ascii="仿宋" w:hAnsi="仿宋" w:eastAsia="仿宋" w:cstheme="minorEastAsia"/>
          <w:sz w:val="28"/>
          <w:szCs w:val="28"/>
        </w:rPr>
        <w:t>石统料</w:t>
      </w:r>
      <w:r>
        <w:rPr>
          <w:rFonts w:ascii="仿宋" w:hAnsi="仿宋" w:eastAsia="仿宋" w:cstheme="minorEastAsia"/>
          <w:sz w:val="28"/>
          <w:szCs w:val="28"/>
        </w:rPr>
        <w:t>产品市场平均区间价</w:t>
      </w:r>
      <w:r>
        <w:rPr>
          <w:rFonts w:hint="eastAsia" w:ascii="仿宋" w:hAnsi="仿宋" w:eastAsia="仿宋" w:cstheme="minorEastAsia"/>
          <w:sz w:val="28"/>
          <w:szCs w:val="28"/>
        </w:rPr>
        <w:t>略</w:t>
      </w:r>
      <w:r>
        <w:rPr>
          <w:rFonts w:ascii="仿宋" w:hAnsi="仿宋" w:eastAsia="仿宋" w:cstheme="minorEastAsia"/>
          <w:sz w:val="28"/>
          <w:szCs w:val="28"/>
        </w:rPr>
        <w:t>低于《</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》显示的</w:t>
      </w:r>
      <w:r>
        <w:rPr>
          <w:rFonts w:hint="eastAsia" w:ascii="仿宋" w:hAnsi="仿宋" w:eastAsia="仿宋" w:cstheme="minorEastAsia"/>
          <w:sz w:val="28"/>
          <w:szCs w:val="28"/>
        </w:rPr>
        <w:t>义乌市含税</w:t>
      </w:r>
      <w:r>
        <w:rPr>
          <w:rFonts w:ascii="仿宋" w:hAnsi="仿宋" w:eastAsia="仿宋" w:cstheme="minorEastAsia"/>
          <w:sz w:val="28"/>
          <w:szCs w:val="28"/>
        </w:rPr>
        <w:t>信息价，考虑到</w:t>
      </w:r>
      <w:r>
        <w:rPr>
          <w:rFonts w:hint="eastAsia" w:ascii="仿宋" w:hAnsi="仿宋" w:eastAsia="仿宋" w:cstheme="minorEastAsia"/>
          <w:sz w:val="28"/>
          <w:szCs w:val="28"/>
        </w:rPr>
        <w:t>该堆料体矿石由凝灰质砂岩</w:t>
      </w:r>
      <w:r>
        <w:rPr>
          <w:rFonts w:hint="eastAsia" w:ascii="仿宋" w:hAnsi="仿宋" w:eastAsia="仿宋" w:cstheme="minorEastAsia"/>
          <w:sz w:val="28"/>
          <w:szCs w:val="28"/>
          <w:lang w:eastAsia="zh-CN"/>
        </w:rPr>
        <w:t>、</w:t>
      </w:r>
      <w:r>
        <w:rPr>
          <w:rFonts w:hint="eastAsia" w:ascii="仿宋" w:hAnsi="仿宋" w:eastAsia="仿宋" w:cstheme="minorEastAsia"/>
          <w:sz w:val="28"/>
          <w:szCs w:val="28"/>
        </w:rPr>
        <w:t>凝灰岩组成，其质量和销售环境一般，另外，</w:t>
      </w:r>
      <w:r>
        <w:rPr>
          <w:rFonts w:hint="eastAsia" w:ascii="仿宋" w:hAnsi="仿宋" w:eastAsia="仿宋" w:cstheme="minorEastAsia"/>
          <w:sz w:val="28"/>
          <w:szCs w:val="28"/>
          <w:lang w:eastAsia="zh-CN"/>
        </w:rPr>
        <w:t>乱</w:t>
      </w:r>
      <w:r>
        <w:rPr>
          <w:rFonts w:hint="eastAsia" w:ascii="仿宋" w:hAnsi="仿宋" w:eastAsia="仿宋" w:cstheme="minorEastAsia"/>
          <w:sz w:val="28"/>
          <w:szCs w:val="28"/>
        </w:rPr>
        <w:t>石统料</w:t>
      </w:r>
      <w:r>
        <w:rPr>
          <w:rFonts w:ascii="仿宋" w:hAnsi="仿宋" w:eastAsia="仿宋" w:cstheme="minorEastAsia"/>
          <w:sz w:val="28"/>
          <w:szCs w:val="28"/>
        </w:rPr>
        <w:t>产品</w:t>
      </w:r>
      <w:r>
        <w:rPr>
          <w:rFonts w:hint="eastAsia" w:ascii="仿宋" w:hAnsi="仿宋" w:eastAsia="仿宋" w:cstheme="minorEastAsia"/>
          <w:sz w:val="28"/>
          <w:szCs w:val="28"/>
        </w:rPr>
        <w:t>可能运距较远（运杂费较高）。因此，其产品销售价格略低于信息价基本正常。</w:t>
      </w:r>
    </w:p>
    <w:p>
      <w:pPr>
        <w:adjustRightInd w:val="0"/>
        <w:snapToGrid w:val="0"/>
        <w:spacing w:line="360" w:lineRule="auto"/>
        <w:ind w:firstLine="560" w:firstLineChars="200"/>
        <w:jc w:val="left"/>
        <w:rPr>
          <w:rFonts w:ascii="仿宋" w:hAnsi="仿宋" w:eastAsia="仿宋" w:cstheme="minorEastAsia"/>
          <w:sz w:val="28"/>
          <w:szCs w:val="28"/>
        </w:rPr>
      </w:pPr>
      <w:r>
        <w:rPr>
          <w:rFonts w:hint="eastAsia" w:ascii="仿宋" w:hAnsi="仿宋" w:eastAsia="仿宋" w:cstheme="minorEastAsia"/>
          <w:sz w:val="28"/>
          <w:szCs w:val="28"/>
        </w:rPr>
        <w:t>通过以当地信息价对评估组了解的市场价进行佐证，可知评估组了解的产品当地市场区间价基本可信，本次评估本着稳健原则，产品取价按评估组了解的市场区间价中值取值，即</w:t>
      </w:r>
      <w:r>
        <w:rPr>
          <w:rFonts w:hint="eastAsia" w:ascii="仿宋" w:hAnsi="仿宋" w:eastAsia="仿宋" w:cstheme="minorEastAsia"/>
          <w:sz w:val="28"/>
          <w:szCs w:val="28"/>
          <w:lang w:eastAsia="zh-CN"/>
        </w:rPr>
        <w:t>乱石统料</w:t>
      </w:r>
      <w:r>
        <w:rPr>
          <w:rFonts w:ascii="仿宋" w:hAnsi="仿宋" w:eastAsia="仿宋" w:cstheme="minorEastAsia"/>
          <w:sz w:val="28"/>
          <w:szCs w:val="28"/>
        </w:rPr>
        <w:t>的场地交货含税</w:t>
      </w:r>
      <w:r>
        <w:rPr>
          <w:rFonts w:hint="eastAsia" w:ascii="仿宋" w:hAnsi="仿宋" w:eastAsia="仿宋" w:cstheme="minorEastAsia"/>
          <w:sz w:val="28"/>
          <w:szCs w:val="28"/>
        </w:rPr>
        <w:t>价为28</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  合理利润率</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0" w:name="_Toc37673480"/>
      <w:r>
        <w:rPr>
          <w:rFonts w:hint="eastAsia" w:ascii="仿宋" w:hAnsi="仿宋" w:eastAsia="仿宋" w:cs="仿宋"/>
          <w:sz w:val="28"/>
          <w:szCs w:val="28"/>
        </w:rPr>
        <w:t>8.4  评估结果计算</w:t>
      </w:r>
      <w:bookmarkEnd w:id="0"/>
    </w:p>
    <w:p>
      <w:pPr>
        <w:pStyle w:val="2"/>
        <w:spacing w:line="360" w:lineRule="auto"/>
        <w:rPr>
          <w:rFonts w:ascii="仿宋" w:hAnsi="仿宋" w:eastAsia="仿宋" w:cs="仿宋"/>
          <w:szCs w:val="28"/>
        </w:rPr>
      </w:pPr>
      <w:r>
        <w:rPr>
          <w:rFonts w:hint="eastAsia" w:ascii="仿宋" w:hAnsi="仿宋" w:eastAsia="仿宋" w:cs="仿宋"/>
          <w:szCs w:val="28"/>
        </w:rPr>
        <w:t>根据上述“七”确定的评估结果计算公式和“8.1”确定的产品量、“8.2”确定的产品市场价格及“8.3”利润率，计算评估结果为：</w:t>
      </w:r>
    </w:p>
    <w:p>
      <w:pPr>
        <w:spacing w:line="360" w:lineRule="auto"/>
        <w:jc w:val="left"/>
        <w:rPr>
          <w:rFonts w:ascii="仿宋" w:hAnsi="仿宋" w:eastAsia="仿宋" w:cstheme="minorEastAsia"/>
          <w:sz w:val="28"/>
          <w:szCs w:val="28"/>
        </w:rPr>
      </w:pPr>
      <w:r>
        <w:rPr>
          <w:rFonts w:hint="eastAsia" w:ascii="仿宋" w:hAnsi="仿宋" w:eastAsia="仿宋" w:cs="宋体"/>
          <w:sz w:val="28"/>
          <w:szCs w:val="28"/>
        </w:rPr>
        <w:t>评估利用</w:t>
      </w:r>
      <w:r>
        <w:rPr>
          <w:rFonts w:hint="eastAsia" w:ascii="仿宋" w:hAnsi="仿宋" w:eastAsia="仿宋" w:cs="宋体"/>
          <w:spacing w:val="12"/>
          <w:sz w:val="28"/>
          <w:szCs w:val="28"/>
        </w:rPr>
        <w:t>堆料体</w:t>
      </w:r>
      <w:r>
        <w:rPr>
          <w:rFonts w:hint="eastAsia" w:ascii="仿宋" w:hAnsi="仿宋" w:eastAsia="仿宋" w:cstheme="minorEastAsia"/>
          <w:sz w:val="28"/>
          <w:szCs w:val="28"/>
        </w:rPr>
        <w:t>资源</w:t>
      </w:r>
      <w:r>
        <w:rPr>
          <w:rFonts w:hint="eastAsia" w:ascii="仿宋" w:hAnsi="仿宋" w:eastAsia="仿宋" w:cstheme="minorEastAsia"/>
          <w:sz w:val="28"/>
          <w:szCs w:val="28"/>
          <w:lang w:eastAsia="zh-CN"/>
        </w:rPr>
        <w:t>出让</w:t>
      </w:r>
      <w:r>
        <w:rPr>
          <w:rFonts w:hint="eastAsia" w:ascii="仿宋" w:hAnsi="仿宋" w:eastAsia="仿宋" w:cstheme="minorEastAsia"/>
          <w:sz w:val="28"/>
          <w:szCs w:val="28"/>
        </w:rPr>
        <w:t>价值＝产品（</w:t>
      </w:r>
      <w:r>
        <w:rPr>
          <w:rFonts w:hint="eastAsia" w:ascii="仿宋" w:hAnsi="仿宋" w:eastAsia="仿宋" w:cstheme="minorEastAsia"/>
          <w:sz w:val="28"/>
          <w:szCs w:val="28"/>
          <w:lang w:eastAsia="zh-CN"/>
        </w:rPr>
        <w:t>乱石统料</w:t>
      </w:r>
      <w:r>
        <w:rPr>
          <w:rFonts w:hint="eastAsia" w:ascii="仿宋" w:hAnsi="仿宋" w:eastAsia="仿宋" w:cstheme="minorEastAsia"/>
          <w:sz w:val="28"/>
          <w:szCs w:val="28"/>
        </w:rPr>
        <w:t>）产量×产品市场价格×（</w:t>
      </w:r>
      <w:r>
        <w:rPr>
          <w:rFonts w:ascii="仿宋" w:hAnsi="仿宋" w:eastAsia="仿宋" w:cstheme="minorEastAsia"/>
          <w:sz w:val="28"/>
          <w:szCs w:val="28"/>
        </w:rPr>
        <w:t>1-利润率）</w:t>
      </w:r>
    </w:p>
    <w:p>
      <w:pPr>
        <w:spacing w:line="360" w:lineRule="auto"/>
        <w:ind w:firstLine="2520" w:firstLineChars="9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25</w:t>
      </w:r>
      <w:r>
        <w:rPr>
          <w:rFonts w:ascii="仿宋" w:hAnsi="仿宋" w:eastAsia="仿宋"/>
          <w:sz w:val="28"/>
          <w:szCs w:val="28"/>
        </w:rPr>
        <w:t>.</w:t>
      </w:r>
      <w:r>
        <w:rPr>
          <w:rFonts w:hint="eastAsia" w:ascii="仿宋" w:hAnsi="仿宋" w:eastAsia="仿宋"/>
          <w:sz w:val="28"/>
          <w:szCs w:val="28"/>
          <w:lang w:val="en-US" w:eastAsia="zh-CN"/>
        </w:rPr>
        <w:t>6</w:t>
      </w:r>
      <w:r>
        <w:rPr>
          <w:rFonts w:hint="eastAsia" w:ascii="仿宋" w:hAnsi="仿宋" w:eastAsia="仿宋"/>
          <w:sz w:val="28"/>
          <w:szCs w:val="28"/>
        </w:rPr>
        <w:t>7</w:t>
      </w:r>
      <w:r>
        <w:rPr>
          <w:rFonts w:hint="eastAsia" w:ascii="仿宋" w:hAnsi="仿宋" w:eastAsia="仿宋" w:cstheme="minorEastAsia"/>
          <w:sz w:val="28"/>
          <w:szCs w:val="28"/>
        </w:rPr>
        <w:t>（万t）×28</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）×（1-10%）</w:t>
      </w:r>
    </w:p>
    <w:p>
      <w:pPr>
        <w:adjustRightInd w:val="0"/>
        <w:snapToGrid w:val="0"/>
        <w:spacing w:line="360" w:lineRule="auto"/>
        <w:ind w:firstLine="2520" w:firstLineChars="900"/>
        <w:jc w:val="left"/>
        <w:rPr>
          <w:rFonts w:ascii="仿宋" w:hAnsi="仿宋" w:eastAsia="仿宋" w:cs="仿宋"/>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646</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88</w:t>
      </w:r>
      <w:r>
        <w:rPr>
          <w:rFonts w:hint="eastAsia" w:ascii="仿宋" w:hAnsi="仿宋" w:eastAsia="仿宋" w:cstheme="minorEastAsia"/>
          <w:sz w:val="28"/>
          <w:szCs w:val="28"/>
        </w:rPr>
        <w:t>（万元）</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宋体"/>
          <w:color w:val="000000"/>
          <w:kern w:val="0"/>
          <w:sz w:val="28"/>
          <w:szCs w:val="28"/>
          <w:lang w:val="en-US" w:eastAsia="zh-CN"/>
        </w:rPr>
        <w:t>计算</w:t>
      </w:r>
      <w:r>
        <w:rPr>
          <w:rFonts w:hint="eastAsia" w:ascii="仿宋" w:hAnsi="仿宋" w:eastAsia="仿宋" w:cs="宋体"/>
          <w:color w:val="000000"/>
          <w:kern w:val="0"/>
          <w:sz w:val="28"/>
          <w:szCs w:val="28"/>
        </w:rPr>
        <w:t>堆料体</w:t>
      </w:r>
      <w:r>
        <w:rPr>
          <w:rFonts w:hint="eastAsia" w:ascii="仿宋" w:hAnsi="仿宋" w:eastAsia="仿宋" w:cs="仿宋"/>
          <w:sz w:val="28"/>
          <w:szCs w:val="28"/>
        </w:rPr>
        <w:t>资源所对应的</w:t>
      </w:r>
      <w:r>
        <w:rPr>
          <w:rFonts w:hint="eastAsia" w:ascii="仿宋" w:hAnsi="仿宋" w:eastAsia="仿宋" w:cs="仿宋"/>
          <w:sz w:val="28"/>
          <w:szCs w:val="28"/>
          <w:lang w:eastAsia="zh-CN"/>
        </w:rPr>
        <w:t>出让</w:t>
      </w:r>
      <w:r>
        <w:rPr>
          <w:rFonts w:hint="eastAsia" w:ascii="仿宋" w:hAnsi="仿宋" w:eastAsia="仿宋" w:cs="仿宋"/>
          <w:sz w:val="28"/>
          <w:szCs w:val="28"/>
        </w:rPr>
        <w:t>价值为</w:t>
      </w:r>
      <w:r>
        <w:rPr>
          <w:rFonts w:hint="eastAsia" w:ascii="仿宋" w:hAnsi="仿宋" w:eastAsia="仿宋" w:cstheme="minorEastAsia"/>
          <w:sz w:val="28"/>
          <w:szCs w:val="28"/>
          <w:lang w:val="en-US" w:eastAsia="zh-CN"/>
        </w:rPr>
        <w:t>646</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88</w:t>
      </w:r>
      <w:r>
        <w:rPr>
          <w:rFonts w:hint="eastAsia" w:ascii="仿宋" w:hAnsi="仿宋" w:eastAsia="仿宋" w:cstheme="minorEastAsia"/>
          <w:color w:val="000000" w:themeColor="text1"/>
          <w:sz w:val="28"/>
          <w:szCs w:val="28"/>
        </w:rPr>
        <w:t>万元，</w:t>
      </w:r>
      <w:r>
        <w:rPr>
          <w:rFonts w:hint="eastAsia" w:ascii="仿宋" w:hAnsi="仿宋" w:eastAsia="仿宋" w:cs="仿宋"/>
          <w:sz w:val="28"/>
          <w:szCs w:val="28"/>
        </w:rPr>
        <w:t>折算至平均单位价格为25.20元/</w:t>
      </w:r>
      <w:r>
        <w:rPr>
          <w:rFonts w:hint="eastAsia" w:ascii="仿宋" w:hAnsi="仿宋" w:eastAsia="仿宋" w:cs="仿宋"/>
          <w:color w:val="000000" w:themeColor="text1"/>
          <w:sz w:val="28"/>
          <w:szCs w:val="28"/>
        </w:rPr>
        <w:t>t（</w:t>
      </w:r>
      <w:r>
        <w:rPr>
          <w:rFonts w:hint="eastAsia" w:ascii="仿宋" w:hAnsi="仿宋" w:eastAsia="仿宋" w:cstheme="minorEastAsia"/>
          <w:sz w:val="28"/>
          <w:szCs w:val="28"/>
          <w:lang w:val="en-US" w:eastAsia="zh-CN"/>
        </w:rPr>
        <w:t>646</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88</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25</w:t>
      </w:r>
      <w:r>
        <w:rPr>
          <w:rFonts w:ascii="仿宋" w:hAnsi="仿宋" w:eastAsia="仿宋"/>
          <w:sz w:val="28"/>
          <w:szCs w:val="28"/>
        </w:rPr>
        <w:t>.</w:t>
      </w:r>
      <w:r>
        <w:rPr>
          <w:rFonts w:hint="eastAsia" w:ascii="仿宋" w:hAnsi="仿宋" w:eastAsia="仿宋"/>
          <w:sz w:val="28"/>
          <w:szCs w:val="28"/>
          <w:lang w:val="en-US" w:eastAsia="zh-CN"/>
        </w:rPr>
        <w:t>6</w:t>
      </w:r>
      <w:r>
        <w:rPr>
          <w:rFonts w:hint="eastAsia" w:ascii="仿宋" w:hAnsi="仿宋" w:eastAsia="仿宋"/>
          <w:sz w:val="28"/>
          <w:szCs w:val="28"/>
        </w:rPr>
        <w:t>7</w:t>
      </w:r>
      <w:r>
        <w:rPr>
          <w:rFonts w:hint="eastAsia" w:ascii="仿宋" w:hAnsi="仿宋" w:eastAsia="仿宋" w:cs="仿宋"/>
          <w:color w:val="000000" w:themeColor="text1"/>
          <w:sz w:val="28"/>
          <w:szCs w:val="28"/>
        </w:rPr>
        <w:t>）</w:t>
      </w:r>
      <w:r>
        <w:rPr>
          <w:rFonts w:hint="eastAsia" w:ascii="仿宋" w:hAnsi="仿宋" w:eastAsia="仿宋" w:cs="仿宋"/>
          <w:sz w:val="28"/>
          <w:szCs w:val="28"/>
        </w:rPr>
        <w:t>。</w:t>
      </w:r>
      <w:bookmarkStart w:id="1" w:name="_Toc239775477"/>
      <w:bookmarkStart w:id="2" w:name="_Toc210237925"/>
      <w:bookmarkStart w:id="3" w:name="_Toc187815557"/>
      <w:bookmarkStart w:id="4" w:name="_Toc187815799"/>
      <w:bookmarkStart w:id="5" w:name="_Toc214942516"/>
    </w:p>
    <w:bookmarkEnd w:id="1"/>
    <w:bookmarkEnd w:id="2"/>
    <w:bookmarkEnd w:id="3"/>
    <w:bookmarkEnd w:id="4"/>
    <w:bookmarkEnd w:id="5"/>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autoSpaceDE w:val="0"/>
        <w:autoSpaceDN w:val="0"/>
        <w:adjustRightInd w:val="0"/>
        <w:snapToGrid w:val="0"/>
        <w:spacing w:line="360" w:lineRule="auto"/>
        <w:ind w:firstLine="560" w:firstLineChars="200"/>
        <w:jc w:val="left"/>
        <w:rPr>
          <w:rFonts w:ascii="仿宋" w:hAnsi="仿宋" w:eastAsia="仿宋" w:cs="仿宋"/>
          <w:color w:val="000000" w:themeColor="text1"/>
          <w:szCs w:val="28"/>
        </w:rPr>
      </w:pPr>
      <w:r>
        <w:rPr>
          <w:rFonts w:hint="eastAsia" w:ascii="仿宋" w:hAnsi="仿宋" w:eastAsia="仿宋" w:cs="仿宋"/>
          <w:sz w:val="28"/>
          <w:szCs w:val="28"/>
        </w:rPr>
        <w:t>义乌市</w:t>
      </w:r>
      <w:r>
        <w:rPr>
          <w:rFonts w:hint="eastAsia" w:ascii="仿宋" w:hAnsi="仿宋" w:eastAsia="仿宋" w:cs="仿宋"/>
          <w:sz w:val="28"/>
          <w:szCs w:val="28"/>
          <w:lang w:val="en-US" w:eastAsia="zh-CN"/>
        </w:rPr>
        <w:t>大陈镇金甬铁路工程性</w:t>
      </w:r>
      <w:r>
        <w:rPr>
          <w:rFonts w:hint="eastAsia" w:ascii="仿宋" w:hAnsi="仿宋" w:eastAsia="仿宋"/>
          <w:sz w:val="28"/>
        </w:rPr>
        <w:t>开挖</w:t>
      </w:r>
      <w:r>
        <w:rPr>
          <w:rFonts w:hint="eastAsia" w:ascii="仿宋" w:hAnsi="仿宋" w:eastAsia="仿宋" w:cs="仿宋"/>
          <w:sz w:val="28"/>
        </w:rPr>
        <w:t>采出的</w:t>
      </w:r>
      <w:r>
        <w:rPr>
          <w:rFonts w:hint="eastAsia" w:ascii="仿宋" w:hAnsi="仿宋" w:eastAsia="仿宋" w:cs="宋体"/>
          <w:spacing w:val="12"/>
          <w:sz w:val="28"/>
          <w:szCs w:val="28"/>
        </w:rPr>
        <w:t>堆料体</w:t>
      </w:r>
      <w:r>
        <w:rPr>
          <w:rFonts w:hint="eastAsia" w:ascii="仿宋" w:hAnsi="仿宋" w:eastAsia="仿宋" w:cs="仿宋"/>
          <w:color w:val="000000" w:themeColor="text1"/>
          <w:spacing w:val="12"/>
          <w:sz w:val="28"/>
          <w:szCs w:val="28"/>
        </w:rPr>
        <w:t>资源在评估基准日（二〇二一年四月</w:t>
      </w:r>
      <w:r>
        <w:rPr>
          <w:rFonts w:hint="eastAsia" w:ascii="仿宋" w:hAnsi="仿宋" w:eastAsia="仿宋" w:cs="仿宋"/>
          <w:color w:val="000000" w:themeColor="text1"/>
          <w:spacing w:val="12"/>
          <w:sz w:val="28"/>
          <w:szCs w:val="28"/>
          <w:lang w:eastAsia="zh-CN"/>
        </w:rPr>
        <w:t>二</w:t>
      </w:r>
      <w:r>
        <w:rPr>
          <w:rFonts w:hint="eastAsia" w:ascii="仿宋" w:hAnsi="仿宋" w:eastAsia="仿宋" w:cs="仿宋"/>
          <w:color w:val="000000" w:themeColor="text1"/>
          <w:spacing w:val="12"/>
          <w:sz w:val="28"/>
          <w:szCs w:val="28"/>
        </w:rPr>
        <w:t>十</w:t>
      </w:r>
      <w:r>
        <w:rPr>
          <w:rFonts w:hint="eastAsia" w:ascii="仿宋" w:hAnsi="仿宋" w:eastAsia="仿宋" w:cs="仿宋"/>
          <w:color w:val="000000" w:themeColor="text1"/>
          <w:spacing w:val="12"/>
          <w:sz w:val="28"/>
          <w:szCs w:val="28"/>
          <w:lang w:eastAsia="zh-CN"/>
        </w:rPr>
        <w:t>六</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theme="minorEastAsia"/>
          <w:b/>
          <w:bCs/>
          <w:sz w:val="28"/>
          <w:szCs w:val="28"/>
          <w:lang w:val="en-US" w:eastAsia="zh-CN"/>
        </w:rPr>
        <w:t>646</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88</w:t>
      </w:r>
      <w:r>
        <w:rPr>
          <w:rFonts w:hint="eastAsia" w:ascii="仿宋" w:hAnsi="仿宋" w:eastAsia="仿宋" w:cstheme="minorEastAsia"/>
          <w:b/>
          <w:bCs/>
          <w:color w:val="000000" w:themeColor="text1"/>
          <w:sz w:val="28"/>
          <w:szCs w:val="28"/>
        </w:rPr>
        <w:t>万元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eastAsia="zh-CN"/>
        </w:rPr>
        <w:t>陆佰肆</w:t>
      </w:r>
      <w:r>
        <w:rPr>
          <w:rFonts w:hint="eastAsia" w:ascii="仿宋" w:hAnsi="仿宋" w:eastAsia="仿宋" w:cs="仿宋"/>
          <w:b/>
          <w:color w:val="000000" w:themeColor="text1"/>
          <w:sz w:val="28"/>
          <w:szCs w:val="28"/>
        </w:rPr>
        <w:t>拾</w:t>
      </w:r>
      <w:r>
        <w:rPr>
          <w:rFonts w:hint="eastAsia" w:ascii="仿宋" w:hAnsi="仿宋" w:eastAsia="仿宋" w:cs="仿宋"/>
          <w:b/>
          <w:color w:val="000000" w:themeColor="text1"/>
          <w:sz w:val="28"/>
          <w:szCs w:val="28"/>
          <w:lang w:eastAsia="zh-CN"/>
        </w:rPr>
        <w:t>陆</w:t>
      </w:r>
      <w:r>
        <w:rPr>
          <w:rFonts w:hint="eastAsia" w:ascii="仿宋" w:hAnsi="仿宋" w:eastAsia="仿宋" w:cs="仿宋"/>
          <w:b/>
          <w:bCs/>
          <w:color w:val="000000" w:themeColor="text1"/>
          <w:sz w:val="28"/>
          <w:szCs w:val="28"/>
        </w:rPr>
        <w:t>万</w:t>
      </w:r>
      <w:r>
        <w:rPr>
          <w:rFonts w:hint="eastAsia" w:ascii="仿宋" w:hAnsi="仿宋" w:eastAsia="仿宋" w:cs="仿宋"/>
          <w:b/>
          <w:bCs/>
          <w:color w:val="000000" w:themeColor="text1"/>
          <w:sz w:val="28"/>
          <w:szCs w:val="28"/>
          <w:lang w:eastAsia="zh-CN"/>
        </w:rPr>
        <w:t>捌</w:t>
      </w:r>
      <w:r>
        <w:rPr>
          <w:rFonts w:hint="eastAsia" w:ascii="仿宋" w:hAnsi="仿宋" w:eastAsia="仿宋" w:cs="仿宋"/>
          <w:b/>
          <w:bCs/>
          <w:color w:val="000000" w:themeColor="text1"/>
          <w:sz w:val="28"/>
          <w:szCs w:val="28"/>
        </w:rPr>
        <w:t>仟</w:t>
      </w:r>
      <w:r>
        <w:rPr>
          <w:rFonts w:hint="eastAsia" w:ascii="仿宋" w:hAnsi="仿宋" w:eastAsia="仿宋" w:cs="仿宋"/>
          <w:b/>
          <w:bCs/>
          <w:color w:val="000000" w:themeColor="text1"/>
          <w:sz w:val="28"/>
          <w:szCs w:val="28"/>
          <w:lang w:eastAsia="zh-CN"/>
        </w:rPr>
        <w:t>捌</w:t>
      </w:r>
      <w:r>
        <w:rPr>
          <w:rFonts w:hint="eastAsia" w:ascii="仿宋" w:hAnsi="仿宋" w:eastAsia="仿宋" w:cs="仿宋"/>
          <w:b/>
          <w:bCs/>
          <w:color w:val="000000" w:themeColor="text1"/>
          <w:sz w:val="28"/>
          <w:szCs w:val="28"/>
        </w:rPr>
        <w:t>佰元整</w:t>
      </w:r>
      <w:r>
        <w:rPr>
          <w:rFonts w:hint="eastAsia" w:ascii="仿宋" w:hAnsi="仿宋" w:eastAsia="仿宋" w:cs="仿宋"/>
          <w:color w:val="000000" w:themeColor="text1"/>
          <w:sz w:val="28"/>
          <w:szCs w:val="28"/>
        </w:rPr>
        <w:t>。折算至资源平均单位评估结果为</w:t>
      </w:r>
      <w:r>
        <w:rPr>
          <w:rFonts w:hint="eastAsia" w:ascii="仿宋" w:hAnsi="仿宋" w:eastAsia="仿宋" w:cs="仿宋"/>
          <w:b/>
          <w:sz w:val="28"/>
          <w:szCs w:val="28"/>
        </w:rPr>
        <w:t>25.20元/</w:t>
      </w:r>
      <w:r>
        <w:rPr>
          <w:rFonts w:hint="eastAsia" w:ascii="仿宋" w:hAnsi="仿宋" w:eastAsia="仿宋" w:cs="仿宋"/>
          <w:b/>
          <w:color w:val="000000" w:themeColor="text1"/>
          <w:sz w:val="28"/>
          <w:szCs w:val="28"/>
        </w:rPr>
        <w:t>t</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val="en-US" w:eastAsia="zh-CN"/>
        </w:rPr>
        <w:t>646</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88</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25</w:t>
      </w:r>
      <w:r>
        <w:rPr>
          <w:rFonts w:ascii="仿宋" w:hAnsi="仿宋" w:eastAsia="仿宋"/>
          <w:sz w:val="28"/>
          <w:szCs w:val="28"/>
        </w:rPr>
        <w:t>.</w:t>
      </w:r>
      <w:r>
        <w:rPr>
          <w:rFonts w:hint="eastAsia" w:ascii="仿宋" w:hAnsi="仿宋" w:eastAsia="仿宋"/>
          <w:sz w:val="28"/>
          <w:szCs w:val="28"/>
          <w:lang w:val="en-US" w:eastAsia="zh-CN"/>
        </w:rPr>
        <w:t>6</w:t>
      </w:r>
      <w:r>
        <w:rPr>
          <w:rFonts w:hint="eastAsia" w:ascii="仿宋" w:hAnsi="仿宋" w:eastAsia="仿宋"/>
          <w:sz w:val="28"/>
          <w:szCs w:val="28"/>
        </w:rPr>
        <w:t>7</w:t>
      </w:r>
      <w:r>
        <w:rPr>
          <w:rFonts w:hint="eastAsia" w:ascii="仿宋" w:hAnsi="仿宋" w:eastAsia="仿宋" w:cs="仿宋"/>
          <w:color w:val="000000" w:themeColor="text1"/>
          <w:sz w:val="28"/>
          <w:szCs w:val="28"/>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9"/>
        <w:numPr>
          <w:ilvl w:val="0"/>
          <w:numId w:val="4"/>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9"/>
        <w:numPr>
          <w:ilvl w:val="0"/>
          <w:numId w:val="4"/>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9"/>
        <w:numPr>
          <w:ilvl w:val="0"/>
          <w:numId w:val="4"/>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9"/>
        <w:numPr>
          <w:ilvl w:val="0"/>
          <w:numId w:val="4"/>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9"/>
        <w:numPr>
          <w:ilvl w:val="0"/>
          <w:numId w:val="4"/>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9"/>
        <w:numPr>
          <w:ilvl w:val="0"/>
          <w:numId w:val="4"/>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rPr>
      </w:pPr>
      <w:r>
        <w:rPr>
          <w:rFonts w:hint="eastAsia" w:ascii="仿宋" w:hAnsi="仿宋" w:eastAsia="仿宋" w:cs="仿宋"/>
          <w:b/>
          <w:kern w:val="0"/>
          <w:sz w:val="28"/>
        </w:rPr>
        <w:t>十一、声  明：</w:t>
      </w:r>
    </w:p>
    <w:p>
      <w:pPr>
        <w:autoSpaceDE w:val="0"/>
        <w:autoSpaceDN w:val="0"/>
        <w:adjustRightInd w:val="0"/>
        <w:snapToGrid w:val="0"/>
        <w:spacing w:line="360" w:lineRule="auto"/>
        <w:ind w:firstLine="560" w:firstLineChars="200"/>
        <w:jc w:val="left"/>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1、本次评估工程内岩性、矿石质量直接根据《资源量估算</w:t>
      </w:r>
      <w:r>
        <w:rPr>
          <w:rFonts w:hint="eastAsia" w:ascii="仿宋" w:hAnsi="仿宋" w:eastAsia="仿宋"/>
          <w:sz w:val="28"/>
          <w:szCs w:val="28"/>
        </w:rPr>
        <w:t>报告</w:t>
      </w:r>
      <w:r>
        <w:rPr>
          <w:rFonts w:hint="eastAsia" w:ascii="仿宋" w:hAnsi="仿宋" w:eastAsia="仿宋" w:cs="仿宋"/>
          <w:color w:val="000000" w:themeColor="text1"/>
          <w:sz w:val="28"/>
          <w:szCs w:val="28"/>
        </w:rPr>
        <w:t>》描述确定，评估不对工程内岩性和矿石质量等的准确性负责；</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ascii="仿宋" w:hAnsi="仿宋" w:eastAsia="仿宋" w:cs="宋体"/>
          <w:color w:val="000000" w:themeColor="text1"/>
          <w:sz w:val="28"/>
          <w:szCs w:val="28"/>
        </w:rPr>
      </w:pPr>
      <w:r>
        <w:rPr>
          <w:rFonts w:ascii="仿宋" w:hAnsi="仿宋" w:eastAsia="仿宋" w:cs="宋体"/>
          <w:bCs/>
          <w:color w:val="000000" w:themeColor="text1"/>
          <w:kern w:val="0"/>
          <w:sz w:val="28"/>
          <w:szCs w:val="28"/>
        </w:rPr>
        <w:t>3</w:t>
      </w:r>
      <w:r>
        <w:rPr>
          <w:rFonts w:hint="eastAsia" w:ascii="仿宋" w:hAnsi="仿宋" w:eastAsia="仿宋" w:cs="宋体"/>
          <w:bCs/>
          <w:color w:val="000000" w:themeColor="text1"/>
          <w:kern w:val="0"/>
          <w:sz w:val="28"/>
          <w:szCs w:val="28"/>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ascii="仿宋" w:hAnsi="仿宋" w:eastAsia="仿宋" w:cs="仿宋"/>
          <w:bCs/>
          <w:color w:val="FF0000"/>
          <w:kern w:val="0"/>
          <w:sz w:val="28"/>
          <w:szCs w:val="28"/>
        </w:rPr>
      </w:pPr>
      <w:r>
        <w:rPr>
          <w:rFonts w:hint="eastAsia" w:ascii="仿宋" w:hAnsi="仿宋" w:eastAsia="仿宋" w:cs="仿宋"/>
          <w:color w:val="000000" w:themeColor="text1"/>
          <w:sz w:val="28"/>
          <w:szCs w:val="28"/>
        </w:rPr>
        <w:t>4、</w:t>
      </w:r>
      <w:r>
        <w:rPr>
          <w:rFonts w:hint="eastAsia" w:ascii="仿宋" w:hAnsi="仿宋" w:eastAsia="仿宋" w:cs="仿宋"/>
          <w:bCs/>
          <w:color w:val="000000" w:themeColor="text1"/>
          <w:kern w:val="0"/>
          <w:sz w:val="28"/>
          <w:szCs w:val="28"/>
        </w:rPr>
        <w:t>价格评估结论受结论书中已说明的限定条件限制；</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5、委托方提供资料的真实性由委托方负责；</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8、价格结论的使用归委托方所有，我公司对价格结论有最终解释权；</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十二、价格评估作业日期：</w:t>
      </w:r>
    </w:p>
    <w:p>
      <w:pPr>
        <w:autoSpaceDE w:val="0"/>
        <w:autoSpaceDN w:val="0"/>
        <w:adjustRightInd w:val="0"/>
        <w:spacing w:line="360" w:lineRule="auto"/>
        <w:ind w:firstLine="608" w:firstLineChars="200"/>
        <w:jc w:val="left"/>
        <w:rPr>
          <w:rFonts w:ascii="仿宋" w:hAnsi="仿宋" w:eastAsia="仿宋" w:cs="仿宋"/>
          <w:kern w:val="0"/>
          <w:sz w:val="28"/>
        </w:rPr>
      </w:pPr>
      <w:r>
        <w:rPr>
          <w:rFonts w:hint="eastAsia" w:ascii="仿宋" w:hAnsi="仿宋" w:eastAsia="仿宋" w:cs="仿宋"/>
          <w:spacing w:val="12"/>
          <w:sz w:val="28"/>
          <w:szCs w:val="28"/>
        </w:rPr>
        <w:t>二〇二一年四月</w:t>
      </w:r>
      <w:r>
        <w:rPr>
          <w:rFonts w:hint="eastAsia" w:ascii="仿宋" w:hAnsi="仿宋" w:eastAsia="仿宋" w:cs="仿宋"/>
          <w:spacing w:val="12"/>
          <w:sz w:val="28"/>
          <w:szCs w:val="28"/>
          <w:lang w:eastAsia="zh-CN"/>
        </w:rPr>
        <w:t>二</w:t>
      </w:r>
      <w:r>
        <w:rPr>
          <w:rFonts w:hint="eastAsia" w:ascii="仿宋" w:hAnsi="仿宋" w:eastAsia="仿宋" w:cs="仿宋"/>
          <w:spacing w:val="12"/>
          <w:sz w:val="28"/>
          <w:szCs w:val="28"/>
        </w:rPr>
        <w:t>十</w:t>
      </w:r>
      <w:r>
        <w:rPr>
          <w:rFonts w:hint="eastAsia" w:ascii="仿宋" w:hAnsi="仿宋" w:eastAsia="仿宋" w:cs="仿宋"/>
          <w:spacing w:val="12"/>
          <w:sz w:val="28"/>
          <w:szCs w:val="28"/>
          <w:lang w:eastAsia="zh-CN"/>
        </w:rPr>
        <w:t>六</w:t>
      </w:r>
      <w:r>
        <w:rPr>
          <w:rFonts w:hint="eastAsia" w:ascii="仿宋" w:hAnsi="仿宋" w:eastAsia="仿宋" w:cs="仿宋"/>
          <w:spacing w:val="12"/>
          <w:sz w:val="28"/>
          <w:szCs w:val="28"/>
        </w:rPr>
        <w:t>日</w:t>
      </w:r>
      <w:r>
        <w:rPr>
          <w:rFonts w:hint="eastAsia" w:ascii="仿宋" w:hAnsi="仿宋" w:eastAsia="仿宋" w:cs="仿宋"/>
          <w:kern w:val="0"/>
          <w:sz w:val="28"/>
        </w:rPr>
        <w:t>至二○二一年四</w:t>
      </w:r>
      <w:r>
        <w:rPr>
          <w:rFonts w:hint="eastAsia" w:ascii="仿宋" w:hAnsi="仿宋" w:eastAsia="仿宋" w:cs="仿宋"/>
          <w:spacing w:val="1"/>
          <w:kern w:val="0"/>
          <w:sz w:val="28"/>
        </w:rPr>
        <w:t>月</w:t>
      </w:r>
      <w:r>
        <w:rPr>
          <w:rFonts w:hint="eastAsia" w:ascii="仿宋" w:hAnsi="仿宋" w:eastAsia="仿宋" w:cs="仿宋"/>
          <w:spacing w:val="1"/>
          <w:kern w:val="0"/>
          <w:sz w:val="28"/>
          <w:lang w:eastAsia="zh-CN"/>
        </w:rPr>
        <w:t>二</w:t>
      </w:r>
      <w:r>
        <w:rPr>
          <w:rFonts w:hint="eastAsia" w:ascii="仿宋" w:hAnsi="仿宋" w:eastAsia="仿宋" w:cs="仿宋"/>
          <w:spacing w:val="1"/>
          <w:kern w:val="0"/>
          <w:sz w:val="28"/>
        </w:rPr>
        <w:t>十</w:t>
      </w:r>
      <w:r>
        <w:rPr>
          <w:rFonts w:hint="eastAsia" w:ascii="仿宋" w:hAnsi="仿宋" w:eastAsia="仿宋" w:cs="仿宋"/>
          <w:spacing w:val="1"/>
          <w:kern w:val="0"/>
          <w:sz w:val="28"/>
          <w:lang w:eastAsia="zh-CN"/>
        </w:rPr>
        <w:t>九</w:t>
      </w:r>
      <w:r>
        <w:rPr>
          <w:rFonts w:hint="eastAsia" w:ascii="仿宋" w:hAnsi="仿宋" w:eastAsia="仿宋" w:cs="仿宋"/>
          <w:spacing w:val="1"/>
          <w:kern w:val="0"/>
          <w:sz w:val="28"/>
        </w:rPr>
        <w:t>日。</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十三、价格评估机构：</w:t>
      </w:r>
    </w:p>
    <w:p>
      <w:pPr>
        <w:snapToGrid w:val="0"/>
        <w:spacing w:line="360" w:lineRule="auto"/>
        <w:ind w:firstLine="560" w:firstLineChars="200"/>
      </w:pPr>
      <w:r>
        <w:rPr>
          <w:rFonts w:hint="eastAsia" w:ascii="仿宋" w:hAnsi="仿宋" w:eastAsia="仿宋" w:cs="仿宋"/>
          <w:sz w:val="28"/>
          <w:szCs w:val="28"/>
        </w:rPr>
        <w:t>评估机构名称：浙江矿评房地产资产评估有限公司；</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机构类别：综合涉诉讼类；</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证书编号：中J110029；</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总经理：郦  晟；</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联系电话：13805748746；</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统一社会信用代码：91330102MA2B2BUN01。</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autoSpaceDE w:val="0"/>
        <w:autoSpaceDN w:val="0"/>
        <w:adjustRightInd w:val="0"/>
        <w:spacing w:line="360" w:lineRule="auto"/>
        <w:ind w:right="-334" w:rightChars="-159" w:firstLine="358" w:firstLineChars="128"/>
        <w:jc w:val="left"/>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二○二一</w:t>
      </w:r>
      <w:r>
        <w:rPr>
          <w:rFonts w:hint="eastAsia" w:ascii="仿宋" w:hAnsi="仿宋" w:eastAsia="仿宋" w:cs="仿宋"/>
          <w:spacing w:val="12"/>
          <w:sz w:val="28"/>
          <w:szCs w:val="28"/>
        </w:rPr>
        <w:t>年四月</w:t>
      </w:r>
      <w:r>
        <w:rPr>
          <w:rFonts w:hint="eastAsia" w:ascii="仿宋" w:hAnsi="仿宋" w:eastAsia="仿宋" w:cs="仿宋"/>
          <w:spacing w:val="12"/>
          <w:sz w:val="28"/>
          <w:szCs w:val="28"/>
          <w:lang w:eastAsia="zh-CN"/>
        </w:rPr>
        <w:t>二</w:t>
      </w:r>
      <w:r>
        <w:rPr>
          <w:rFonts w:hint="eastAsia" w:ascii="仿宋" w:hAnsi="仿宋" w:eastAsia="仿宋" w:cs="仿宋"/>
          <w:spacing w:val="12"/>
          <w:sz w:val="28"/>
          <w:szCs w:val="28"/>
        </w:rPr>
        <w:t>十</w:t>
      </w:r>
      <w:r>
        <w:rPr>
          <w:rFonts w:hint="eastAsia" w:ascii="仿宋" w:hAnsi="仿宋" w:eastAsia="仿宋" w:cs="仿宋"/>
          <w:spacing w:val="12"/>
          <w:sz w:val="28"/>
          <w:szCs w:val="28"/>
          <w:lang w:eastAsia="zh-CN"/>
        </w:rPr>
        <w:t>九</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rPr>
        <w:t>二</w:t>
      </w:r>
      <w:r>
        <w:rPr>
          <w:rFonts w:hint="eastAsia" w:ascii="仿宋" w:hAnsi="仿宋" w:eastAsia="仿宋" w:cs="仿宋"/>
          <w:kern w:val="0"/>
          <w:sz w:val="28"/>
          <w:szCs w:val="28"/>
        </w:rPr>
        <w:t>年四月</w:t>
      </w:r>
      <w:r>
        <w:rPr>
          <w:rFonts w:hint="eastAsia" w:ascii="仿宋" w:hAnsi="仿宋" w:eastAsia="仿宋" w:cs="仿宋"/>
          <w:kern w:val="0"/>
          <w:sz w:val="28"/>
          <w:szCs w:val="28"/>
          <w:lang w:eastAsia="zh-CN"/>
        </w:rPr>
        <w:t>二</w:t>
      </w:r>
      <w:r>
        <w:rPr>
          <w:rFonts w:hint="eastAsia" w:ascii="仿宋" w:hAnsi="仿宋" w:eastAsia="仿宋" w:cs="仿宋"/>
          <w:kern w:val="0"/>
          <w:sz w:val="28"/>
          <w:szCs w:val="28"/>
        </w:rPr>
        <w:t>十</w:t>
      </w:r>
      <w:r>
        <w:rPr>
          <w:rFonts w:hint="eastAsia" w:ascii="仿宋" w:hAnsi="仿宋" w:eastAsia="仿宋" w:cs="仿宋"/>
          <w:kern w:val="0"/>
          <w:sz w:val="28"/>
          <w:szCs w:val="28"/>
          <w:lang w:eastAsia="zh-CN"/>
        </w:rPr>
        <w:t>八</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rPr>
      </w:pPr>
      <w:r>
        <w:rPr>
          <w:rFonts w:hint="eastAsia" w:ascii="仿宋" w:hAnsi="仿宋" w:eastAsia="仿宋" w:cs="仿宋"/>
          <w:b/>
          <w:sz w:val="28"/>
        </w:rPr>
        <w:t>十六、附件资料：</w:t>
      </w:r>
    </w:p>
    <w:p>
      <w:pPr>
        <w:numPr>
          <w:ilvl w:val="0"/>
          <w:numId w:val="5"/>
        </w:numPr>
        <w:spacing w:line="360" w:lineRule="auto"/>
        <w:rPr>
          <w:rFonts w:ascii="仿宋" w:hAnsi="仿宋" w:eastAsia="仿宋" w:cs="仿宋"/>
          <w:sz w:val="28"/>
        </w:rPr>
      </w:pPr>
      <w:r>
        <w:rPr>
          <w:rFonts w:hint="eastAsia" w:ascii="仿宋" w:hAnsi="仿宋" w:eastAsia="仿宋" w:cs="仿宋"/>
          <w:sz w:val="28"/>
        </w:rPr>
        <w:t>《评估委托书及承诺函》；</w:t>
      </w:r>
    </w:p>
    <w:p>
      <w:pPr>
        <w:pStyle w:val="27"/>
        <w:numPr>
          <w:ilvl w:val="0"/>
          <w:numId w:val="5"/>
        </w:numPr>
        <w:spacing w:line="360" w:lineRule="auto"/>
        <w:ind w:firstLineChars="0"/>
        <w:jc w:val="lef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b w:val="0"/>
          <w:bCs/>
          <w:sz w:val="28"/>
          <w:szCs w:val="28"/>
        </w:rPr>
        <w:t>义乌市</w:t>
      </w:r>
      <w:r>
        <w:rPr>
          <w:rFonts w:hint="eastAsia" w:ascii="仿宋" w:hAnsi="仿宋" w:eastAsia="仿宋" w:cs="仿宋"/>
          <w:b w:val="0"/>
          <w:bCs/>
          <w:sz w:val="28"/>
          <w:szCs w:val="28"/>
          <w:lang w:val="en-US" w:eastAsia="zh-CN"/>
        </w:rPr>
        <w:t>大陈镇金甬铁路工程性</w:t>
      </w:r>
      <w:r>
        <w:rPr>
          <w:rFonts w:hint="eastAsia" w:ascii="仿宋" w:hAnsi="仿宋" w:eastAsia="仿宋" w:cs="仿宋"/>
          <w:b w:val="0"/>
          <w:bCs/>
          <w:sz w:val="28"/>
          <w:szCs w:val="28"/>
        </w:rPr>
        <w:t>弃渣普通建筑石料矿资源量估算报告</w:t>
      </w:r>
      <w:r>
        <w:rPr>
          <w:rFonts w:hint="eastAsia" w:ascii="仿宋" w:hAnsi="仿宋" w:eastAsia="仿宋" w:cs="仿宋"/>
          <w:sz w:val="28"/>
          <w:szCs w:val="28"/>
        </w:rPr>
        <w:t>》（</w:t>
      </w:r>
      <w:r>
        <w:rPr>
          <w:rFonts w:hint="eastAsia" w:ascii="仿宋" w:hAnsi="仿宋" w:eastAsia="仿宋"/>
          <w:sz w:val="28"/>
          <w:szCs w:val="28"/>
        </w:rPr>
        <w:t>浙江地勘矿业技术有限公司</w:t>
      </w:r>
      <w:r>
        <w:rPr>
          <w:rFonts w:hint="eastAsia" w:ascii="仿宋" w:hAnsi="仿宋" w:eastAsia="仿宋" w:cs="仿宋"/>
          <w:sz w:val="28"/>
          <w:szCs w:val="28"/>
        </w:rPr>
        <w:t>，2021年04月）；</w:t>
      </w:r>
    </w:p>
    <w:p>
      <w:pPr>
        <w:pStyle w:val="27"/>
        <w:numPr>
          <w:ilvl w:val="0"/>
          <w:numId w:val="5"/>
        </w:numPr>
        <w:autoSpaceDE w:val="0"/>
        <w:autoSpaceDN w:val="0"/>
        <w:adjustRightInd w:val="0"/>
        <w:snapToGrid w:val="0"/>
        <w:spacing w:line="360" w:lineRule="auto"/>
        <w:ind w:firstLineChars="0"/>
        <w:jc w:val="left"/>
        <w:rPr>
          <w:rFonts w:ascii="仿宋" w:hAnsi="仿宋" w:eastAsia="仿宋" w:cstheme="minorEastAsia"/>
          <w:color w:val="000000" w:themeColor="text1"/>
          <w:sz w:val="28"/>
          <w:szCs w:val="28"/>
        </w:rPr>
      </w:pP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四</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三</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numPr>
          <w:ilvl w:val="0"/>
          <w:numId w:val="5"/>
        </w:numPr>
        <w:spacing w:line="360" w:lineRule="auto"/>
        <w:rPr>
          <w:rFonts w:ascii="仿宋" w:hAnsi="仿宋" w:eastAsia="仿宋" w:cs="仿宋"/>
          <w:sz w:val="28"/>
        </w:rPr>
      </w:pPr>
      <w:r>
        <w:rPr>
          <w:rFonts w:hint="eastAsia" w:ascii="仿宋" w:hAnsi="仿宋" w:eastAsia="仿宋" w:cs="仿宋"/>
          <w:sz w:val="28"/>
        </w:rPr>
        <w:t>现场实地勘查时点照片；</w:t>
      </w:r>
    </w:p>
    <w:p>
      <w:pPr>
        <w:numPr>
          <w:ilvl w:val="0"/>
          <w:numId w:val="5"/>
        </w:numPr>
        <w:spacing w:line="360" w:lineRule="auto"/>
        <w:rPr>
          <w:rFonts w:ascii="仿宋" w:hAnsi="仿宋" w:eastAsia="仿宋" w:cs="仿宋"/>
          <w:sz w:val="28"/>
        </w:rPr>
      </w:pPr>
      <w:r>
        <w:rPr>
          <w:rFonts w:hint="eastAsia" w:ascii="仿宋" w:hAnsi="仿宋" w:eastAsia="仿宋" w:cs="仿宋"/>
          <w:sz w:val="28"/>
        </w:rPr>
        <w:t>价格评估机构《营业执照》复印件；</w:t>
      </w:r>
    </w:p>
    <w:p>
      <w:pPr>
        <w:numPr>
          <w:ilvl w:val="0"/>
          <w:numId w:val="5"/>
        </w:numPr>
        <w:spacing w:line="360" w:lineRule="auto"/>
        <w:rPr>
          <w:rFonts w:ascii="仿宋" w:hAnsi="仿宋" w:eastAsia="仿宋" w:cs="仿宋"/>
          <w:sz w:val="28"/>
        </w:rPr>
      </w:pPr>
      <w:r>
        <w:rPr>
          <w:rFonts w:hint="eastAsia" w:ascii="仿宋" w:hAnsi="仿宋" w:eastAsia="仿宋" w:cs="仿宋"/>
          <w:sz w:val="28"/>
        </w:rPr>
        <w:t>《价格评估机构资质证书》复印件；</w:t>
      </w:r>
    </w:p>
    <w:p>
      <w:pPr>
        <w:numPr>
          <w:ilvl w:val="0"/>
          <w:numId w:val="5"/>
        </w:numPr>
        <w:spacing w:line="360" w:lineRule="auto"/>
        <w:rPr>
          <w:rFonts w:ascii="仿宋" w:hAnsi="仿宋" w:eastAsia="仿宋" w:cs="仿宋"/>
          <w:sz w:val="28"/>
        </w:rPr>
      </w:pPr>
      <w:r>
        <w:rPr>
          <w:rFonts w:hint="eastAsia" w:ascii="仿宋" w:hAnsi="仿宋" w:eastAsia="仿宋" w:cs="仿宋"/>
          <w:sz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right"/>
        <w:rPr>
          <w:rFonts w:ascii="仿宋" w:hAnsi="仿宋" w:eastAsia="仿宋" w:cs="仿宋"/>
          <w:sz w:val="28"/>
          <w:szCs w:val="28"/>
        </w:rPr>
      </w:pPr>
      <w:r>
        <w:rPr>
          <w:rFonts w:hint="eastAsia" w:ascii="仿宋" w:hAnsi="仿宋" w:eastAsia="仿宋" w:cs="仿宋"/>
          <w:sz w:val="28"/>
          <w:szCs w:val="28"/>
        </w:rPr>
        <w:t>二○二一年四</w:t>
      </w:r>
      <w:r>
        <w:rPr>
          <w:rFonts w:hint="eastAsia" w:ascii="仿宋" w:hAnsi="仿宋" w:eastAsia="仿宋" w:cs="仿宋"/>
          <w:spacing w:val="1"/>
          <w:kern w:val="0"/>
          <w:sz w:val="28"/>
        </w:rPr>
        <w:t>月</w:t>
      </w:r>
      <w:r>
        <w:rPr>
          <w:rFonts w:hint="eastAsia" w:ascii="仿宋" w:hAnsi="仿宋" w:eastAsia="仿宋" w:cs="仿宋"/>
          <w:spacing w:val="1"/>
          <w:kern w:val="0"/>
          <w:sz w:val="28"/>
          <w:lang w:eastAsia="zh-CN"/>
        </w:rPr>
        <w:t>二</w:t>
      </w:r>
      <w:r>
        <w:rPr>
          <w:rFonts w:hint="eastAsia" w:ascii="仿宋" w:hAnsi="仿宋" w:eastAsia="仿宋" w:cs="仿宋"/>
          <w:spacing w:val="1"/>
          <w:kern w:val="0"/>
          <w:sz w:val="28"/>
        </w:rPr>
        <w:t>十</w:t>
      </w:r>
      <w:r>
        <w:rPr>
          <w:rFonts w:hint="eastAsia" w:ascii="仿宋" w:hAnsi="仿宋" w:eastAsia="仿宋" w:cs="仿宋"/>
          <w:spacing w:val="1"/>
          <w:kern w:val="0"/>
          <w:sz w:val="28"/>
          <w:lang w:eastAsia="zh-CN"/>
        </w:rPr>
        <w:t>九</w:t>
      </w:r>
      <w:r>
        <w:rPr>
          <w:rFonts w:hint="eastAsia" w:ascii="仿宋" w:hAnsi="仿宋" w:eastAsia="仿宋" w:cs="仿宋"/>
          <w:spacing w:val="1"/>
          <w:kern w:val="0"/>
          <w:sz w:val="28"/>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3"/>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15</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3"/>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3">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num w:numId="1">
    <w:abstractNumId w:val="0"/>
  </w:num>
  <w:num w:numId="2">
    <w:abstractNumId w:val="1"/>
  </w:num>
  <w:num w:numId="3">
    <w:abstractNumId w:val="4"/>
    <w:lvlOverride w:ilvl="0">
      <w:startOverride w:val="1"/>
    </w:lvlOverride>
  </w:num>
  <w:num w:numId="4">
    <w:abstractNumId w:val="2"/>
    <w:lvlOverride w:ilvl="0">
      <w:startOverride w:val="1"/>
    </w:lvlOverride>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8934A1"/>
    <w:rsid w:val="000013F0"/>
    <w:rsid w:val="00006F24"/>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445D"/>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0FA1"/>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C21"/>
    <w:rsid w:val="00143F05"/>
    <w:rsid w:val="0014798A"/>
    <w:rsid w:val="00150221"/>
    <w:rsid w:val="001523CB"/>
    <w:rsid w:val="00153668"/>
    <w:rsid w:val="001560BD"/>
    <w:rsid w:val="001576DF"/>
    <w:rsid w:val="00160971"/>
    <w:rsid w:val="00161472"/>
    <w:rsid w:val="0016194B"/>
    <w:rsid w:val="001640E2"/>
    <w:rsid w:val="00171105"/>
    <w:rsid w:val="00171F7A"/>
    <w:rsid w:val="00174EC7"/>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0801"/>
    <w:rsid w:val="001D1A68"/>
    <w:rsid w:val="001D2F27"/>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2262"/>
    <w:rsid w:val="002333BE"/>
    <w:rsid w:val="00233569"/>
    <w:rsid w:val="00233960"/>
    <w:rsid w:val="00233C6B"/>
    <w:rsid w:val="00244B2C"/>
    <w:rsid w:val="00245E5B"/>
    <w:rsid w:val="00247D0C"/>
    <w:rsid w:val="00250548"/>
    <w:rsid w:val="002536AF"/>
    <w:rsid w:val="00261639"/>
    <w:rsid w:val="00265E35"/>
    <w:rsid w:val="00271B4F"/>
    <w:rsid w:val="00280A3F"/>
    <w:rsid w:val="0028142B"/>
    <w:rsid w:val="00283874"/>
    <w:rsid w:val="002860E0"/>
    <w:rsid w:val="00286D32"/>
    <w:rsid w:val="00287C20"/>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D79B1"/>
    <w:rsid w:val="002E0ACD"/>
    <w:rsid w:val="002E3A75"/>
    <w:rsid w:val="002E3FCD"/>
    <w:rsid w:val="002E524A"/>
    <w:rsid w:val="002E7807"/>
    <w:rsid w:val="002F0076"/>
    <w:rsid w:val="002F37EE"/>
    <w:rsid w:val="002F53A5"/>
    <w:rsid w:val="002F6362"/>
    <w:rsid w:val="002F7280"/>
    <w:rsid w:val="0030045D"/>
    <w:rsid w:val="00300644"/>
    <w:rsid w:val="00300A38"/>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172F"/>
    <w:rsid w:val="0034507F"/>
    <w:rsid w:val="00346A03"/>
    <w:rsid w:val="00347AA6"/>
    <w:rsid w:val="0035296F"/>
    <w:rsid w:val="0035339B"/>
    <w:rsid w:val="0035424D"/>
    <w:rsid w:val="00355C00"/>
    <w:rsid w:val="00356B1F"/>
    <w:rsid w:val="003611E0"/>
    <w:rsid w:val="0036593B"/>
    <w:rsid w:val="00372C4F"/>
    <w:rsid w:val="00385A1A"/>
    <w:rsid w:val="00386773"/>
    <w:rsid w:val="00387E2B"/>
    <w:rsid w:val="0039487F"/>
    <w:rsid w:val="00396E86"/>
    <w:rsid w:val="003A18DE"/>
    <w:rsid w:val="003A2ADE"/>
    <w:rsid w:val="003A5C66"/>
    <w:rsid w:val="003B33E8"/>
    <w:rsid w:val="003B6B9D"/>
    <w:rsid w:val="003B7F18"/>
    <w:rsid w:val="003C27DC"/>
    <w:rsid w:val="003C4435"/>
    <w:rsid w:val="003C4B79"/>
    <w:rsid w:val="003C703E"/>
    <w:rsid w:val="003C7530"/>
    <w:rsid w:val="003D0129"/>
    <w:rsid w:val="003D296E"/>
    <w:rsid w:val="003D3A9E"/>
    <w:rsid w:val="003D4427"/>
    <w:rsid w:val="003D452C"/>
    <w:rsid w:val="003D5D60"/>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3953"/>
    <w:rsid w:val="00444097"/>
    <w:rsid w:val="00444913"/>
    <w:rsid w:val="00455918"/>
    <w:rsid w:val="00456898"/>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D5802"/>
    <w:rsid w:val="004E15D2"/>
    <w:rsid w:val="004E1C8F"/>
    <w:rsid w:val="004E3790"/>
    <w:rsid w:val="004E3D30"/>
    <w:rsid w:val="004E50EE"/>
    <w:rsid w:val="004E5B7A"/>
    <w:rsid w:val="004F47BA"/>
    <w:rsid w:val="004F4C0D"/>
    <w:rsid w:val="00503DC1"/>
    <w:rsid w:val="00506043"/>
    <w:rsid w:val="00510161"/>
    <w:rsid w:val="00510B2D"/>
    <w:rsid w:val="00520782"/>
    <w:rsid w:val="005226BA"/>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4AE8"/>
    <w:rsid w:val="005F65D1"/>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37006"/>
    <w:rsid w:val="00641D64"/>
    <w:rsid w:val="006471BE"/>
    <w:rsid w:val="00650556"/>
    <w:rsid w:val="00651A2C"/>
    <w:rsid w:val="00652772"/>
    <w:rsid w:val="0065569C"/>
    <w:rsid w:val="006571A9"/>
    <w:rsid w:val="00657617"/>
    <w:rsid w:val="00660777"/>
    <w:rsid w:val="006626EF"/>
    <w:rsid w:val="00671CCD"/>
    <w:rsid w:val="00674F7E"/>
    <w:rsid w:val="0067635B"/>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60499"/>
    <w:rsid w:val="00763438"/>
    <w:rsid w:val="00766399"/>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37A0"/>
    <w:rsid w:val="00824984"/>
    <w:rsid w:val="00825FFA"/>
    <w:rsid w:val="00827337"/>
    <w:rsid w:val="00830DF3"/>
    <w:rsid w:val="00832561"/>
    <w:rsid w:val="008335D1"/>
    <w:rsid w:val="00834DF1"/>
    <w:rsid w:val="008359B4"/>
    <w:rsid w:val="00835BDD"/>
    <w:rsid w:val="00835BFB"/>
    <w:rsid w:val="0083708E"/>
    <w:rsid w:val="00843B70"/>
    <w:rsid w:val="0085094B"/>
    <w:rsid w:val="00852372"/>
    <w:rsid w:val="0085444D"/>
    <w:rsid w:val="00856F2C"/>
    <w:rsid w:val="00862C9E"/>
    <w:rsid w:val="00865052"/>
    <w:rsid w:val="00866614"/>
    <w:rsid w:val="008734DF"/>
    <w:rsid w:val="00875850"/>
    <w:rsid w:val="00877FB2"/>
    <w:rsid w:val="00881273"/>
    <w:rsid w:val="00881960"/>
    <w:rsid w:val="008846D8"/>
    <w:rsid w:val="0088477D"/>
    <w:rsid w:val="008919E9"/>
    <w:rsid w:val="00891D10"/>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C5CE4"/>
    <w:rsid w:val="008D397D"/>
    <w:rsid w:val="008D49B2"/>
    <w:rsid w:val="008D6E8E"/>
    <w:rsid w:val="008E05BD"/>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4C4C"/>
    <w:rsid w:val="00956441"/>
    <w:rsid w:val="009605DB"/>
    <w:rsid w:val="00960AF4"/>
    <w:rsid w:val="009650F3"/>
    <w:rsid w:val="0096735C"/>
    <w:rsid w:val="00971EEC"/>
    <w:rsid w:val="00972798"/>
    <w:rsid w:val="009739A8"/>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B796F"/>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4028C"/>
    <w:rsid w:val="00A403E9"/>
    <w:rsid w:val="00A426C4"/>
    <w:rsid w:val="00A42E69"/>
    <w:rsid w:val="00A461B3"/>
    <w:rsid w:val="00A47A53"/>
    <w:rsid w:val="00A50506"/>
    <w:rsid w:val="00A55E94"/>
    <w:rsid w:val="00A65BEE"/>
    <w:rsid w:val="00A6693F"/>
    <w:rsid w:val="00A7105B"/>
    <w:rsid w:val="00A7167F"/>
    <w:rsid w:val="00A86340"/>
    <w:rsid w:val="00A86487"/>
    <w:rsid w:val="00A91326"/>
    <w:rsid w:val="00A94108"/>
    <w:rsid w:val="00A95FAE"/>
    <w:rsid w:val="00AA0108"/>
    <w:rsid w:val="00AA191C"/>
    <w:rsid w:val="00AA2F63"/>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1BAE"/>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334"/>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2692"/>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0842"/>
    <w:rsid w:val="00CB2443"/>
    <w:rsid w:val="00CB2A54"/>
    <w:rsid w:val="00CB552F"/>
    <w:rsid w:val="00CB5CFB"/>
    <w:rsid w:val="00CC0B2C"/>
    <w:rsid w:val="00CC0EEF"/>
    <w:rsid w:val="00CC2C78"/>
    <w:rsid w:val="00CD05BB"/>
    <w:rsid w:val="00CD2D37"/>
    <w:rsid w:val="00CD42CF"/>
    <w:rsid w:val="00CD4A08"/>
    <w:rsid w:val="00CD4D93"/>
    <w:rsid w:val="00CD5191"/>
    <w:rsid w:val="00CD549A"/>
    <w:rsid w:val="00CD634D"/>
    <w:rsid w:val="00CD6F7F"/>
    <w:rsid w:val="00CD749D"/>
    <w:rsid w:val="00CD7D6F"/>
    <w:rsid w:val="00CF1363"/>
    <w:rsid w:val="00CF4366"/>
    <w:rsid w:val="00CF45E7"/>
    <w:rsid w:val="00CF5B23"/>
    <w:rsid w:val="00D038A3"/>
    <w:rsid w:val="00D079BA"/>
    <w:rsid w:val="00D10D99"/>
    <w:rsid w:val="00D11867"/>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49A"/>
    <w:rsid w:val="00D87F04"/>
    <w:rsid w:val="00D91FBB"/>
    <w:rsid w:val="00D92496"/>
    <w:rsid w:val="00D92DB8"/>
    <w:rsid w:val="00D96AB1"/>
    <w:rsid w:val="00DA17C2"/>
    <w:rsid w:val="00DA5974"/>
    <w:rsid w:val="00DB1228"/>
    <w:rsid w:val="00DB6196"/>
    <w:rsid w:val="00DC0937"/>
    <w:rsid w:val="00DC2EA3"/>
    <w:rsid w:val="00DC4258"/>
    <w:rsid w:val="00DC7241"/>
    <w:rsid w:val="00DD1903"/>
    <w:rsid w:val="00DD2B72"/>
    <w:rsid w:val="00DD33DD"/>
    <w:rsid w:val="00DD60E7"/>
    <w:rsid w:val="00DD7C4B"/>
    <w:rsid w:val="00DE0EAC"/>
    <w:rsid w:val="00DE32FA"/>
    <w:rsid w:val="00DF22CE"/>
    <w:rsid w:val="00DF4ADE"/>
    <w:rsid w:val="00E00B90"/>
    <w:rsid w:val="00E10046"/>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2FD6"/>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30E6"/>
    <w:rsid w:val="00F75A47"/>
    <w:rsid w:val="00F8265E"/>
    <w:rsid w:val="00F8741A"/>
    <w:rsid w:val="00F926DC"/>
    <w:rsid w:val="00FA022F"/>
    <w:rsid w:val="00FA09F4"/>
    <w:rsid w:val="00FA58B2"/>
    <w:rsid w:val="00FA5EE6"/>
    <w:rsid w:val="00FA6DAC"/>
    <w:rsid w:val="00FB0EC8"/>
    <w:rsid w:val="00FB13CB"/>
    <w:rsid w:val="00FB56B5"/>
    <w:rsid w:val="00FB791F"/>
    <w:rsid w:val="00FC08F3"/>
    <w:rsid w:val="00FC157D"/>
    <w:rsid w:val="00FC2AA2"/>
    <w:rsid w:val="00FC4929"/>
    <w:rsid w:val="00FD0007"/>
    <w:rsid w:val="00FD030F"/>
    <w:rsid w:val="00FD16AE"/>
    <w:rsid w:val="00FD1872"/>
    <w:rsid w:val="00FD6088"/>
    <w:rsid w:val="00FD7E74"/>
    <w:rsid w:val="00FE0797"/>
    <w:rsid w:val="00FE2E0C"/>
    <w:rsid w:val="00FE3C99"/>
    <w:rsid w:val="00FE5243"/>
    <w:rsid w:val="00FE73DE"/>
    <w:rsid w:val="00FE7C59"/>
    <w:rsid w:val="00FF259E"/>
    <w:rsid w:val="00FF69F9"/>
    <w:rsid w:val="012A20A3"/>
    <w:rsid w:val="01A3686E"/>
    <w:rsid w:val="01DA2F94"/>
    <w:rsid w:val="02182FBF"/>
    <w:rsid w:val="04BE7A8D"/>
    <w:rsid w:val="04DC2D2F"/>
    <w:rsid w:val="04EC3268"/>
    <w:rsid w:val="05302F19"/>
    <w:rsid w:val="08211ABF"/>
    <w:rsid w:val="0A551B1D"/>
    <w:rsid w:val="0A816458"/>
    <w:rsid w:val="0AEC3F84"/>
    <w:rsid w:val="0B3E0857"/>
    <w:rsid w:val="0C2A1310"/>
    <w:rsid w:val="0CB6683B"/>
    <w:rsid w:val="0E030E3A"/>
    <w:rsid w:val="0E034629"/>
    <w:rsid w:val="0E102C07"/>
    <w:rsid w:val="0F087817"/>
    <w:rsid w:val="0F655F90"/>
    <w:rsid w:val="0FAC1AF6"/>
    <w:rsid w:val="10910C89"/>
    <w:rsid w:val="11782C61"/>
    <w:rsid w:val="142D7B9B"/>
    <w:rsid w:val="14D976F6"/>
    <w:rsid w:val="15A61F8C"/>
    <w:rsid w:val="16010097"/>
    <w:rsid w:val="164532D5"/>
    <w:rsid w:val="175637CB"/>
    <w:rsid w:val="17813B77"/>
    <w:rsid w:val="17BC4D00"/>
    <w:rsid w:val="18EF7630"/>
    <w:rsid w:val="18F8229F"/>
    <w:rsid w:val="190242E0"/>
    <w:rsid w:val="1AFA235C"/>
    <w:rsid w:val="1B186FCA"/>
    <w:rsid w:val="1D8D24C7"/>
    <w:rsid w:val="1DA15BED"/>
    <w:rsid w:val="1F2866FA"/>
    <w:rsid w:val="1F684056"/>
    <w:rsid w:val="1FA910C6"/>
    <w:rsid w:val="1FB74610"/>
    <w:rsid w:val="235B152C"/>
    <w:rsid w:val="23A30C4A"/>
    <w:rsid w:val="23CE104D"/>
    <w:rsid w:val="2420120C"/>
    <w:rsid w:val="24980806"/>
    <w:rsid w:val="25AB4220"/>
    <w:rsid w:val="26F36EC0"/>
    <w:rsid w:val="297164A5"/>
    <w:rsid w:val="29F25094"/>
    <w:rsid w:val="2A246069"/>
    <w:rsid w:val="2A336CB7"/>
    <w:rsid w:val="2B8620EA"/>
    <w:rsid w:val="2B912F60"/>
    <w:rsid w:val="2BEF5A83"/>
    <w:rsid w:val="2C4F6B2C"/>
    <w:rsid w:val="2DB4059F"/>
    <w:rsid w:val="30874CF8"/>
    <w:rsid w:val="316C504A"/>
    <w:rsid w:val="335369CF"/>
    <w:rsid w:val="344F7CE3"/>
    <w:rsid w:val="361D4209"/>
    <w:rsid w:val="36A50576"/>
    <w:rsid w:val="37432886"/>
    <w:rsid w:val="37AB6244"/>
    <w:rsid w:val="37E62D7A"/>
    <w:rsid w:val="37E83CDB"/>
    <w:rsid w:val="382F34D7"/>
    <w:rsid w:val="38C257A3"/>
    <w:rsid w:val="3B2F2607"/>
    <w:rsid w:val="3BB3728C"/>
    <w:rsid w:val="3BD029E6"/>
    <w:rsid w:val="3C7E4C5B"/>
    <w:rsid w:val="3CD56A72"/>
    <w:rsid w:val="3D2A0F79"/>
    <w:rsid w:val="3D8319FB"/>
    <w:rsid w:val="3EC70AEE"/>
    <w:rsid w:val="3F323893"/>
    <w:rsid w:val="3FCA6E7A"/>
    <w:rsid w:val="40D66427"/>
    <w:rsid w:val="41067E53"/>
    <w:rsid w:val="42CF6CE8"/>
    <w:rsid w:val="42D11308"/>
    <w:rsid w:val="42E91A30"/>
    <w:rsid w:val="44973BBA"/>
    <w:rsid w:val="44BE3AB8"/>
    <w:rsid w:val="45307B25"/>
    <w:rsid w:val="45910E85"/>
    <w:rsid w:val="45920A76"/>
    <w:rsid w:val="45F05C46"/>
    <w:rsid w:val="46301010"/>
    <w:rsid w:val="473C2CD3"/>
    <w:rsid w:val="49043300"/>
    <w:rsid w:val="492D7112"/>
    <w:rsid w:val="49A6395B"/>
    <w:rsid w:val="49E31815"/>
    <w:rsid w:val="4A406897"/>
    <w:rsid w:val="4AFC5164"/>
    <w:rsid w:val="4BC9471F"/>
    <w:rsid w:val="4C362159"/>
    <w:rsid w:val="4C5A646D"/>
    <w:rsid w:val="4C8171AB"/>
    <w:rsid w:val="4D023943"/>
    <w:rsid w:val="4EBB24D7"/>
    <w:rsid w:val="4F2D7831"/>
    <w:rsid w:val="4FD77FF2"/>
    <w:rsid w:val="506851C3"/>
    <w:rsid w:val="50EE7484"/>
    <w:rsid w:val="51D60B18"/>
    <w:rsid w:val="51F86486"/>
    <w:rsid w:val="538F4DBD"/>
    <w:rsid w:val="53BA2A79"/>
    <w:rsid w:val="53E84293"/>
    <w:rsid w:val="55DB3A5A"/>
    <w:rsid w:val="55EC40C2"/>
    <w:rsid w:val="55F95C63"/>
    <w:rsid w:val="57807F22"/>
    <w:rsid w:val="582A49CB"/>
    <w:rsid w:val="59F21456"/>
    <w:rsid w:val="5E8E78CC"/>
    <w:rsid w:val="5F393E0E"/>
    <w:rsid w:val="61320AE1"/>
    <w:rsid w:val="626F4BF1"/>
    <w:rsid w:val="62B6131F"/>
    <w:rsid w:val="631D678D"/>
    <w:rsid w:val="63CF46C8"/>
    <w:rsid w:val="64264B08"/>
    <w:rsid w:val="654C2C1A"/>
    <w:rsid w:val="677002C3"/>
    <w:rsid w:val="68544561"/>
    <w:rsid w:val="6858603F"/>
    <w:rsid w:val="68CC0937"/>
    <w:rsid w:val="6996654D"/>
    <w:rsid w:val="6A0E72E3"/>
    <w:rsid w:val="6A913A2B"/>
    <w:rsid w:val="6ADC43A6"/>
    <w:rsid w:val="6B572F6D"/>
    <w:rsid w:val="6C6F16DC"/>
    <w:rsid w:val="6C716212"/>
    <w:rsid w:val="701E32CB"/>
    <w:rsid w:val="7146613C"/>
    <w:rsid w:val="727201BC"/>
    <w:rsid w:val="73321FD8"/>
    <w:rsid w:val="740B0878"/>
    <w:rsid w:val="74AE014E"/>
    <w:rsid w:val="74B43357"/>
    <w:rsid w:val="75993ED6"/>
    <w:rsid w:val="75B14B57"/>
    <w:rsid w:val="768D26D8"/>
    <w:rsid w:val="77C77D87"/>
    <w:rsid w:val="780D384C"/>
    <w:rsid w:val="784B1FFF"/>
    <w:rsid w:val="78CE62CC"/>
    <w:rsid w:val="7A2B6AB5"/>
    <w:rsid w:val="7BDD38DE"/>
    <w:rsid w:val="7CDB5581"/>
    <w:rsid w:val="7D1A377A"/>
    <w:rsid w:val="7D9E0E78"/>
    <w:rsid w:val="7E196905"/>
    <w:rsid w:val="7E257617"/>
    <w:rsid w:val="7E282ADF"/>
    <w:rsid w:val="7E895440"/>
    <w:rsid w:val="7F0622A4"/>
    <w:rsid w:val="7F4F7F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locked/>
    <w:uiPriority w:val="0"/>
    <w:pPr>
      <w:keepNext/>
      <w:keepLines/>
      <w:spacing w:before="340" w:after="330" w:line="578" w:lineRule="auto"/>
      <w:outlineLvl w:val="0"/>
    </w:pPr>
    <w:rPr>
      <w:b/>
      <w:bCs/>
      <w:kern w:val="44"/>
      <w:sz w:val="44"/>
      <w:szCs w:val="44"/>
    </w:rPr>
  </w:style>
  <w:style w:type="paragraph" w:styleId="4">
    <w:name w:val="heading 3"/>
    <w:basedOn w:val="1"/>
    <w:next w:val="1"/>
    <w:link w:val="30"/>
    <w:qFormat/>
    <w:locked/>
    <w:uiPriority w:val="0"/>
    <w:pPr>
      <w:keepNext/>
      <w:keepLines/>
      <w:spacing w:before="260" w:after="260" w:line="416" w:lineRule="auto"/>
      <w:outlineLvl w:val="2"/>
    </w:pPr>
    <w:rPr>
      <w:rFonts w:ascii="幼圆" w:eastAsia="幼圆"/>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9"/>
    <w:qFormat/>
    <w:uiPriority w:val="99"/>
    <w:pPr>
      <w:adjustRightInd w:val="0"/>
      <w:spacing w:line="540" w:lineRule="exact"/>
      <w:ind w:firstLine="560" w:firstLineChars="200"/>
      <w:jc w:val="left"/>
    </w:pPr>
    <w:rPr>
      <w:rFonts w:ascii="宋体"/>
      <w:kern w:val="0"/>
      <w:sz w:val="28"/>
    </w:r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2"/>
    <w:semiHidden/>
    <w:unhideWhenUsed/>
    <w:qFormat/>
    <w:uiPriority w:val="99"/>
    <w:rPr>
      <w:rFonts w:ascii="宋体"/>
      <w:sz w:val="18"/>
      <w:szCs w:val="18"/>
    </w:rPr>
  </w:style>
  <w:style w:type="paragraph" w:styleId="7">
    <w:name w:val="Body Text"/>
    <w:basedOn w:val="1"/>
    <w:link w:val="28"/>
    <w:semiHidden/>
    <w:unhideWhenUsed/>
    <w:qFormat/>
    <w:uiPriority w:val="99"/>
    <w:pPr>
      <w:spacing w:after="120"/>
    </w:pPr>
  </w:style>
  <w:style w:type="paragraph" w:styleId="8">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9">
    <w:name w:val="Plain Text"/>
    <w:basedOn w:val="1"/>
    <w:link w:val="20"/>
    <w:qFormat/>
    <w:uiPriority w:val="0"/>
    <w:rPr>
      <w:rFonts w:ascii="宋体" w:hAnsi="Courier New" w:cs="Courier New"/>
      <w:szCs w:val="21"/>
    </w:rPr>
  </w:style>
  <w:style w:type="paragraph" w:styleId="10">
    <w:name w:val="Date"/>
    <w:basedOn w:val="1"/>
    <w:next w:val="1"/>
    <w:link w:val="29"/>
    <w:qFormat/>
    <w:uiPriority w:val="0"/>
    <w:pPr>
      <w:ind w:left="100" w:leftChars="2500"/>
    </w:pPr>
  </w:style>
  <w:style w:type="paragraph" w:styleId="11">
    <w:name w:val="Body Text Indent 2"/>
    <w:basedOn w:val="1"/>
    <w:qFormat/>
    <w:uiPriority w:val="0"/>
    <w:pPr>
      <w:ind w:firstLine="570"/>
    </w:pPr>
    <w:rPr>
      <w:rFonts w:ascii="仿宋_GB2312" w:eastAsia="仿宋_GB2312"/>
      <w:sz w:val="28"/>
      <w:szCs w:val="28"/>
    </w:rPr>
  </w:style>
  <w:style w:type="paragraph" w:styleId="12">
    <w:name w:val="Balloon Text"/>
    <w:basedOn w:val="1"/>
    <w:link w:val="21"/>
    <w:qFormat/>
    <w:uiPriority w:val="99"/>
    <w:rPr>
      <w:sz w:val="18"/>
      <w:szCs w:val="18"/>
    </w:rPr>
  </w:style>
  <w:style w:type="paragraph" w:styleId="13">
    <w:name w:val="footer"/>
    <w:basedOn w:val="1"/>
    <w:link w:val="22"/>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4">
    <w:name w:val="header"/>
    <w:basedOn w:val="1"/>
    <w:link w:val="23"/>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spacing w:after="120"/>
      <w:ind w:left="420" w:leftChars="200"/>
    </w:pPr>
    <w:rPr>
      <w:sz w:val="16"/>
      <w:szCs w:val="16"/>
    </w:rPr>
  </w:style>
  <w:style w:type="table" w:styleId="17">
    <w:name w:val="Table Grid"/>
    <w:basedOn w:val="16"/>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
    <w:name w:val="正文文本缩进 Char"/>
    <w:basedOn w:val="18"/>
    <w:link w:val="2"/>
    <w:qFormat/>
    <w:locked/>
    <w:uiPriority w:val="99"/>
    <w:rPr>
      <w:rFonts w:ascii="宋体" w:hAnsi="Times New Roman" w:eastAsia="宋体" w:cs="Times New Roman"/>
      <w:kern w:val="0"/>
      <w:sz w:val="24"/>
      <w:szCs w:val="24"/>
    </w:rPr>
  </w:style>
  <w:style w:type="character" w:customStyle="1" w:styleId="20">
    <w:name w:val="纯文本 Char"/>
    <w:basedOn w:val="18"/>
    <w:link w:val="9"/>
    <w:semiHidden/>
    <w:qFormat/>
    <w:locked/>
    <w:uiPriority w:val="99"/>
    <w:rPr>
      <w:rFonts w:ascii="宋体" w:hAnsi="Courier New" w:eastAsia="宋体" w:cs="Courier New"/>
      <w:sz w:val="21"/>
      <w:szCs w:val="21"/>
    </w:rPr>
  </w:style>
  <w:style w:type="character" w:customStyle="1" w:styleId="21">
    <w:name w:val="批注框文本 Char"/>
    <w:basedOn w:val="18"/>
    <w:link w:val="12"/>
    <w:semiHidden/>
    <w:qFormat/>
    <w:locked/>
    <w:uiPriority w:val="99"/>
    <w:rPr>
      <w:rFonts w:ascii="Times New Roman" w:hAnsi="Times New Roman" w:eastAsia="宋体" w:cs="Times New Roman"/>
      <w:sz w:val="18"/>
      <w:szCs w:val="18"/>
    </w:rPr>
  </w:style>
  <w:style w:type="character" w:customStyle="1" w:styleId="22">
    <w:name w:val="页脚 Char"/>
    <w:basedOn w:val="18"/>
    <w:link w:val="13"/>
    <w:semiHidden/>
    <w:qFormat/>
    <w:locked/>
    <w:uiPriority w:val="99"/>
    <w:rPr>
      <w:rFonts w:eastAsia="宋体" w:cs="Times New Roman"/>
      <w:sz w:val="18"/>
      <w:szCs w:val="18"/>
    </w:rPr>
  </w:style>
  <w:style w:type="character" w:customStyle="1" w:styleId="23">
    <w:name w:val="页眉 Char"/>
    <w:basedOn w:val="18"/>
    <w:link w:val="14"/>
    <w:semiHidden/>
    <w:qFormat/>
    <w:locked/>
    <w:uiPriority w:val="99"/>
    <w:rPr>
      <w:rFonts w:cs="Times New Roman"/>
      <w:sz w:val="18"/>
      <w:szCs w:val="18"/>
    </w:rPr>
  </w:style>
  <w:style w:type="paragraph" w:customStyle="1" w:styleId="24">
    <w:name w:val="Char"/>
    <w:basedOn w:val="1"/>
    <w:qFormat/>
    <w:uiPriority w:val="0"/>
    <w:pPr>
      <w:ind w:left="-48"/>
    </w:pPr>
  </w:style>
  <w:style w:type="paragraph" w:customStyle="1" w:styleId="25">
    <w:name w:val="Char1"/>
    <w:basedOn w:val="1"/>
    <w:qFormat/>
    <w:uiPriority w:val="0"/>
    <w:pPr>
      <w:ind w:left="-48"/>
    </w:pPr>
  </w:style>
  <w:style w:type="paragraph" w:customStyle="1" w:styleId="26">
    <w:name w:val="Char Char Char"/>
    <w:basedOn w:val="1"/>
    <w:qFormat/>
    <w:uiPriority w:val="0"/>
    <w:rPr>
      <w:rFonts w:ascii="Tahoma" w:hAnsi="Tahoma"/>
      <w:sz w:val="24"/>
      <w:szCs w:val="20"/>
    </w:rPr>
  </w:style>
  <w:style w:type="paragraph" w:styleId="27">
    <w:name w:val="List Paragraph"/>
    <w:basedOn w:val="1"/>
    <w:unhideWhenUsed/>
    <w:qFormat/>
    <w:uiPriority w:val="99"/>
    <w:pPr>
      <w:ind w:firstLine="420" w:firstLineChars="200"/>
    </w:pPr>
  </w:style>
  <w:style w:type="character" w:customStyle="1" w:styleId="28">
    <w:name w:val="正文文本 Char"/>
    <w:basedOn w:val="18"/>
    <w:link w:val="7"/>
    <w:semiHidden/>
    <w:qFormat/>
    <w:uiPriority w:val="99"/>
    <w:rPr>
      <w:kern w:val="2"/>
      <w:sz w:val="21"/>
      <w:szCs w:val="24"/>
    </w:rPr>
  </w:style>
  <w:style w:type="character" w:customStyle="1" w:styleId="29">
    <w:name w:val="日期 Char"/>
    <w:basedOn w:val="18"/>
    <w:link w:val="10"/>
    <w:qFormat/>
    <w:uiPriority w:val="0"/>
    <w:rPr>
      <w:kern w:val="2"/>
      <w:sz w:val="21"/>
      <w:szCs w:val="24"/>
    </w:rPr>
  </w:style>
  <w:style w:type="character" w:customStyle="1" w:styleId="30">
    <w:name w:val="标题 3 Char"/>
    <w:basedOn w:val="18"/>
    <w:link w:val="4"/>
    <w:qFormat/>
    <w:uiPriority w:val="0"/>
    <w:rPr>
      <w:rFonts w:ascii="幼圆" w:eastAsia="幼圆"/>
      <w:b/>
      <w:bCs/>
      <w:kern w:val="2"/>
      <w:sz w:val="32"/>
      <w:szCs w:val="32"/>
    </w:rPr>
  </w:style>
  <w:style w:type="character" w:customStyle="1" w:styleId="31">
    <w:name w:val="标题 1 Char"/>
    <w:basedOn w:val="18"/>
    <w:link w:val="3"/>
    <w:qFormat/>
    <w:uiPriority w:val="0"/>
    <w:rPr>
      <w:b/>
      <w:bCs/>
      <w:kern w:val="44"/>
      <w:sz w:val="44"/>
      <w:szCs w:val="44"/>
    </w:rPr>
  </w:style>
  <w:style w:type="character" w:customStyle="1" w:styleId="32">
    <w:name w:val="文档结构图 Char"/>
    <w:basedOn w:val="18"/>
    <w:link w:val="6"/>
    <w:semiHidden/>
    <w:qFormat/>
    <w:uiPriority w:val="99"/>
    <w:rPr>
      <w:rFonts w:ascii="宋体"/>
      <w:kern w:val="2"/>
      <w:sz w:val="18"/>
      <w:szCs w:val="18"/>
    </w:rPr>
  </w:style>
  <w:style w:type="character" w:styleId="33">
    <w:name w:val="Placeholder Text"/>
    <w:basedOn w:val="18"/>
    <w:unhideWhenUsed/>
    <w:qFormat/>
    <w:uiPriority w:val="99"/>
    <w:rPr>
      <w:color w:val="808080"/>
    </w:rPr>
  </w:style>
  <w:style w:type="paragraph" w:customStyle="1" w:styleId="34">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5">
    <w:name w:val="font21"/>
    <w:basedOn w:val="18"/>
    <w:qFormat/>
    <w:uiPriority w:val="0"/>
    <w:rPr>
      <w:rFonts w:hint="eastAsia" w:ascii="宋体" w:hAnsi="宋体" w:eastAsia="宋体" w:cs="宋体"/>
      <w:color w:val="000000"/>
      <w:sz w:val="20"/>
      <w:szCs w:val="20"/>
      <w:u w:val="none"/>
    </w:rPr>
  </w:style>
  <w:style w:type="character" w:customStyle="1" w:styleId="36">
    <w:name w:val="font31"/>
    <w:basedOn w:val="18"/>
    <w:qFormat/>
    <w:uiPriority w:val="0"/>
    <w:rPr>
      <w:rFonts w:hint="default" w:ascii="Arial Narrow" w:hAnsi="Arial Narrow" w:eastAsia="Arial Narrow" w:cs="Arial Narrow"/>
      <w:color w:val="000000"/>
      <w:sz w:val="20"/>
      <w:szCs w:val="20"/>
      <w:u w:val="none"/>
    </w:rPr>
  </w:style>
  <w:style w:type="character" w:customStyle="1" w:styleId="37">
    <w:name w:val="font01"/>
    <w:basedOn w:val="18"/>
    <w:qFormat/>
    <w:uiPriority w:val="0"/>
    <w:rPr>
      <w:rFonts w:hint="default" w:ascii="Arial Narrow" w:hAnsi="Arial Narrow" w:eastAsia="Arial Narrow" w:cs="Arial Narrow"/>
      <w:color w:val="000000"/>
      <w:sz w:val="20"/>
      <w:szCs w:val="20"/>
      <w:u w:val="none"/>
    </w:rPr>
  </w:style>
  <w:style w:type="character" w:customStyle="1" w:styleId="38">
    <w:name w:val="标题 1 Char1"/>
    <w:qFormat/>
    <w:uiPriority w:val="99"/>
    <w:rPr>
      <w:b/>
      <w:kern w:val="44"/>
      <w:sz w:val="44"/>
      <w:szCs w:val="24"/>
    </w:rPr>
  </w:style>
  <w:style w:type="paragraph" w:customStyle="1" w:styleId="39">
    <w:name w:val="正文-首行缩进2字符"/>
    <w:qFormat/>
    <w:uiPriority w:val="0"/>
    <w:pPr>
      <w:spacing w:line="360" w:lineRule="auto"/>
      <w:ind w:firstLine="446" w:firstLineChars="200"/>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6"/>
    <customShpInfo spid="_x0000_s102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94D56F-1DEA-47DD-9DEB-17F04C36DA2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1076</Words>
  <Characters>6134</Characters>
  <Lines>51</Lines>
  <Paragraphs>14</Paragraphs>
  <TotalTime>9</TotalTime>
  <ScaleCrop>false</ScaleCrop>
  <LinksUpToDate>false</LinksUpToDate>
  <CharactersWithSpaces>7196</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86139</cp:lastModifiedBy>
  <cp:lastPrinted>2020-11-13T02:11:00Z</cp:lastPrinted>
  <dcterms:modified xsi:type="dcterms:W3CDTF">2021-05-06T07:51:36Z</dcterms:modified>
  <cp:revision>459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A1127BD244DB4BA2A40F3DACFD321368</vt:lpwstr>
  </property>
</Properties>
</file>