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宋体" w:hAnsi="宋体" w:eastAsia="宋体" w:cs="宋体"/>
          <w:b/>
          <w:bCs w:val="0"/>
          <w:spacing w:val="-6"/>
          <w:kern w:val="0"/>
          <w:sz w:val="36"/>
          <w:szCs w:val="36"/>
          <w:lang w:val="en-US" w:eastAsia="zh-CN"/>
        </w:rPr>
      </w:pPr>
      <w:r>
        <w:rPr>
          <w:rFonts w:hint="eastAsia" w:ascii="黑体" w:hAnsi="黑体" w:eastAsia="黑体" w:cs="黑体"/>
          <w:b/>
          <w:bCs w:val="0"/>
          <w:color w:val="000000"/>
          <w:spacing w:val="-6"/>
          <w:kern w:val="0"/>
          <w:sz w:val="36"/>
          <w:szCs w:val="36"/>
          <w:lang w:eastAsia="zh-CN"/>
        </w:rPr>
        <w:t>新屋村夜市</w:t>
      </w:r>
      <w:r>
        <w:rPr>
          <w:rFonts w:hint="eastAsia" w:ascii="黑体" w:hAnsi="黑体" w:eastAsia="黑体" w:cs="黑体"/>
          <w:b/>
          <w:bCs w:val="0"/>
          <w:color w:val="000000"/>
          <w:spacing w:val="-6"/>
          <w:kern w:val="0"/>
          <w:sz w:val="36"/>
          <w:szCs w:val="36"/>
        </w:rPr>
        <w:t>经营管理</w:t>
      </w:r>
      <w:r>
        <w:rPr>
          <w:rFonts w:hint="eastAsia" w:ascii="黑体" w:hAnsi="黑体" w:eastAsia="黑体" w:cs="黑体"/>
          <w:b/>
          <w:bCs w:val="0"/>
          <w:spacing w:val="-6"/>
          <w:kern w:val="0"/>
          <w:sz w:val="36"/>
          <w:szCs w:val="36"/>
        </w:rPr>
        <w:t>托管合同</w:t>
      </w:r>
      <w:r>
        <w:rPr>
          <w:rFonts w:hint="eastAsia" w:ascii="黑体" w:hAnsi="黑体" w:eastAsia="黑体" w:cs="黑体"/>
          <w:b w:val="0"/>
          <w:bCs/>
          <w:spacing w:val="-6"/>
          <w:kern w:val="0"/>
          <w:sz w:val="36"/>
          <w:szCs w:val="36"/>
          <w:lang w:eastAsia="zh-CN"/>
        </w:rPr>
        <w:t>（样本）</w:t>
      </w:r>
    </w:p>
    <w:p>
      <w:pPr>
        <w:spacing w:line="360" w:lineRule="auto"/>
        <w:rPr>
          <w:rFonts w:ascii="宋体" w:hAnsi="宋体" w:eastAsia="宋体" w:cs="宋体"/>
          <w:spacing w:val="-6"/>
          <w:kern w:val="0"/>
          <w:sz w:val="28"/>
          <w:szCs w:val="28"/>
        </w:rPr>
      </w:pPr>
    </w:p>
    <w:p>
      <w:pPr>
        <w:adjustRightInd w:val="0"/>
        <w:snapToGrid w:val="0"/>
        <w:spacing w:line="500" w:lineRule="exact"/>
        <w:rPr>
          <w:rFonts w:ascii="仿宋" w:hAnsi="仿宋" w:eastAsia="仿宋" w:cs="仿宋"/>
          <w:spacing w:val="-6"/>
          <w:kern w:val="0"/>
          <w:sz w:val="28"/>
          <w:szCs w:val="28"/>
        </w:rPr>
      </w:pPr>
      <w:r>
        <w:rPr>
          <w:rFonts w:hint="eastAsia" w:ascii="仿宋" w:hAnsi="仿宋" w:eastAsia="仿宋" w:cs="仿宋"/>
          <w:spacing w:val="-6"/>
          <w:kern w:val="0"/>
          <w:sz w:val="28"/>
          <w:szCs w:val="28"/>
        </w:rPr>
        <w:t>委托方：（以下简称“甲方”）</w:t>
      </w:r>
      <w:r>
        <w:rPr>
          <w:rFonts w:hint="eastAsia" w:ascii="仿宋" w:hAnsi="仿宋" w:eastAsia="仿宋" w:cs="仿宋"/>
          <w:spacing w:val="-6"/>
          <w:kern w:val="0"/>
          <w:sz w:val="28"/>
          <w:szCs w:val="28"/>
          <w:u w:val="single"/>
        </w:rPr>
        <w:t>义乌市稠江街道</w:t>
      </w:r>
      <w:r>
        <w:rPr>
          <w:rFonts w:hint="eastAsia" w:ascii="仿宋" w:hAnsi="仿宋" w:eastAsia="仿宋" w:cs="仿宋"/>
          <w:spacing w:val="-6"/>
          <w:kern w:val="0"/>
          <w:sz w:val="28"/>
          <w:szCs w:val="28"/>
          <w:u w:val="single"/>
          <w:lang w:eastAsia="zh-CN"/>
        </w:rPr>
        <w:t>新屋</w:t>
      </w:r>
      <w:r>
        <w:rPr>
          <w:rFonts w:hint="eastAsia" w:ascii="仿宋" w:hAnsi="仿宋" w:eastAsia="仿宋" w:cs="仿宋"/>
          <w:spacing w:val="-6"/>
          <w:kern w:val="0"/>
          <w:sz w:val="28"/>
          <w:szCs w:val="28"/>
          <w:u w:val="single"/>
        </w:rPr>
        <w:t xml:space="preserve">村股份经济合作社 </w:t>
      </w:r>
      <w:r>
        <w:rPr>
          <w:rFonts w:hint="eastAsia" w:ascii="仿宋" w:hAnsi="仿宋" w:eastAsia="仿宋" w:cs="仿宋"/>
          <w:spacing w:val="-6"/>
          <w:kern w:val="0"/>
          <w:sz w:val="28"/>
          <w:szCs w:val="28"/>
        </w:rPr>
        <w:t xml:space="preserve">            </w:t>
      </w:r>
    </w:p>
    <w:p>
      <w:pPr>
        <w:adjustRightInd w:val="0"/>
        <w:snapToGrid w:val="0"/>
        <w:spacing w:line="500" w:lineRule="exact"/>
        <w:rPr>
          <w:rFonts w:ascii="仿宋" w:hAnsi="仿宋" w:eastAsia="仿宋" w:cs="仿宋"/>
          <w:spacing w:val="-6"/>
          <w:kern w:val="0"/>
          <w:sz w:val="28"/>
          <w:szCs w:val="28"/>
        </w:rPr>
      </w:pPr>
    </w:p>
    <w:p>
      <w:pPr>
        <w:adjustRightInd w:val="0"/>
        <w:snapToGrid w:val="0"/>
        <w:spacing w:line="500" w:lineRule="exact"/>
        <w:rPr>
          <w:rFonts w:ascii="仿宋" w:hAnsi="仿宋" w:eastAsia="仿宋" w:cs="仿宋"/>
          <w:spacing w:val="-6"/>
          <w:kern w:val="0"/>
          <w:sz w:val="28"/>
          <w:szCs w:val="28"/>
        </w:rPr>
      </w:pPr>
      <w:r>
        <w:rPr>
          <w:rFonts w:hint="eastAsia" w:ascii="仿宋" w:hAnsi="仿宋" w:eastAsia="仿宋" w:cs="仿宋"/>
          <w:spacing w:val="-6"/>
          <w:kern w:val="0"/>
          <w:sz w:val="28"/>
          <w:szCs w:val="28"/>
        </w:rPr>
        <w:t>被委托方：（以下简称“乙方”）</w:t>
      </w:r>
      <w:r>
        <w:rPr>
          <w:rFonts w:hint="eastAsia" w:ascii="仿宋" w:hAnsi="仿宋" w:eastAsia="仿宋" w:cs="仿宋"/>
          <w:spacing w:val="-6"/>
          <w:kern w:val="0"/>
          <w:sz w:val="28"/>
          <w:szCs w:val="28"/>
          <w:u w:val="single"/>
        </w:rPr>
        <w:t xml:space="preserve">                                    </w:t>
      </w:r>
      <w:r>
        <w:rPr>
          <w:rFonts w:hint="eastAsia" w:ascii="仿宋" w:hAnsi="仿宋" w:eastAsia="仿宋" w:cs="仿宋"/>
          <w:spacing w:val="-6"/>
          <w:kern w:val="0"/>
          <w:sz w:val="28"/>
          <w:szCs w:val="28"/>
        </w:rPr>
        <w:t xml:space="preserve">                                   </w:t>
      </w:r>
    </w:p>
    <w:p>
      <w:pPr>
        <w:adjustRightInd w:val="0"/>
        <w:snapToGrid w:val="0"/>
        <w:spacing w:line="500" w:lineRule="exact"/>
        <w:ind w:firstLine="536" w:firstLineChars="200"/>
        <w:rPr>
          <w:rFonts w:ascii="仿宋" w:hAnsi="仿宋" w:eastAsia="仿宋" w:cs="仿宋"/>
          <w:spacing w:val="-6"/>
          <w:kern w:val="0"/>
          <w:sz w:val="28"/>
          <w:szCs w:val="28"/>
        </w:rPr>
      </w:pPr>
    </w:p>
    <w:p>
      <w:pPr>
        <w:adjustRightInd w:val="0"/>
        <w:snapToGrid w:val="0"/>
        <w:spacing w:line="500" w:lineRule="exact"/>
        <w:ind w:firstLine="560" w:firstLineChars="200"/>
        <w:rPr>
          <w:rFonts w:ascii="仿宋" w:hAnsi="仿宋" w:eastAsia="仿宋" w:cs="仿宋"/>
          <w:spacing w:val="-6"/>
          <w:kern w:val="0"/>
          <w:sz w:val="28"/>
          <w:szCs w:val="28"/>
        </w:rPr>
      </w:pPr>
      <w:r>
        <w:rPr>
          <w:rFonts w:hint="eastAsia" w:ascii="仿宋" w:hAnsi="仿宋" w:eastAsia="仿宋" w:cs="仿宋"/>
          <w:sz w:val="28"/>
          <w:szCs w:val="28"/>
        </w:rPr>
        <w:t>根据《中华人民共和国民法典》及相关的法律法规和政策规定，</w:t>
      </w:r>
      <w:r>
        <w:rPr>
          <w:rFonts w:hint="eastAsia" w:ascii="仿宋" w:hAnsi="仿宋" w:eastAsia="仿宋" w:cs="仿宋"/>
          <w:spacing w:val="-6"/>
          <w:kern w:val="0"/>
          <w:sz w:val="28"/>
          <w:szCs w:val="28"/>
        </w:rPr>
        <w:t>经甲、乙双方自愿、平等、协商一致，甲方委托乙方对稠江街道</w:t>
      </w:r>
      <w:r>
        <w:rPr>
          <w:rFonts w:hint="eastAsia" w:ascii="仿宋" w:hAnsi="仿宋" w:eastAsia="仿宋" w:cs="仿宋"/>
          <w:spacing w:val="-6"/>
          <w:kern w:val="0"/>
          <w:sz w:val="28"/>
          <w:szCs w:val="28"/>
          <w:lang w:eastAsia="zh-CN"/>
        </w:rPr>
        <w:t>新屋</w:t>
      </w:r>
      <w:r>
        <w:rPr>
          <w:rFonts w:hint="eastAsia" w:ascii="仿宋" w:hAnsi="仿宋" w:eastAsia="仿宋" w:cs="仿宋"/>
          <w:spacing w:val="-6"/>
          <w:kern w:val="0"/>
          <w:sz w:val="28"/>
          <w:szCs w:val="28"/>
        </w:rPr>
        <w:t>村</w:t>
      </w:r>
      <w:r>
        <w:rPr>
          <w:rFonts w:hint="eastAsia" w:ascii="仿宋" w:hAnsi="仿宋" w:eastAsia="仿宋" w:cs="仿宋"/>
          <w:spacing w:val="-6"/>
          <w:kern w:val="0"/>
          <w:sz w:val="28"/>
          <w:szCs w:val="28"/>
          <w:lang w:eastAsia="zh-CN"/>
        </w:rPr>
        <w:t>夜市</w:t>
      </w:r>
      <w:r>
        <w:rPr>
          <w:rFonts w:hint="eastAsia" w:ascii="仿宋" w:hAnsi="仿宋" w:eastAsia="仿宋" w:cs="仿宋"/>
          <w:spacing w:val="-6"/>
          <w:kern w:val="0"/>
          <w:sz w:val="28"/>
          <w:szCs w:val="28"/>
        </w:rPr>
        <w:t>进行经营管理，特订立本合同。</w:t>
      </w:r>
    </w:p>
    <w:p>
      <w:pPr>
        <w:adjustRightInd w:val="0"/>
        <w:snapToGrid w:val="0"/>
        <w:spacing w:line="500" w:lineRule="exact"/>
        <w:ind w:firstLine="562" w:firstLineChars="200"/>
        <w:rPr>
          <w:rFonts w:ascii="仿宋" w:hAnsi="仿宋" w:eastAsia="仿宋" w:cs="仿宋"/>
          <w:color w:val="000000" w:themeColor="text1"/>
          <w:sz w:val="28"/>
          <w:szCs w:val="28"/>
          <w14:textFill>
            <w14:solidFill>
              <w14:schemeClr w14:val="tx1"/>
            </w14:solidFill>
          </w14:textFill>
        </w:rPr>
      </w:pPr>
      <w:r>
        <w:rPr>
          <w:rFonts w:hint="eastAsia" w:ascii="仿宋" w:hAnsi="仿宋" w:eastAsia="仿宋" w:cs="仿宋"/>
          <w:b/>
          <w:bCs/>
          <w:color w:val="000000" w:themeColor="text1"/>
          <w:sz w:val="28"/>
          <w:szCs w:val="28"/>
          <w14:textFill>
            <w14:solidFill>
              <w14:schemeClr w14:val="tx1"/>
            </w14:solidFill>
          </w14:textFill>
        </w:rPr>
        <w:t>一、</w:t>
      </w:r>
      <w:r>
        <w:rPr>
          <w:rFonts w:hint="eastAsia" w:ascii="仿宋" w:hAnsi="仿宋" w:eastAsia="仿宋" w:cs="仿宋"/>
          <w:b/>
          <w:bCs/>
          <w:color w:val="000000" w:themeColor="text1"/>
          <w:sz w:val="28"/>
          <w:szCs w:val="28"/>
          <w:lang w:eastAsia="zh-CN"/>
          <w14:textFill>
            <w14:solidFill>
              <w14:schemeClr w14:val="tx1"/>
            </w14:solidFill>
          </w14:textFill>
        </w:rPr>
        <w:t>经营</w:t>
      </w:r>
      <w:r>
        <w:rPr>
          <w:rFonts w:hint="eastAsia" w:ascii="仿宋" w:hAnsi="仿宋" w:eastAsia="仿宋" w:cs="仿宋"/>
          <w:b/>
          <w:bCs/>
          <w:color w:val="000000" w:themeColor="text1"/>
          <w:sz w:val="28"/>
          <w:szCs w:val="28"/>
          <w14:textFill>
            <w14:solidFill>
              <w14:schemeClr w14:val="tx1"/>
            </w14:solidFill>
          </w14:textFill>
        </w:rPr>
        <w:t>区域：</w:t>
      </w:r>
      <w:r>
        <w:rPr>
          <w:rFonts w:hint="eastAsia" w:ascii="仿宋" w:hAnsi="仿宋" w:eastAsia="仿宋" w:cs="仿宋"/>
          <w:b w:val="0"/>
          <w:bCs w:val="0"/>
          <w:color w:val="000000" w:themeColor="text1"/>
          <w:sz w:val="28"/>
          <w:szCs w:val="28"/>
          <w:lang w:eastAsia="zh-CN"/>
          <w14:textFill>
            <w14:solidFill>
              <w14:schemeClr w14:val="tx1"/>
            </w14:solidFill>
          </w14:textFill>
        </w:rPr>
        <w:t>稠江街道新屋村新屋三街两侧（五洲大道至同和路段，经营范围不包括路两边的人行道）</w:t>
      </w:r>
      <w:r>
        <w:rPr>
          <w:rFonts w:hint="eastAsia" w:ascii="仿宋" w:hAnsi="仿宋" w:eastAsia="仿宋" w:cs="仿宋"/>
          <w:b w:val="0"/>
          <w:bCs w:val="0"/>
          <w:color w:val="000000" w:themeColor="text1"/>
          <w:sz w:val="28"/>
          <w:szCs w:val="28"/>
          <w14:textFill>
            <w14:solidFill>
              <w14:schemeClr w14:val="tx1"/>
            </w14:solidFill>
          </w14:textFill>
        </w:rPr>
        <w:t>。</w:t>
      </w:r>
      <w:r>
        <w:rPr>
          <w:rFonts w:hint="eastAsia" w:ascii="仿宋" w:hAnsi="仿宋" w:eastAsia="仿宋" w:cs="仿宋"/>
          <w:b w:val="0"/>
          <w:bCs w:val="0"/>
          <w:color w:val="000000" w:themeColor="text1"/>
          <w:sz w:val="28"/>
          <w:szCs w:val="28"/>
          <w:lang w:eastAsia="zh-CN"/>
          <w14:textFill>
            <w14:solidFill>
              <w14:schemeClr w14:val="tx1"/>
            </w14:solidFill>
          </w14:textFill>
        </w:rPr>
        <w:t>经营区域以实地现状为准。</w:t>
      </w:r>
      <w:r>
        <w:rPr>
          <w:rFonts w:hint="eastAsia" w:ascii="仿宋" w:hAnsi="仿宋" w:eastAsia="仿宋" w:cs="仿宋"/>
          <w:b w:val="0"/>
          <w:bCs w:val="0"/>
          <w:color w:val="000000" w:themeColor="text1"/>
          <w:sz w:val="28"/>
          <w:szCs w:val="28"/>
          <w14:textFill>
            <w14:solidFill>
              <w14:schemeClr w14:val="tx1"/>
            </w14:solidFill>
          </w14:textFill>
        </w:rPr>
        <w:t xml:space="preserve">  </w:t>
      </w:r>
    </w:p>
    <w:p>
      <w:pPr>
        <w:adjustRightInd w:val="0"/>
        <w:snapToGrid w:val="0"/>
        <w:spacing w:line="500" w:lineRule="exact"/>
        <w:ind w:firstLine="562" w:firstLineChars="200"/>
        <w:rPr>
          <w:rFonts w:ascii="仿宋" w:hAnsi="仿宋" w:eastAsia="仿宋" w:cs="仿宋"/>
          <w:b/>
          <w:bCs/>
          <w:color w:val="000000" w:themeColor="text1"/>
          <w:sz w:val="28"/>
          <w:szCs w:val="28"/>
          <w14:textFill>
            <w14:solidFill>
              <w14:schemeClr w14:val="tx1"/>
            </w14:solidFill>
          </w14:textFill>
        </w:rPr>
      </w:pPr>
      <w:r>
        <w:rPr>
          <w:rFonts w:hint="eastAsia" w:ascii="仿宋" w:hAnsi="仿宋" w:eastAsia="仿宋" w:cs="仿宋"/>
          <w:b/>
          <w:bCs/>
          <w:color w:val="000000" w:themeColor="text1"/>
          <w:sz w:val="28"/>
          <w:szCs w:val="28"/>
          <w14:textFill>
            <w14:solidFill>
              <w14:schemeClr w14:val="tx1"/>
            </w14:solidFill>
          </w14:textFill>
        </w:rPr>
        <w:t>二、乙方工作职责：</w:t>
      </w:r>
    </w:p>
    <w:p>
      <w:pPr>
        <w:adjustRightInd w:val="0"/>
        <w:snapToGrid w:val="0"/>
        <w:spacing w:line="500" w:lineRule="exact"/>
        <w:ind w:firstLine="560" w:firstLineChars="200"/>
        <w:rPr>
          <w:rFonts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（一）负责</w:t>
      </w:r>
      <w:r>
        <w:rPr>
          <w:rFonts w:hint="eastAsia" w:ascii="仿宋" w:hAnsi="仿宋" w:eastAsia="仿宋" w:cs="仿宋"/>
          <w:color w:val="000000" w:themeColor="text1"/>
          <w:sz w:val="28"/>
          <w:szCs w:val="28"/>
          <w:lang w:eastAsia="zh-CN"/>
          <w14:textFill>
            <w14:solidFill>
              <w14:schemeClr w14:val="tx1"/>
            </w14:solidFill>
          </w14:textFill>
        </w:rPr>
        <w:t>区域内夜市</w:t>
      </w:r>
      <w:r>
        <w:rPr>
          <w:rFonts w:hint="eastAsia" w:ascii="仿宋" w:hAnsi="仿宋" w:eastAsia="仿宋" w:cs="仿宋"/>
          <w:color w:val="000000" w:themeColor="text1"/>
          <w:sz w:val="28"/>
          <w:szCs w:val="28"/>
          <w14:textFill>
            <w14:solidFill>
              <w14:schemeClr w14:val="tx1"/>
            </w14:solidFill>
          </w14:textFill>
        </w:rPr>
        <w:t>管理、</w:t>
      </w:r>
      <w:r>
        <w:rPr>
          <w:rFonts w:hint="eastAsia" w:ascii="仿宋" w:hAnsi="仿宋" w:eastAsia="仿宋" w:cs="仿宋"/>
          <w:color w:val="000000" w:themeColor="text1"/>
          <w:sz w:val="28"/>
          <w:szCs w:val="28"/>
          <w:lang w:eastAsia="zh-CN"/>
          <w14:textFill>
            <w14:solidFill>
              <w14:schemeClr w14:val="tx1"/>
            </w14:solidFill>
          </w14:textFill>
        </w:rPr>
        <w:t>市场</w:t>
      </w:r>
      <w:r>
        <w:rPr>
          <w:rFonts w:hint="eastAsia" w:ascii="仿宋" w:hAnsi="仿宋" w:eastAsia="仿宋" w:cs="仿宋"/>
          <w:color w:val="000000" w:themeColor="text1"/>
          <w:sz w:val="28"/>
          <w:szCs w:val="28"/>
          <w14:textFill>
            <w14:solidFill>
              <w14:schemeClr w14:val="tx1"/>
            </w14:solidFill>
          </w14:textFill>
        </w:rPr>
        <w:t>安全</w:t>
      </w:r>
      <w:r>
        <w:rPr>
          <w:rFonts w:hint="eastAsia" w:ascii="仿宋" w:hAnsi="仿宋" w:eastAsia="仿宋" w:cs="仿宋"/>
          <w:color w:val="000000" w:themeColor="text1"/>
          <w:sz w:val="28"/>
          <w:szCs w:val="28"/>
          <w:lang w:eastAsia="zh-CN"/>
          <w14:textFill>
            <w14:solidFill>
              <w14:schemeClr w14:val="tx1"/>
            </w14:solidFill>
          </w14:textFill>
        </w:rPr>
        <w:t>及</w:t>
      </w:r>
      <w:r>
        <w:rPr>
          <w:rFonts w:hint="eastAsia" w:ascii="仿宋" w:hAnsi="仿宋" w:eastAsia="仿宋" w:cs="仿宋"/>
          <w:color w:val="000000" w:themeColor="text1"/>
          <w:sz w:val="28"/>
          <w:szCs w:val="28"/>
          <w14:textFill>
            <w14:solidFill>
              <w14:schemeClr w14:val="tx1"/>
            </w14:solidFill>
          </w14:textFill>
        </w:rPr>
        <w:t>秩序维护（</w:t>
      </w:r>
      <w:r>
        <w:rPr>
          <w:rFonts w:hint="eastAsia" w:ascii="仿宋" w:hAnsi="仿宋" w:eastAsia="仿宋" w:cs="仿宋"/>
          <w:color w:val="000000" w:themeColor="text1"/>
          <w:sz w:val="28"/>
          <w:szCs w:val="28"/>
          <w14:textFill>
            <w14:solidFill>
              <w14:schemeClr w14:val="tx1"/>
            </w14:solidFill>
          </w14:textFill>
        </w:rPr>
        <w:t>含车辆停车通行、人员</w:t>
      </w:r>
      <w:r>
        <w:rPr>
          <w:rFonts w:hint="eastAsia" w:ascii="仿宋" w:hAnsi="仿宋" w:eastAsia="仿宋" w:cs="仿宋"/>
          <w:color w:val="000000" w:themeColor="text1"/>
          <w:sz w:val="28"/>
          <w:szCs w:val="28"/>
          <w:lang w:eastAsia="zh-CN"/>
          <w14:textFill>
            <w14:solidFill>
              <w14:schemeClr w14:val="tx1"/>
            </w14:solidFill>
          </w14:textFill>
        </w:rPr>
        <w:t>管理</w:t>
      </w:r>
      <w:r>
        <w:rPr>
          <w:rFonts w:hint="eastAsia" w:ascii="仿宋" w:hAnsi="仿宋" w:eastAsia="仿宋" w:cs="仿宋"/>
          <w:color w:val="000000" w:themeColor="text1"/>
          <w:sz w:val="28"/>
          <w:szCs w:val="28"/>
          <w14:textFill>
            <w14:solidFill>
              <w14:schemeClr w14:val="tx1"/>
            </w14:solidFill>
          </w14:textFill>
        </w:rPr>
        <w:t>、流动秩序，包括前期区域内摊位的划分）；</w:t>
      </w:r>
    </w:p>
    <w:p>
      <w:pPr>
        <w:adjustRightInd w:val="0"/>
        <w:snapToGrid w:val="0"/>
        <w:spacing w:line="500" w:lineRule="exact"/>
        <w:ind w:firstLine="560" w:firstLineChars="200"/>
        <w:rPr>
          <w:rFonts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（二）负责摊位</w:t>
      </w:r>
      <w:r>
        <w:rPr>
          <w:rFonts w:hint="eastAsia" w:ascii="仿宋" w:hAnsi="仿宋" w:eastAsia="仿宋" w:cs="仿宋"/>
          <w:color w:val="000000" w:themeColor="text1"/>
          <w:sz w:val="28"/>
          <w:szCs w:val="28"/>
          <w:lang w:eastAsia="zh-CN"/>
          <w14:textFill>
            <w14:solidFill>
              <w14:schemeClr w14:val="tx1"/>
            </w14:solidFill>
          </w14:textFill>
        </w:rPr>
        <w:t>费</w:t>
      </w:r>
      <w:r>
        <w:rPr>
          <w:rFonts w:hint="eastAsia" w:ascii="仿宋" w:hAnsi="仿宋" w:eastAsia="仿宋" w:cs="仿宋"/>
          <w:color w:val="000000" w:themeColor="text1"/>
          <w:sz w:val="28"/>
          <w:szCs w:val="28"/>
          <w14:textFill>
            <w14:solidFill>
              <w14:schemeClr w14:val="tx1"/>
            </w14:solidFill>
          </w14:textFill>
        </w:rPr>
        <w:t>收取：</w:t>
      </w:r>
      <w:r>
        <w:rPr>
          <w:rFonts w:hint="eastAsia" w:ascii="仿宋" w:hAnsi="仿宋" w:eastAsia="仿宋" w:cs="仿宋"/>
          <w:color w:val="000000" w:themeColor="text1"/>
          <w:sz w:val="28"/>
          <w:szCs w:val="28"/>
          <w:lang w:eastAsia="zh-CN"/>
          <w14:textFill>
            <w14:solidFill>
              <w14:schemeClr w14:val="tx1"/>
            </w14:solidFill>
          </w14:textFill>
        </w:rPr>
        <w:t>区域内</w:t>
      </w:r>
      <w:r>
        <w:rPr>
          <w:rFonts w:hint="eastAsia" w:ascii="仿宋" w:hAnsi="仿宋" w:eastAsia="仿宋" w:cs="仿宋"/>
          <w:b w:val="0"/>
          <w:bCs w:val="0"/>
          <w:color w:val="000000" w:themeColor="text1"/>
          <w:sz w:val="28"/>
          <w:szCs w:val="28"/>
          <w:lang w:eastAsia="zh-CN"/>
          <w14:textFill>
            <w14:solidFill>
              <w14:schemeClr w14:val="tx1"/>
            </w14:solidFill>
          </w14:textFill>
        </w:rPr>
        <w:t>夜市</w:t>
      </w:r>
      <w:r>
        <w:rPr>
          <w:rFonts w:hint="eastAsia" w:ascii="仿宋" w:hAnsi="仿宋" w:eastAsia="仿宋" w:cs="仿宋"/>
          <w:b w:val="0"/>
          <w:bCs w:val="0"/>
          <w:color w:val="000000" w:themeColor="text1"/>
          <w:sz w:val="28"/>
          <w:szCs w:val="28"/>
          <w14:textFill>
            <w14:solidFill>
              <w14:schemeClr w14:val="tx1"/>
            </w14:solidFill>
          </w14:textFill>
        </w:rPr>
        <w:t>（</w:t>
      </w:r>
      <w:r>
        <w:rPr>
          <w:rFonts w:hint="eastAsia" w:ascii="仿宋" w:hAnsi="仿宋" w:eastAsia="仿宋" w:cs="仿宋"/>
          <w:b w:val="0"/>
          <w:bCs w:val="0"/>
          <w:color w:val="000000" w:themeColor="text1"/>
          <w:sz w:val="28"/>
          <w:szCs w:val="28"/>
          <w:lang w:eastAsia="zh-CN"/>
          <w14:textFill>
            <w14:solidFill>
              <w14:schemeClr w14:val="tx1"/>
            </w14:solidFill>
          </w14:textFill>
        </w:rPr>
        <w:t>经营时间：下午五点至晚上十一点半</w:t>
      </w:r>
      <w:r>
        <w:rPr>
          <w:rFonts w:hint="eastAsia" w:ascii="仿宋" w:hAnsi="仿宋" w:eastAsia="仿宋" w:cs="仿宋"/>
          <w:b w:val="0"/>
          <w:bCs w:val="0"/>
          <w:color w:val="000000" w:themeColor="text1"/>
          <w:sz w:val="28"/>
          <w:szCs w:val="28"/>
          <w14:textFill>
            <w14:solidFill>
              <w14:schemeClr w14:val="tx1"/>
            </w14:solidFill>
          </w14:textFill>
        </w:rPr>
        <w:t>）</w:t>
      </w:r>
      <w:r>
        <w:rPr>
          <w:rFonts w:hint="eastAsia" w:ascii="仿宋" w:hAnsi="仿宋" w:eastAsia="仿宋" w:cs="仿宋"/>
          <w:color w:val="000000" w:themeColor="text1"/>
          <w:sz w:val="28"/>
          <w:szCs w:val="28"/>
          <w14:textFill>
            <w14:solidFill>
              <w14:schemeClr w14:val="tx1"/>
            </w14:solidFill>
          </w14:textFill>
        </w:rPr>
        <w:t>摊位</w:t>
      </w:r>
      <w:r>
        <w:rPr>
          <w:rFonts w:hint="eastAsia" w:ascii="仿宋" w:hAnsi="仿宋" w:eastAsia="仿宋" w:cs="仿宋"/>
          <w:color w:val="000000" w:themeColor="text1"/>
          <w:sz w:val="28"/>
          <w:szCs w:val="28"/>
          <w:lang w:eastAsia="zh-CN"/>
          <w14:textFill>
            <w14:solidFill>
              <w14:schemeClr w14:val="tx1"/>
            </w14:solidFill>
          </w14:textFill>
        </w:rPr>
        <w:t>、</w:t>
      </w:r>
      <w:r>
        <w:rPr>
          <w:rFonts w:hint="eastAsia" w:ascii="仿宋" w:hAnsi="仿宋" w:eastAsia="仿宋" w:cs="仿宋"/>
          <w:color w:val="000000" w:themeColor="text1"/>
          <w:sz w:val="28"/>
          <w:szCs w:val="28"/>
          <w14:textFill>
            <w14:solidFill>
              <w14:schemeClr w14:val="tx1"/>
            </w14:solidFill>
          </w14:textFill>
        </w:rPr>
        <w:t>临时菜摊</w:t>
      </w:r>
      <w:r>
        <w:rPr>
          <w:rFonts w:hint="eastAsia" w:ascii="仿宋" w:hAnsi="仿宋" w:eastAsia="仿宋" w:cs="仿宋"/>
          <w:color w:val="000000" w:themeColor="text1"/>
          <w:sz w:val="28"/>
          <w:szCs w:val="28"/>
          <w:lang w:eastAsia="zh-CN"/>
          <w14:textFill>
            <w14:solidFill>
              <w14:schemeClr w14:val="tx1"/>
            </w14:solidFill>
          </w14:textFill>
        </w:rPr>
        <w:t>等摊位费</w:t>
      </w:r>
      <w:r>
        <w:rPr>
          <w:rFonts w:hint="eastAsia" w:ascii="仿宋" w:hAnsi="仿宋" w:eastAsia="仿宋" w:cs="仿宋"/>
          <w:color w:val="000000" w:themeColor="text1"/>
          <w:sz w:val="28"/>
          <w:szCs w:val="28"/>
          <w14:textFill>
            <w14:solidFill>
              <w14:schemeClr w14:val="tx1"/>
            </w14:solidFill>
          </w14:textFill>
        </w:rPr>
        <w:t>收取，收取事项和标准由甲乙双方商定，且不违反政府相关部门的规定；</w:t>
      </w:r>
    </w:p>
    <w:p>
      <w:pPr>
        <w:adjustRightInd w:val="0"/>
        <w:snapToGrid w:val="0"/>
        <w:spacing w:line="500" w:lineRule="exact"/>
        <w:ind w:firstLine="560" w:firstLineChars="200"/>
        <w:rPr>
          <w:rFonts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（三）负责</w:t>
      </w:r>
      <w:r>
        <w:rPr>
          <w:rFonts w:hint="eastAsia" w:ascii="仿宋" w:hAnsi="仿宋" w:eastAsia="仿宋" w:cs="仿宋"/>
          <w:color w:val="000000" w:themeColor="text1"/>
          <w:sz w:val="28"/>
          <w:szCs w:val="28"/>
          <w:lang w:eastAsia="zh-CN"/>
          <w14:textFill>
            <w14:solidFill>
              <w14:schemeClr w14:val="tx1"/>
            </w14:solidFill>
          </w14:textFill>
        </w:rPr>
        <w:t>夜市</w:t>
      </w:r>
      <w:r>
        <w:rPr>
          <w:rFonts w:hint="eastAsia" w:ascii="仿宋" w:hAnsi="仿宋" w:eastAsia="仿宋" w:cs="仿宋"/>
          <w:color w:val="000000" w:themeColor="text1"/>
          <w:sz w:val="28"/>
          <w:szCs w:val="28"/>
          <w14:textFill>
            <w14:solidFill>
              <w14:schemeClr w14:val="tx1"/>
            </w14:solidFill>
          </w14:textFill>
        </w:rPr>
        <w:t>结束后的卫生保洁。乙方应在</w:t>
      </w:r>
      <w:r>
        <w:rPr>
          <w:rFonts w:hint="eastAsia" w:ascii="仿宋" w:hAnsi="仿宋" w:eastAsia="仿宋" w:cs="仿宋"/>
          <w:color w:val="000000" w:themeColor="text1"/>
          <w:sz w:val="28"/>
          <w:szCs w:val="28"/>
          <w:lang w:eastAsia="zh-CN"/>
          <w14:textFill>
            <w14:solidFill>
              <w14:schemeClr w14:val="tx1"/>
            </w14:solidFill>
          </w14:textFill>
        </w:rPr>
        <w:t>夜市</w:t>
      </w:r>
      <w:r>
        <w:rPr>
          <w:rFonts w:hint="eastAsia" w:ascii="仿宋" w:hAnsi="仿宋" w:eastAsia="仿宋" w:cs="仿宋"/>
          <w:color w:val="000000" w:themeColor="text1"/>
          <w:sz w:val="28"/>
          <w:szCs w:val="28"/>
          <w14:textFill>
            <w14:solidFill>
              <w14:schemeClr w14:val="tx1"/>
            </w14:solidFill>
          </w14:textFill>
        </w:rPr>
        <w:t>结束后及时进行清扫，并对</w:t>
      </w:r>
      <w:r>
        <w:rPr>
          <w:rFonts w:hint="eastAsia" w:ascii="仿宋" w:hAnsi="仿宋" w:eastAsia="仿宋" w:cs="仿宋"/>
          <w:color w:val="000000" w:themeColor="text1"/>
          <w:sz w:val="28"/>
          <w:szCs w:val="28"/>
          <w:lang w:eastAsia="zh-CN"/>
          <w14:textFill>
            <w14:solidFill>
              <w14:schemeClr w14:val="tx1"/>
            </w14:solidFill>
          </w14:textFill>
        </w:rPr>
        <w:t>夜市</w:t>
      </w:r>
      <w:r>
        <w:rPr>
          <w:rFonts w:hint="eastAsia" w:ascii="仿宋" w:hAnsi="仿宋" w:eastAsia="仿宋" w:cs="仿宋"/>
          <w:color w:val="000000" w:themeColor="text1"/>
          <w:sz w:val="28"/>
          <w:szCs w:val="28"/>
          <w14:textFill>
            <w14:solidFill>
              <w14:schemeClr w14:val="tx1"/>
            </w14:solidFill>
          </w14:textFill>
        </w:rPr>
        <w:t>产生的各种垃圾按规定投放至甲方指定地点，不得随意乱倒</w:t>
      </w:r>
      <w:r>
        <w:rPr>
          <w:rFonts w:hint="eastAsia" w:ascii="仿宋" w:hAnsi="仿宋" w:eastAsia="仿宋" w:cs="仿宋"/>
          <w:color w:val="000000" w:themeColor="text1"/>
          <w:sz w:val="28"/>
          <w:szCs w:val="28"/>
          <w:lang w:eastAsia="zh-CN"/>
          <w14:textFill>
            <w14:solidFill>
              <w14:schemeClr w14:val="tx1"/>
            </w14:solidFill>
          </w14:textFill>
        </w:rPr>
        <w:t>，甲方有权进行监督管理</w:t>
      </w:r>
      <w:r>
        <w:rPr>
          <w:rFonts w:hint="eastAsia" w:ascii="仿宋" w:hAnsi="仿宋" w:eastAsia="仿宋" w:cs="仿宋"/>
          <w:color w:val="000000" w:themeColor="text1"/>
          <w:sz w:val="28"/>
          <w:szCs w:val="28"/>
          <w14:textFill>
            <w14:solidFill>
              <w14:schemeClr w14:val="tx1"/>
            </w14:solidFill>
          </w14:textFill>
        </w:rPr>
        <w:t>。</w:t>
      </w:r>
    </w:p>
    <w:p>
      <w:pPr>
        <w:adjustRightInd w:val="0"/>
        <w:snapToGrid w:val="0"/>
        <w:spacing w:line="500" w:lineRule="exact"/>
        <w:ind w:firstLine="560" w:firstLineChars="200"/>
        <w:rPr>
          <w:rFonts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（四）收取的摊位费须首先用于乙方日常管理开支及人员工资，并自负盈亏。摊位费收取过程中要有记录，甲方有权</w:t>
      </w:r>
      <w:r>
        <w:rPr>
          <w:rFonts w:hint="eastAsia" w:ascii="仿宋" w:hAnsi="仿宋" w:eastAsia="仿宋" w:cs="仿宋"/>
          <w:color w:val="000000" w:themeColor="text1"/>
          <w:sz w:val="28"/>
          <w:szCs w:val="28"/>
          <w:lang w:eastAsia="zh-CN"/>
          <w14:textFill>
            <w14:solidFill>
              <w14:schemeClr w14:val="tx1"/>
            </w14:solidFill>
          </w14:textFill>
        </w:rPr>
        <w:t>进行</w:t>
      </w:r>
      <w:r>
        <w:rPr>
          <w:rFonts w:hint="eastAsia" w:ascii="仿宋" w:hAnsi="仿宋" w:eastAsia="仿宋" w:cs="仿宋"/>
          <w:color w:val="000000" w:themeColor="text1"/>
          <w:sz w:val="28"/>
          <w:szCs w:val="28"/>
          <w14:textFill>
            <w14:solidFill>
              <w14:schemeClr w14:val="tx1"/>
            </w14:solidFill>
          </w14:textFill>
        </w:rPr>
        <w:t>抽查。</w:t>
      </w:r>
    </w:p>
    <w:p>
      <w:pPr>
        <w:adjustRightInd w:val="0"/>
        <w:snapToGrid w:val="0"/>
        <w:spacing w:line="500" w:lineRule="exact"/>
        <w:ind w:firstLine="562" w:firstLineChars="200"/>
        <w:rPr>
          <w:rFonts w:ascii="仿宋" w:hAnsi="仿宋" w:eastAsia="仿宋" w:cs="仿宋"/>
          <w:color w:val="000000" w:themeColor="text1"/>
          <w:sz w:val="28"/>
          <w:szCs w:val="28"/>
          <w14:textFill>
            <w14:solidFill>
              <w14:schemeClr w14:val="tx1"/>
            </w14:solidFill>
          </w14:textFill>
        </w:rPr>
      </w:pPr>
      <w:r>
        <w:rPr>
          <w:rFonts w:hint="eastAsia" w:ascii="仿宋" w:hAnsi="仿宋" w:eastAsia="仿宋" w:cs="仿宋"/>
          <w:b/>
          <w:bCs/>
          <w:color w:val="000000" w:themeColor="text1"/>
          <w:sz w:val="28"/>
          <w:szCs w:val="28"/>
          <w14:textFill>
            <w14:solidFill>
              <w14:schemeClr w14:val="tx1"/>
            </w14:solidFill>
          </w14:textFill>
        </w:rPr>
        <w:t>三、承包期限：</w:t>
      </w:r>
      <w:r>
        <w:rPr>
          <w:rFonts w:hint="eastAsia" w:ascii="仿宋" w:hAnsi="仿宋" w:eastAsia="仿宋" w:cs="仿宋"/>
          <w:color w:val="000000" w:themeColor="text1"/>
          <w:sz w:val="28"/>
          <w:szCs w:val="28"/>
          <w:lang w:eastAsia="zh-CN"/>
          <w14:textFill>
            <w14:solidFill>
              <w14:schemeClr w14:val="tx1"/>
            </w14:solidFill>
          </w14:textFill>
        </w:rPr>
        <w:t>五</w:t>
      </w:r>
      <w:r>
        <w:rPr>
          <w:rFonts w:hint="eastAsia" w:ascii="仿宋" w:hAnsi="仿宋" w:eastAsia="仿宋" w:cs="仿宋"/>
          <w:color w:val="000000" w:themeColor="text1"/>
          <w:sz w:val="28"/>
          <w:szCs w:val="28"/>
          <w14:textFill>
            <w14:solidFill>
              <w14:schemeClr w14:val="tx1"/>
            </w14:solidFill>
          </w14:textFill>
        </w:rPr>
        <w:t>年（自2021年  月  日至自202</w:t>
      </w:r>
      <w:r>
        <w:rPr>
          <w:rFonts w:hint="eastAsia" w:ascii="仿宋" w:hAnsi="仿宋" w:eastAsia="仿宋" w:cs="仿宋"/>
          <w:color w:val="000000" w:themeColor="text1"/>
          <w:sz w:val="28"/>
          <w:szCs w:val="28"/>
          <w:lang w:val="en-US" w:eastAsia="zh-CN"/>
          <w14:textFill>
            <w14:solidFill>
              <w14:schemeClr w14:val="tx1"/>
            </w14:solidFill>
          </w14:textFill>
        </w:rPr>
        <w:t>6</w:t>
      </w:r>
      <w:r>
        <w:rPr>
          <w:rFonts w:hint="eastAsia" w:ascii="仿宋" w:hAnsi="仿宋" w:eastAsia="仿宋" w:cs="仿宋"/>
          <w:color w:val="000000" w:themeColor="text1"/>
          <w:sz w:val="28"/>
          <w:szCs w:val="28"/>
          <w14:textFill>
            <w14:solidFill>
              <w14:schemeClr w14:val="tx1"/>
            </w14:solidFill>
          </w14:textFill>
        </w:rPr>
        <w:t>年  月   日止）。</w:t>
      </w:r>
    </w:p>
    <w:p>
      <w:pPr>
        <w:adjustRightInd w:val="0"/>
        <w:snapToGrid w:val="0"/>
        <w:spacing w:line="500" w:lineRule="exact"/>
        <w:ind w:firstLine="562" w:firstLineChars="200"/>
        <w:rPr>
          <w:rFonts w:ascii="仿宋" w:hAnsi="仿宋" w:eastAsia="仿宋" w:cs="仿宋"/>
          <w:color w:val="000000" w:themeColor="text1"/>
          <w:sz w:val="28"/>
          <w:szCs w:val="28"/>
          <w14:textFill>
            <w14:solidFill>
              <w14:schemeClr w14:val="tx1"/>
            </w14:solidFill>
          </w14:textFill>
        </w:rPr>
      </w:pPr>
      <w:r>
        <w:rPr>
          <w:rFonts w:hint="eastAsia" w:ascii="仿宋" w:hAnsi="仿宋" w:eastAsia="仿宋" w:cs="仿宋"/>
          <w:b/>
          <w:bCs/>
          <w:color w:val="000000" w:themeColor="text1"/>
          <w:sz w:val="28"/>
          <w:szCs w:val="28"/>
          <w14:textFill>
            <w14:solidFill>
              <w14:schemeClr w14:val="tx1"/>
            </w14:solidFill>
          </w14:textFill>
        </w:rPr>
        <w:t>四、承包款（租金）：</w:t>
      </w:r>
      <w:r>
        <w:rPr>
          <w:rFonts w:hint="eastAsia" w:ascii="仿宋" w:hAnsi="仿宋" w:eastAsia="仿宋" w:cs="仿宋"/>
          <w:color w:val="000000" w:themeColor="text1"/>
          <w:sz w:val="28"/>
          <w:szCs w:val="28"/>
          <w14:textFill>
            <w14:solidFill>
              <w14:schemeClr w14:val="tx1"/>
            </w14:solidFill>
          </w14:textFill>
        </w:rPr>
        <w:t>每年承包款</w:t>
      </w:r>
      <w:r>
        <w:rPr>
          <w:rFonts w:hint="eastAsia" w:ascii="仿宋" w:hAnsi="仿宋" w:eastAsia="仿宋" w:cs="仿宋"/>
          <w:color w:val="000000" w:themeColor="text1"/>
          <w:sz w:val="28"/>
          <w:szCs w:val="28"/>
          <w:lang w:eastAsia="zh-CN"/>
          <w14:textFill>
            <w14:solidFill>
              <w14:schemeClr w14:val="tx1"/>
            </w14:solidFill>
          </w14:textFill>
        </w:rPr>
        <w:t>为</w:t>
      </w:r>
      <w:r>
        <w:rPr>
          <w:rFonts w:hint="eastAsia" w:ascii="仿宋" w:hAnsi="仿宋" w:eastAsia="仿宋" w:cs="仿宋"/>
          <w:color w:val="000000" w:themeColor="text1"/>
          <w:sz w:val="28"/>
          <w:szCs w:val="28"/>
          <w14:textFill>
            <w14:solidFill>
              <w14:schemeClr w14:val="tx1"/>
            </w14:solidFill>
          </w14:textFill>
        </w:rPr>
        <w:t>人民币</w:t>
      </w:r>
      <w:r>
        <w:rPr>
          <w:rFonts w:hint="eastAsia" w:ascii="仿宋" w:hAnsi="仿宋" w:eastAsia="仿宋" w:cs="仿宋"/>
          <w:color w:val="000000" w:themeColor="text1"/>
          <w:sz w:val="28"/>
          <w:szCs w:val="28"/>
          <w:lang w:eastAsia="zh-CN"/>
          <w14:textFill>
            <w14:solidFill>
              <w14:schemeClr w14:val="tx1"/>
            </w14:solidFill>
          </w14:textFill>
        </w:rPr>
        <w:t>（大写）：</w:t>
      </w:r>
      <w:r>
        <w:rPr>
          <w:rFonts w:hint="eastAsia" w:ascii="仿宋" w:hAnsi="仿宋" w:eastAsia="仿宋" w:cs="仿宋"/>
          <w:color w:val="000000" w:themeColor="text1"/>
          <w:sz w:val="28"/>
          <w:szCs w:val="28"/>
          <w14:textFill>
            <w14:solidFill>
              <w14:schemeClr w14:val="tx1"/>
            </w14:solidFill>
          </w14:textFill>
        </w:rPr>
        <w:t xml:space="preserve"> </w:t>
      </w:r>
      <w:r>
        <w:rPr>
          <w:rFonts w:hint="eastAsia" w:ascii="仿宋" w:hAnsi="仿宋" w:eastAsia="仿宋" w:cs="仿宋"/>
          <w:color w:val="000000" w:themeColor="text1"/>
          <w:sz w:val="28"/>
          <w:szCs w:val="28"/>
          <w:lang w:val="en-US" w:eastAsia="zh-CN"/>
          <w14:textFill>
            <w14:solidFill>
              <w14:schemeClr w14:val="tx1"/>
            </w14:solidFill>
          </w14:textFill>
        </w:rPr>
        <w:t xml:space="preserve">   </w:t>
      </w:r>
      <w:r>
        <w:rPr>
          <w:rFonts w:hint="eastAsia" w:ascii="仿宋" w:hAnsi="仿宋" w:eastAsia="仿宋" w:cs="仿宋"/>
          <w:color w:val="000000" w:themeColor="text1"/>
          <w:sz w:val="28"/>
          <w:szCs w:val="28"/>
          <w14:textFill>
            <w14:solidFill>
              <w14:schemeClr w14:val="tx1"/>
            </w14:solidFill>
          </w14:textFill>
        </w:rPr>
        <w:t xml:space="preserve"> </w:t>
      </w:r>
      <w:r>
        <w:rPr>
          <w:rFonts w:hint="eastAsia" w:ascii="仿宋" w:hAnsi="仿宋" w:eastAsia="仿宋" w:cs="仿宋"/>
          <w:color w:val="000000" w:themeColor="text1"/>
          <w:sz w:val="28"/>
          <w:szCs w:val="28"/>
          <w:lang w:val="en-US" w:eastAsia="zh-CN"/>
          <w14:textFill>
            <w14:solidFill>
              <w14:schemeClr w14:val="tx1"/>
            </w14:solidFill>
          </w14:textFill>
        </w:rPr>
        <w:t xml:space="preserve">   </w:t>
      </w:r>
      <w:r>
        <w:rPr>
          <w:rFonts w:hint="eastAsia" w:ascii="仿宋" w:hAnsi="仿宋" w:eastAsia="仿宋" w:cs="仿宋"/>
          <w:color w:val="000000" w:themeColor="text1"/>
          <w:sz w:val="28"/>
          <w:szCs w:val="28"/>
          <w14:textFill>
            <w14:solidFill>
              <w14:schemeClr w14:val="tx1"/>
            </w14:solidFill>
          </w14:textFill>
        </w:rPr>
        <w:t xml:space="preserve">元（¥：   </w:t>
      </w:r>
      <w:r>
        <w:rPr>
          <w:rFonts w:hint="eastAsia" w:ascii="仿宋" w:hAnsi="仿宋" w:eastAsia="仿宋" w:cs="仿宋"/>
          <w:color w:val="000000" w:themeColor="text1"/>
          <w:sz w:val="28"/>
          <w:szCs w:val="28"/>
          <w:lang w:val="en-US" w:eastAsia="zh-CN"/>
          <w14:textFill>
            <w14:solidFill>
              <w14:schemeClr w14:val="tx1"/>
            </w14:solidFill>
          </w14:textFill>
        </w:rPr>
        <w:t xml:space="preserve">      </w:t>
      </w:r>
      <w:r>
        <w:rPr>
          <w:rFonts w:hint="eastAsia" w:ascii="仿宋" w:hAnsi="仿宋" w:eastAsia="仿宋" w:cs="仿宋"/>
          <w:color w:val="000000" w:themeColor="text1"/>
          <w:sz w:val="28"/>
          <w:szCs w:val="28"/>
          <w14:textFill>
            <w14:solidFill>
              <w14:schemeClr w14:val="tx1"/>
            </w14:solidFill>
          </w14:textFill>
        </w:rPr>
        <w:t>）</w:t>
      </w:r>
      <w:r>
        <w:rPr>
          <w:rFonts w:hint="eastAsia" w:ascii="仿宋" w:hAnsi="仿宋" w:eastAsia="仿宋" w:cs="仿宋"/>
          <w:color w:val="000000" w:themeColor="text1"/>
          <w:sz w:val="28"/>
          <w:szCs w:val="28"/>
          <w:lang w:eastAsia="zh-CN"/>
          <w14:textFill>
            <w14:solidFill>
              <w14:schemeClr w14:val="tx1"/>
            </w14:solidFill>
          </w14:textFill>
        </w:rPr>
        <w:t>，</w:t>
      </w:r>
      <w:r>
        <w:rPr>
          <w:rFonts w:hint="eastAsia" w:ascii="仿宋" w:hAnsi="仿宋" w:eastAsia="仿宋" w:cs="仿宋"/>
          <w:color w:val="000000" w:themeColor="text1"/>
          <w:sz w:val="28"/>
          <w:szCs w:val="28"/>
          <w14:textFill>
            <w14:solidFill>
              <w14:schemeClr w14:val="tx1"/>
            </w14:solidFill>
          </w14:textFill>
        </w:rPr>
        <w:t>承包期内承包款</w:t>
      </w:r>
      <w:r>
        <w:rPr>
          <w:rFonts w:hint="eastAsia" w:ascii="仿宋" w:hAnsi="仿宋" w:eastAsia="仿宋" w:cs="仿宋"/>
          <w:color w:val="000000" w:themeColor="text1"/>
          <w:sz w:val="28"/>
          <w:szCs w:val="28"/>
          <w:lang w:eastAsia="zh-CN"/>
          <w14:textFill>
            <w14:solidFill>
              <w14:schemeClr w14:val="tx1"/>
            </w14:solidFill>
          </w14:textFill>
        </w:rPr>
        <w:t>不递增</w:t>
      </w:r>
      <w:r>
        <w:rPr>
          <w:rFonts w:hint="eastAsia" w:ascii="仿宋" w:hAnsi="仿宋" w:eastAsia="仿宋" w:cs="仿宋"/>
          <w:color w:val="000000" w:themeColor="text1"/>
          <w:sz w:val="28"/>
          <w:szCs w:val="28"/>
          <w14:textFill>
            <w14:solidFill>
              <w14:schemeClr w14:val="tx1"/>
            </w14:solidFill>
          </w14:textFill>
        </w:rPr>
        <w:t>。</w:t>
      </w:r>
      <w:r>
        <w:rPr>
          <w:rFonts w:hint="eastAsia" w:ascii="仿宋" w:hAnsi="仿宋" w:eastAsia="仿宋" w:cs="仿宋"/>
          <w:color w:val="000000" w:themeColor="text1"/>
          <w:sz w:val="28"/>
          <w:szCs w:val="28"/>
          <w:lang w:eastAsia="zh-CN"/>
          <w14:textFill>
            <w14:solidFill>
              <w14:schemeClr w14:val="tx1"/>
            </w14:solidFill>
          </w14:textFill>
        </w:rPr>
        <w:t>前三年</w:t>
      </w:r>
      <w:r>
        <w:rPr>
          <w:rFonts w:hint="eastAsia" w:ascii="仿宋" w:hAnsi="仿宋" w:eastAsia="仿宋" w:cs="仿宋"/>
          <w:color w:val="000000" w:themeColor="text1"/>
          <w:sz w:val="28"/>
          <w:szCs w:val="28"/>
          <w14:textFill>
            <w14:solidFill>
              <w14:schemeClr w14:val="tx1"/>
            </w14:solidFill>
          </w14:textFill>
        </w:rPr>
        <w:t>承包款</w:t>
      </w:r>
      <w:r>
        <w:rPr>
          <w:rFonts w:hint="eastAsia" w:ascii="仿宋" w:hAnsi="仿宋" w:eastAsia="仿宋" w:cs="仿宋"/>
          <w:color w:val="000000" w:themeColor="text1"/>
          <w:sz w:val="28"/>
          <w:szCs w:val="28"/>
          <w:lang w:eastAsia="zh-CN"/>
          <w14:textFill>
            <w14:solidFill>
              <w14:schemeClr w14:val="tx1"/>
            </w14:solidFill>
          </w14:textFill>
        </w:rPr>
        <w:t>在本合同签订前支付</w:t>
      </w:r>
      <w:r>
        <w:rPr>
          <w:rFonts w:hint="eastAsia" w:ascii="仿宋" w:hAnsi="仿宋" w:eastAsia="仿宋" w:cs="仿宋"/>
          <w:color w:val="000000" w:themeColor="text1"/>
          <w:sz w:val="28"/>
          <w:szCs w:val="28"/>
          <w14:textFill>
            <w14:solidFill>
              <w14:schemeClr w14:val="tx1"/>
            </w14:solidFill>
          </w14:textFill>
        </w:rPr>
        <w:t>，</w:t>
      </w:r>
      <w:r>
        <w:rPr>
          <w:rFonts w:hint="eastAsia" w:ascii="仿宋" w:hAnsi="仿宋" w:eastAsia="仿宋" w:cs="仿宋"/>
          <w:color w:val="000000" w:themeColor="text1"/>
          <w:sz w:val="28"/>
          <w:szCs w:val="28"/>
          <w:lang w:eastAsia="zh-CN"/>
          <w14:textFill>
            <w14:solidFill>
              <w14:schemeClr w14:val="tx1"/>
            </w14:solidFill>
          </w14:textFill>
        </w:rPr>
        <w:t>后二年承包款在前三年经营到期前二个月（即</w:t>
      </w:r>
      <w:r>
        <w:rPr>
          <w:rFonts w:hint="eastAsia" w:ascii="仿宋" w:hAnsi="仿宋" w:eastAsia="仿宋" w:cs="仿宋"/>
          <w:color w:val="000000" w:themeColor="text1"/>
          <w:sz w:val="28"/>
          <w:szCs w:val="28"/>
          <w:lang w:val="en-US" w:eastAsia="zh-CN"/>
          <w14:textFill>
            <w14:solidFill>
              <w14:schemeClr w14:val="tx1"/>
            </w14:solidFill>
          </w14:textFill>
        </w:rPr>
        <w:t xml:space="preserve">20  </w:t>
      </w:r>
      <w:r>
        <w:rPr>
          <w:rFonts w:hint="eastAsia" w:ascii="仿宋" w:hAnsi="仿宋" w:eastAsia="仿宋" w:cs="仿宋"/>
          <w:color w:val="000000" w:themeColor="text1"/>
          <w:sz w:val="28"/>
          <w:szCs w:val="28"/>
          <w14:textFill>
            <w14:solidFill>
              <w14:schemeClr w14:val="tx1"/>
            </w14:solidFill>
          </w14:textFill>
        </w:rPr>
        <w:t>年 月 日</w:t>
      </w:r>
      <w:r>
        <w:rPr>
          <w:rFonts w:hint="eastAsia" w:ascii="仿宋" w:hAnsi="仿宋" w:eastAsia="仿宋" w:cs="仿宋"/>
          <w:color w:val="000000" w:themeColor="text1"/>
          <w:sz w:val="28"/>
          <w:szCs w:val="28"/>
          <w:lang w:eastAsia="zh-CN"/>
          <w14:textFill>
            <w14:solidFill>
              <w14:schemeClr w14:val="tx1"/>
            </w14:solidFill>
          </w14:textFill>
        </w:rPr>
        <w:t>前</w:t>
      </w:r>
      <w:bookmarkStart w:id="0" w:name="_GoBack"/>
      <w:bookmarkEnd w:id="0"/>
      <w:r>
        <w:rPr>
          <w:rFonts w:hint="eastAsia" w:ascii="仿宋" w:hAnsi="仿宋" w:eastAsia="仿宋" w:cs="仿宋"/>
          <w:color w:val="000000" w:themeColor="text1"/>
          <w:sz w:val="28"/>
          <w:szCs w:val="28"/>
          <w:lang w:eastAsia="zh-CN"/>
          <w14:textFill>
            <w14:solidFill>
              <w14:schemeClr w14:val="tx1"/>
            </w14:solidFill>
          </w14:textFill>
        </w:rPr>
        <w:t>）</w:t>
      </w:r>
      <w:r>
        <w:rPr>
          <w:rFonts w:hint="eastAsia" w:ascii="仿宋" w:hAnsi="仿宋" w:eastAsia="仿宋" w:cs="仿宋"/>
          <w:color w:val="000000" w:themeColor="text1"/>
          <w:sz w:val="28"/>
          <w:szCs w:val="28"/>
          <w14:textFill>
            <w14:solidFill>
              <w14:schemeClr w14:val="tx1"/>
            </w14:solidFill>
          </w14:textFill>
        </w:rPr>
        <w:t xml:space="preserve">一次性交清。 </w:t>
      </w:r>
    </w:p>
    <w:p>
      <w:pPr>
        <w:adjustRightInd w:val="0"/>
        <w:snapToGrid w:val="0"/>
        <w:spacing w:line="500" w:lineRule="exact"/>
        <w:ind w:firstLine="560" w:firstLineChars="200"/>
        <w:rPr>
          <w:rFonts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甲方指定承包款收款账号如下：</w:t>
      </w:r>
    </w:p>
    <w:p>
      <w:pPr>
        <w:adjustRightInd w:val="0"/>
        <w:snapToGrid w:val="0"/>
        <w:spacing w:line="500" w:lineRule="exact"/>
        <w:ind w:firstLine="560" w:firstLineChars="200"/>
        <w:rPr>
          <w:rFonts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户名：</w:t>
      </w:r>
    </w:p>
    <w:p>
      <w:pPr>
        <w:adjustRightInd w:val="0"/>
        <w:snapToGrid w:val="0"/>
        <w:spacing w:line="500" w:lineRule="exact"/>
        <w:ind w:firstLine="560" w:firstLineChars="200"/>
        <w:rPr>
          <w:rFonts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开户银行：</w:t>
      </w:r>
    </w:p>
    <w:p>
      <w:pPr>
        <w:adjustRightInd w:val="0"/>
        <w:snapToGrid w:val="0"/>
        <w:spacing w:line="500" w:lineRule="exact"/>
        <w:ind w:firstLine="560" w:firstLineChars="200"/>
        <w:rPr>
          <w:rFonts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账号：</w:t>
      </w:r>
    </w:p>
    <w:p>
      <w:pPr>
        <w:adjustRightInd w:val="0"/>
        <w:snapToGrid w:val="0"/>
        <w:spacing w:line="500" w:lineRule="exact"/>
        <w:ind w:firstLine="562" w:firstLineChars="200"/>
        <w:rPr>
          <w:rFonts w:ascii="仿宋" w:hAnsi="仿宋" w:eastAsia="仿宋" w:cs="仿宋"/>
          <w:color w:val="000000" w:themeColor="text1"/>
          <w:sz w:val="28"/>
          <w:szCs w:val="28"/>
          <w14:textFill>
            <w14:solidFill>
              <w14:schemeClr w14:val="tx1"/>
            </w14:solidFill>
          </w14:textFill>
        </w:rPr>
      </w:pPr>
      <w:r>
        <w:rPr>
          <w:rFonts w:hint="eastAsia" w:ascii="仿宋" w:hAnsi="仿宋" w:eastAsia="仿宋" w:cs="仿宋"/>
          <w:b/>
          <w:bCs/>
          <w:color w:val="000000" w:themeColor="text1"/>
          <w:sz w:val="28"/>
          <w:szCs w:val="28"/>
          <w14:textFill>
            <w14:solidFill>
              <w14:schemeClr w14:val="tx1"/>
            </w14:solidFill>
          </w14:textFill>
        </w:rPr>
        <w:t>五、履约保证金：</w:t>
      </w:r>
      <w:r>
        <w:rPr>
          <w:rFonts w:hint="eastAsia" w:ascii="仿宋" w:hAnsi="仿宋" w:eastAsia="仿宋" w:cs="仿宋"/>
          <w:color w:val="000000" w:themeColor="text1"/>
          <w:sz w:val="28"/>
          <w:szCs w:val="28"/>
          <w14:textFill>
            <w14:solidFill>
              <w14:schemeClr w14:val="tx1"/>
            </w14:solidFill>
          </w14:textFill>
        </w:rPr>
        <w:t>甲、乙签订合同前，乙方应向甲方交纳履约保证金</w:t>
      </w:r>
      <w:r>
        <w:rPr>
          <w:rFonts w:hint="eastAsia" w:ascii="仿宋" w:hAnsi="仿宋" w:eastAsia="仿宋" w:cs="仿宋"/>
          <w:color w:val="000000" w:themeColor="text1"/>
          <w:sz w:val="28"/>
          <w:szCs w:val="28"/>
          <w14:textFill>
            <w14:solidFill>
              <w14:schemeClr w14:val="tx1"/>
            </w14:solidFill>
          </w14:textFill>
        </w:rPr>
        <w:t>人民币壹拾万元（¥：100000元）。合同终止时，甲方收取的保证金除扣除乙方违约处罚及抵充合同约定由乙方承担的费用外，剩余部分无息归还给乙方。</w:t>
      </w:r>
    </w:p>
    <w:p>
      <w:pPr>
        <w:adjustRightInd w:val="0"/>
        <w:snapToGrid w:val="0"/>
        <w:spacing w:line="500" w:lineRule="exact"/>
        <w:ind w:left="420" w:leftChars="200"/>
        <w:rPr>
          <w:rFonts w:ascii="仿宋" w:hAnsi="仿宋" w:eastAsia="仿宋" w:cs="仿宋"/>
          <w:b/>
          <w:bCs/>
          <w:color w:val="000000" w:themeColor="text1"/>
          <w:sz w:val="28"/>
          <w:szCs w:val="28"/>
          <w14:textFill>
            <w14:solidFill>
              <w14:schemeClr w14:val="tx1"/>
            </w14:solidFill>
          </w14:textFill>
        </w:rPr>
      </w:pPr>
      <w:r>
        <w:rPr>
          <w:rFonts w:hint="eastAsia" w:ascii="仿宋" w:hAnsi="仿宋" w:eastAsia="仿宋" w:cs="仿宋"/>
          <w:b/>
          <w:bCs/>
          <w:color w:val="000000" w:themeColor="text1"/>
          <w:sz w:val="28"/>
          <w:szCs w:val="28"/>
          <w14:textFill>
            <w14:solidFill>
              <w14:schemeClr w14:val="tx1"/>
            </w14:solidFill>
          </w14:textFill>
        </w:rPr>
        <w:t>六、双方权利和义务</w:t>
      </w:r>
    </w:p>
    <w:p>
      <w:pPr>
        <w:adjustRightInd w:val="0"/>
        <w:snapToGrid w:val="0"/>
        <w:spacing w:line="500" w:lineRule="exact"/>
        <w:ind w:left="420" w:leftChars="200"/>
        <w:rPr>
          <w:rFonts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（一）甲方权利和义务：</w:t>
      </w:r>
    </w:p>
    <w:p>
      <w:pPr>
        <w:adjustRightInd w:val="0"/>
        <w:snapToGrid w:val="0"/>
        <w:spacing w:line="500" w:lineRule="exact"/>
        <w:ind w:left="420" w:leftChars="200"/>
        <w:rPr>
          <w:rFonts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1、有权根据工作需要在合同范围内制定、修改</w:t>
      </w:r>
      <w:r>
        <w:rPr>
          <w:rFonts w:hint="eastAsia" w:ascii="仿宋" w:hAnsi="仿宋" w:eastAsia="仿宋" w:cs="仿宋"/>
          <w:color w:val="000000" w:themeColor="text1"/>
          <w:sz w:val="28"/>
          <w:szCs w:val="28"/>
          <w:lang w:eastAsia="zh-CN"/>
          <w14:textFill>
            <w14:solidFill>
              <w14:schemeClr w14:val="tx1"/>
            </w14:solidFill>
          </w14:textFill>
        </w:rPr>
        <w:t>夜市经营管理制度</w:t>
      </w:r>
      <w:r>
        <w:rPr>
          <w:rFonts w:hint="eastAsia" w:ascii="仿宋" w:hAnsi="仿宋" w:eastAsia="仿宋" w:cs="仿宋"/>
          <w:color w:val="000000" w:themeColor="text1"/>
          <w:sz w:val="28"/>
          <w:szCs w:val="28"/>
          <w14:textFill>
            <w14:solidFill>
              <w14:schemeClr w14:val="tx1"/>
            </w14:solidFill>
          </w14:textFill>
        </w:rPr>
        <w:t>、保洁工作内容</w:t>
      </w:r>
      <w:r>
        <w:rPr>
          <w:rFonts w:hint="eastAsia" w:ascii="仿宋" w:hAnsi="仿宋" w:eastAsia="仿宋" w:cs="仿宋"/>
          <w:color w:val="000000" w:themeColor="text1"/>
          <w:sz w:val="28"/>
          <w:szCs w:val="28"/>
          <w:lang w:eastAsia="zh-CN"/>
          <w14:textFill>
            <w14:solidFill>
              <w14:schemeClr w14:val="tx1"/>
            </w14:solidFill>
          </w14:textFill>
        </w:rPr>
        <w:t>、</w:t>
      </w:r>
      <w:r>
        <w:rPr>
          <w:rFonts w:hint="eastAsia" w:ascii="仿宋" w:hAnsi="仿宋" w:eastAsia="仿宋" w:cs="仿宋"/>
          <w:color w:val="000000" w:themeColor="text1"/>
          <w:sz w:val="28"/>
          <w:szCs w:val="28"/>
          <w14:textFill>
            <w14:solidFill>
              <w14:schemeClr w14:val="tx1"/>
            </w14:solidFill>
          </w14:textFill>
        </w:rPr>
        <w:t>标准</w:t>
      </w:r>
      <w:r>
        <w:rPr>
          <w:rFonts w:hint="eastAsia" w:ascii="仿宋" w:hAnsi="仿宋" w:eastAsia="仿宋" w:cs="仿宋"/>
          <w:color w:val="000000" w:themeColor="text1"/>
          <w:sz w:val="28"/>
          <w:szCs w:val="28"/>
          <w:lang w:eastAsia="zh-CN"/>
          <w14:textFill>
            <w14:solidFill>
              <w14:schemeClr w14:val="tx1"/>
            </w14:solidFill>
          </w14:textFill>
        </w:rPr>
        <w:t>及</w:t>
      </w:r>
      <w:r>
        <w:rPr>
          <w:rFonts w:hint="eastAsia" w:ascii="仿宋" w:hAnsi="仿宋" w:eastAsia="仿宋" w:cs="仿宋"/>
          <w:color w:val="000000" w:themeColor="text1"/>
          <w:sz w:val="28"/>
          <w:szCs w:val="28"/>
          <w14:textFill>
            <w14:solidFill>
              <w14:schemeClr w14:val="tx1"/>
            </w14:solidFill>
          </w14:textFill>
        </w:rPr>
        <w:t>检查</w:t>
      </w:r>
      <w:r>
        <w:rPr>
          <w:rFonts w:hint="eastAsia" w:ascii="仿宋" w:hAnsi="仿宋" w:eastAsia="仿宋" w:cs="仿宋"/>
          <w:color w:val="000000" w:themeColor="text1"/>
          <w:sz w:val="28"/>
          <w:szCs w:val="28"/>
          <w:lang w:eastAsia="zh-CN"/>
          <w14:textFill>
            <w14:solidFill>
              <w14:schemeClr w14:val="tx1"/>
            </w14:solidFill>
          </w14:textFill>
        </w:rPr>
        <w:t>制度</w:t>
      </w:r>
      <w:r>
        <w:rPr>
          <w:rFonts w:hint="eastAsia" w:ascii="仿宋" w:hAnsi="仿宋" w:eastAsia="仿宋" w:cs="仿宋"/>
          <w:color w:val="000000" w:themeColor="text1"/>
          <w:sz w:val="28"/>
          <w:szCs w:val="28"/>
          <w14:textFill>
            <w14:solidFill>
              <w14:schemeClr w14:val="tx1"/>
            </w14:solidFill>
          </w14:textFill>
        </w:rPr>
        <w:t>；</w:t>
      </w:r>
    </w:p>
    <w:p>
      <w:pPr>
        <w:adjustRightInd w:val="0"/>
        <w:snapToGrid w:val="0"/>
        <w:spacing w:line="500" w:lineRule="exact"/>
        <w:ind w:left="420" w:leftChars="200"/>
        <w:rPr>
          <w:rFonts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2、有权对乙方的各种工作质量进行监督，发现问题及时告知乙方，并有权要求乙方改进，达到合理的工作标准；</w:t>
      </w:r>
    </w:p>
    <w:p>
      <w:pPr>
        <w:adjustRightInd w:val="0"/>
        <w:snapToGrid w:val="0"/>
        <w:spacing w:line="500" w:lineRule="exact"/>
        <w:ind w:left="420" w:leftChars="200"/>
        <w:rPr>
          <w:rFonts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3、有权对乙方的员工工作表现进行监督，对不符合甲方要求的，可要求乙方更换；</w:t>
      </w:r>
    </w:p>
    <w:p>
      <w:pPr>
        <w:adjustRightInd w:val="0"/>
        <w:snapToGrid w:val="0"/>
        <w:spacing w:line="500" w:lineRule="exact"/>
        <w:ind w:left="420" w:leftChars="200"/>
        <w:rPr>
          <w:rFonts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4、有权利按合同约定向乙方收取承包款。</w:t>
      </w:r>
    </w:p>
    <w:p>
      <w:pPr>
        <w:adjustRightInd w:val="0"/>
        <w:snapToGrid w:val="0"/>
        <w:spacing w:line="500" w:lineRule="exact"/>
        <w:ind w:left="420" w:leftChars="200"/>
        <w:rPr>
          <w:rFonts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（二）乙方权利和义务：</w:t>
      </w:r>
    </w:p>
    <w:p>
      <w:pPr>
        <w:adjustRightInd w:val="0"/>
        <w:snapToGrid w:val="0"/>
        <w:spacing w:line="500" w:lineRule="exact"/>
        <w:ind w:firstLine="512"/>
        <w:rPr>
          <w:rFonts w:ascii="仿宋" w:hAnsi="仿宋" w:eastAsia="仿宋" w:cs="仿宋"/>
          <w:color w:val="000000" w:themeColor="text1"/>
          <w:spacing w:val="-6"/>
          <w:kern w:val="0"/>
          <w:sz w:val="28"/>
          <w:szCs w:val="28"/>
          <w14:textFill>
            <w14:solidFill>
              <w14:schemeClr w14:val="tx1"/>
            </w14:solidFill>
          </w14:textFill>
        </w:rPr>
      </w:pPr>
      <w:r>
        <w:rPr>
          <w:rFonts w:hint="eastAsia" w:ascii="仿宋" w:hAnsi="仿宋" w:eastAsia="仿宋" w:cs="仿宋"/>
          <w:color w:val="000000" w:themeColor="text1"/>
          <w:spacing w:val="-6"/>
          <w:kern w:val="0"/>
          <w:sz w:val="28"/>
          <w:szCs w:val="28"/>
          <w14:textFill>
            <w14:solidFill>
              <w14:schemeClr w14:val="tx1"/>
            </w14:solidFill>
          </w14:textFill>
        </w:rPr>
        <w:t>1、乙方应按约定</w:t>
      </w:r>
      <w:r>
        <w:rPr>
          <w:rFonts w:hint="eastAsia" w:ascii="仿宋" w:hAnsi="仿宋" w:eastAsia="仿宋" w:cs="仿宋"/>
          <w:color w:val="000000" w:themeColor="text1"/>
          <w:spacing w:val="-6"/>
          <w:kern w:val="0"/>
          <w:sz w:val="28"/>
          <w:szCs w:val="28"/>
          <w:lang w:eastAsia="zh-CN"/>
          <w14:textFill>
            <w14:solidFill>
              <w14:schemeClr w14:val="tx1"/>
            </w14:solidFill>
          </w14:textFill>
        </w:rPr>
        <w:t>按时</w:t>
      </w:r>
      <w:r>
        <w:rPr>
          <w:rFonts w:hint="eastAsia" w:ascii="仿宋" w:hAnsi="仿宋" w:eastAsia="仿宋" w:cs="仿宋"/>
          <w:color w:val="000000" w:themeColor="text1"/>
          <w:spacing w:val="-6"/>
          <w:kern w:val="0"/>
          <w:sz w:val="28"/>
          <w:szCs w:val="28"/>
          <w14:textFill>
            <w14:solidFill>
              <w14:schemeClr w14:val="tx1"/>
            </w14:solidFill>
          </w14:textFill>
        </w:rPr>
        <w:t>足额缴纳承包款；</w:t>
      </w:r>
    </w:p>
    <w:p>
      <w:pPr>
        <w:adjustRightInd w:val="0"/>
        <w:snapToGrid w:val="0"/>
        <w:spacing w:line="500" w:lineRule="exact"/>
        <w:ind w:firstLine="512"/>
        <w:rPr>
          <w:rFonts w:ascii="仿宋" w:hAnsi="仿宋" w:eastAsia="仿宋" w:cs="仿宋"/>
          <w:color w:val="000000" w:themeColor="text1"/>
          <w:spacing w:val="-4"/>
          <w:sz w:val="28"/>
          <w:szCs w:val="28"/>
          <w14:textFill>
            <w14:solidFill>
              <w14:schemeClr w14:val="tx1"/>
            </w14:solidFill>
          </w14:textFill>
        </w:rPr>
      </w:pPr>
      <w:r>
        <w:rPr>
          <w:rFonts w:hint="eastAsia" w:ascii="仿宋" w:hAnsi="仿宋" w:eastAsia="仿宋" w:cs="仿宋"/>
          <w:color w:val="000000" w:themeColor="text1"/>
          <w:spacing w:val="-6"/>
          <w:kern w:val="0"/>
          <w:sz w:val="28"/>
          <w:szCs w:val="28"/>
          <w14:textFill>
            <w14:solidFill>
              <w14:schemeClr w14:val="tx1"/>
            </w14:solidFill>
          </w14:textFill>
        </w:rPr>
        <w:t>2、乙方应合法经营，遵守甲方的各项管理制度，爱护公共设施设备，及时维修和清理。</w:t>
      </w:r>
      <w:r>
        <w:rPr>
          <w:rFonts w:hint="eastAsia" w:ascii="仿宋" w:hAnsi="仿宋" w:eastAsia="仿宋" w:cs="仿宋"/>
          <w:color w:val="000000" w:themeColor="text1"/>
          <w:spacing w:val="-4"/>
          <w:sz w:val="28"/>
          <w:szCs w:val="28"/>
          <w14:textFill>
            <w14:solidFill>
              <w14:schemeClr w14:val="tx1"/>
            </w14:solidFill>
          </w14:textFill>
        </w:rPr>
        <w:t>经营期间产生的</w:t>
      </w:r>
      <w:r>
        <w:rPr>
          <w:rFonts w:hint="eastAsia" w:ascii="仿宋" w:hAnsi="仿宋" w:eastAsia="仿宋" w:cs="仿宋"/>
          <w:color w:val="000000" w:themeColor="text1"/>
          <w:sz w:val="28"/>
          <w:szCs w:val="28"/>
          <w14:textFill>
            <w14:solidFill>
              <w14:schemeClr w14:val="tx1"/>
            </w14:solidFill>
          </w14:textFill>
        </w:rPr>
        <w:t>水电、卫生、物业、设备费用及有关部门收取的费用、相关税费</w:t>
      </w:r>
      <w:r>
        <w:rPr>
          <w:rFonts w:hint="eastAsia" w:ascii="仿宋" w:hAnsi="仿宋" w:eastAsia="仿宋" w:cs="仿宋"/>
          <w:color w:val="000000" w:themeColor="text1"/>
          <w:sz w:val="28"/>
          <w:szCs w:val="28"/>
          <w:lang w:eastAsia="zh-CN"/>
          <w14:textFill>
            <w14:solidFill>
              <w14:schemeClr w14:val="tx1"/>
            </w14:solidFill>
          </w14:textFill>
        </w:rPr>
        <w:t>等均</w:t>
      </w:r>
      <w:r>
        <w:rPr>
          <w:rFonts w:hint="eastAsia" w:ascii="仿宋" w:hAnsi="仿宋" w:eastAsia="仿宋" w:cs="仿宋"/>
          <w:color w:val="000000" w:themeColor="text1"/>
          <w:sz w:val="28"/>
          <w:szCs w:val="28"/>
          <w14:textFill>
            <w14:solidFill>
              <w14:schemeClr w14:val="tx1"/>
            </w14:solidFill>
          </w14:textFill>
        </w:rPr>
        <w:t>由</w:t>
      </w:r>
      <w:r>
        <w:rPr>
          <w:rFonts w:hint="eastAsia" w:ascii="仿宋" w:hAnsi="仿宋" w:eastAsia="仿宋" w:cs="仿宋"/>
          <w:color w:val="000000" w:themeColor="text1"/>
          <w:spacing w:val="-4"/>
          <w:sz w:val="28"/>
          <w:szCs w:val="28"/>
          <w14:textFill>
            <w14:solidFill>
              <w14:schemeClr w14:val="tx1"/>
            </w14:solidFill>
          </w14:textFill>
        </w:rPr>
        <w:t>乙方自行承担；</w:t>
      </w:r>
    </w:p>
    <w:p>
      <w:pPr>
        <w:adjustRightInd w:val="0"/>
        <w:snapToGrid w:val="0"/>
        <w:spacing w:line="500" w:lineRule="exact"/>
        <w:ind w:firstLine="512"/>
        <w:rPr>
          <w:rFonts w:ascii="仿宋" w:hAnsi="仿宋" w:eastAsia="仿宋" w:cs="仿宋"/>
          <w:color w:val="000000" w:themeColor="text1"/>
          <w:spacing w:val="-4"/>
          <w:sz w:val="28"/>
          <w:szCs w:val="28"/>
          <w14:textFill>
            <w14:solidFill>
              <w14:schemeClr w14:val="tx1"/>
            </w14:solidFill>
          </w14:textFill>
        </w:rPr>
      </w:pPr>
      <w:r>
        <w:rPr>
          <w:rFonts w:hint="eastAsia" w:ascii="仿宋" w:hAnsi="仿宋" w:eastAsia="仿宋" w:cs="仿宋"/>
          <w:color w:val="000000" w:themeColor="text1"/>
          <w:spacing w:val="-4"/>
          <w:sz w:val="28"/>
          <w:szCs w:val="28"/>
          <w14:textFill>
            <w14:solidFill>
              <w14:schemeClr w14:val="tx1"/>
            </w14:solidFill>
          </w14:textFill>
        </w:rPr>
        <w:t>3、乙方确需适当调整</w:t>
      </w:r>
      <w:r>
        <w:rPr>
          <w:rFonts w:hint="eastAsia" w:ascii="仿宋" w:hAnsi="仿宋" w:eastAsia="仿宋" w:cs="仿宋"/>
          <w:color w:val="000000" w:themeColor="text1"/>
          <w:spacing w:val="-4"/>
          <w:sz w:val="28"/>
          <w:szCs w:val="28"/>
          <w:lang w:eastAsia="zh-CN"/>
          <w14:textFill>
            <w14:solidFill>
              <w14:schemeClr w14:val="tx1"/>
            </w14:solidFill>
          </w14:textFill>
        </w:rPr>
        <w:t>区域内</w:t>
      </w:r>
      <w:r>
        <w:rPr>
          <w:rFonts w:hint="eastAsia" w:ascii="仿宋" w:hAnsi="仿宋" w:eastAsia="仿宋" w:cs="仿宋"/>
          <w:color w:val="000000" w:themeColor="text1"/>
          <w:spacing w:val="-4"/>
          <w:sz w:val="28"/>
          <w:szCs w:val="28"/>
          <w14:textFill>
            <w14:solidFill>
              <w14:schemeClr w14:val="tx1"/>
            </w14:solidFill>
          </w14:textFill>
        </w:rPr>
        <w:t>设施设备，应事先征得甲方书面同意，所有费用由乙方承担；</w:t>
      </w:r>
    </w:p>
    <w:p>
      <w:pPr>
        <w:adjustRightInd w:val="0"/>
        <w:snapToGrid w:val="0"/>
        <w:spacing w:line="500" w:lineRule="exact"/>
        <w:ind w:firstLine="512"/>
        <w:rPr>
          <w:rFonts w:ascii="仿宋" w:hAnsi="仿宋" w:eastAsia="仿宋" w:cs="仿宋"/>
          <w:color w:val="000000" w:themeColor="text1"/>
          <w:spacing w:val="-4"/>
          <w:sz w:val="28"/>
          <w:szCs w:val="28"/>
          <w14:textFill>
            <w14:solidFill>
              <w14:schemeClr w14:val="tx1"/>
            </w14:solidFill>
          </w14:textFill>
        </w:rPr>
      </w:pPr>
      <w:r>
        <w:rPr>
          <w:rFonts w:hint="eastAsia" w:ascii="仿宋" w:hAnsi="仿宋" w:eastAsia="仿宋" w:cs="仿宋"/>
          <w:color w:val="000000" w:themeColor="text1"/>
          <w:spacing w:val="-4"/>
          <w:sz w:val="28"/>
          <w:szCs w:val="28"/>
          <w14:textFill>
            <w14:solidFill>
              <w14:schemeClr w14:val="tx1"/>
            </w14:solidFill>
          </w14:textFill>
        </w:rPr>
        <w:t>4、乙方有权根据甲方制定的制度，如《租赁协议》、《责任书》、《管理规约》和相关政策法规等对</w:t>
      </w:r>
      <w:r>
        <w:rPr>
          <w:rFonts w:hint="eastAsia" w:ascii="仿宋" w:hAnsi="仿宋" w:eastAsia="仿宋" w:cs="仿宋"/>
          <w:color w:val="000000" w:themeColor="text1"/>
          <w:spacing w:val="-4"/>
          <w:sz w:val="28"/>
          <w:szCs w:val="28"/>
          <w:lang w:eastAsia="zh-CN"/>
          <w14:textFill>
            <w14:solidFill>
              <w14:schemeClr w14:val="tx1"/>
            </w14:solidFill>
          </w14:textFill>
        </w:rPr>
        <w:t>经营</w:t>
      </w:r>
      <w:r>
        <w:rPr>
          <w:rFonts w:hint="eastAsia" w:ascii="仿宋" w:hAnsi="仿宋" w:eastAsia="仿宋" w:cs="仿宋"/>
          <w:color w:val="000000" w:themeColor="text1"/>
          <w:spacing w:val="-4"/>
          <w:sz w:val="28"/>
          <w:szCs w:val="28"/>
          <w14:textFill>
            <w14:solidFill>
              <w14:schemeClr w14:val="tx1"/>
            </w14:solidFill>
          </w14:textFill>
        </w:rPr>
        <w:t>摊贩实施管理</w:t>
      </w:r>
      <w:r>
        <w:rPr>
          <w:rFonts w:hint="eastAsia" w:ascii="仿宋" w:hAnsi="仿宋" w:eastAsia="仿宋" w:cs="仿宋"/>
          <w:color w:val="000000" w:themeColor="text1"/>
          <w:spacing w:val="-4"/>
          <w:sz w:val="28"/>
          <w:szCs w:val="28"/>
          <w:lang w:eastAsia="zh-CN"/>
          <w14:textFill>
            <w14:solidFill>
              <w14:schemeClr w14:val="tx1"/>
            </w14:solidFill>
          </w14:textFill>
        </w:rPr>
        <w:t>，以保证夜市正常经营管理秩序</w:t>
      </w:r>
      <w:r>
        <w:rPr>
          <w:rFonts w:hint="eastAsia" w:ascii="仿宋" w:hAnsi="仿宋" w:eastAsia="仿宋" w:cs="仿宋"/>
          <w:color w:val="000000" w:themeColor="text1"/>
          <w:spacing w:val="-4"/>
          <w:sz w:val="28"/>
          <w:szCs w:val="28"/>
          <w14:textFill>
            <w14:solidFill>
              <w14:schemeClr w14:val="tx1"/>
            </w14:solidFill>
          </w14:textFill>
        </w:rPr>
        <w:t>；</w:t>
      </w:r>
    </w:p>
    <w:p>
      <w:pPr>
        <w:adjustRightInd w:val="0"/>
        <w:snapToGrid w:val="0"/>
        <w:spacing w:line="500" w:lineRule="exact"/>
        <w:ind w:firstLine="512"/>
        <w:rPr>
          <w:rFonts w:ascii="仿宋" w:hAnsi="仿宋" w:eastAsia="仿宋" w:cs="仿宋"/>
          <w:color w:val="000000" w:themeColor="text1"/>
          <w:spacing w:val="-4"/>
          <w:sz w:val="28"/>
          <w:szCs w:val="28"/>
          <w14:textFill>
            <w14:solidFill>
              <w14:schemeClr w14:val="tx1"/>
            </w14:solidFill>
          </w14:textFill>
        </w:rPr>
      </w:pPr>
      <w:r>
        <w:rPr>
          <w:rFonts w:hint="eastAsia" w:ascii="仿宋" w:hAnsi="仿宋" w:eastAsia="仿宋" w:cs="仿宋"/>
          <w:color w:val="000000" w:themeColor="text1"/>
          <w:spacing w:val="-4"/>
          <w:sz w:val="28"/>
          <w:szCs w:val="28"/>
          <w:lang w:val="en-US" w:eastAsia="zh-CN"/>
          <w14:textFill>
            <w14:solidFill>
              <w14:schemeClr w14:val="tx1"/>
            </w14:solidFill>
          </w14:textFill>
        </w:rPr>
        <w:t>5</w:t>
      </w:r>
      <w:r>
        <w:rPr>
          <w:rFonts w:hint="eastAsia" w:ascii="仿宋" w:hAnsi="仿宋" w:eastAsia="仿宋" w:cs="仿宋"/>
          <w:color w:val="000000" w:themeColor="text1"/>
          <w:spacing w:val="-4"/>
          <w:sz w:val="28"/>
          <w:szCs w:val="28"/>
          <w14:textFill>
            <w14:solidFill>
              <w14:schemeClr w14:val="tx1"/>
            </w14:solidFill>
          </w14:textFill>
        </w:rPr>
        <w:t>、乙方有权利对所属员工进行监督、调动、任免和奖惩等内部管理工作；</w:t>
      </w:r>
    </w:p>
    <w:p>
      <w:pPr>
        <w:adjustRightInd w:val="0"/>
        <w:snapToGrid w:val="0"/>
        <w:spacing w:line="500" w:lineRule="exact"/>
        <w:ind w:firstLine="512"/>
        <w:rPr>
          <w:rFonts w:ascii="仿宋" w:hAnsi="仿宋" w:eastAsia="仿宋" w:cs="仿宋"/>
          <w:color w:val="auto"/>
          <w:spacing w:val="-4"/>
          <w:sz w:val="28"/>
          <w:szCs w:val="28"/>
        </w:rPr>
      </w:pPr>
      <w:r>
        <w:rPr>
          <w:rFonts w:hint="eastAsia" w:ascii="仿宋" w:hAnsi="仿宋" w:eastAsia="仿宋" w:cs="仿宋"/>
          <w:color w:val="000000" w:themeColor="text1"/>
          <w:spacing w:val="-4"/>
          <w:sz w:val="28"/>
          <w:szCs w:val="28"/>
          <w:lang w:val="en-US" w:eastAsia="zh-CN"/>
          <w14:textFill>
            <w14:solidFill>
              <w14:schemeClr w14:val="tx1"/>
            </w14:solidFill>
          </w14:textFill>
        </w:rPr>
        <w:t>6</w:t>
      </w:r>
      <w:r>
        <w:rPr>
          <w:rFonts w:hint="eastAsia" w:ascii="仿宋" w:hAnsi="仿宋" w:eastAsia="仿宋" w:cs="仿宋"/>
          <w:color w:val="000000" w:themeColor="text1"/>
          <w:spacing w:val="-4"/>
          <w:sz w:val="28"/>
          <w:szCs w:val="28"/>
          <w14:textFill>
            <w14:solidFill>
              <w14:schemeClr w14:val="tx1"/>
            </w14:solidFill>
          </w14:textFill>
        </w:rPr>
        <w:t>、</w:t>
      </w:r>
      <w:r>
        <w:rPr>
          <w:rFonts w:hint="eastAsia" w:ascii="仿宋" w:hAnsi="仿宋" w:eastAsia="仿宋" w:cs="仿宋"/>
          <w:color w:val="auto"/>
          <w:spacing w:val="-4"/>
          <w:sz w:val="28"/>
          <w:szCs w:val="28"/>
        </w:rPr>
        <w:t>乙方有义务协助甲方协调好政府相关部门的工作，保证</w:t>
      </w:r>
      <w:r>
        <w:rPr>
          <w:rFonts w:hint="eastAsia" w:ascii="仿宋" w:hAnsi="仿宋" w:eastAsia="仿宋" w:cs="仿宋"/>
          <w:color w:val="auto"/>
          <w:spacing w:val="-4"/>
          <w:sz w:val="28"/>
          <w:szCs w:val="28"/>
          <w:lang w:eastAsia="zh-CN"/>
        </w:rPr>
        <w:t>夜市</w:t>
      </w:r>
      <w:r>
        <w:rPr>
          <w:rFonts w:hint="eastAsia" w:ascii="仿宋" w:hAnsi="仿宋" w:eastAsia="仿宋" w:cs="仿宋"/>
          <w:color w:val="auto"/>
          <w:spacing w:val="-4"/>
          <w:sz w:val="28"/>
          <w:szCs w:val="28"/>
        </w:rPr>
        <w:t>正常运营。乙方应按照政府部门</w:t>
      </w:r>
      <w:r>
        <w:rPr>
          <w:rFonts w:hint="eastAsia" w:ascii="仿宋" w:hAnsi="仿宋" w:eastAsia="仿宋" w:cs="仿宋"/>
          <w:color w:val="auto"/>
          <w:spacing w:val="-4"/>
          <w:sz w:val="28"/>
          <w:szCs w:val="28"/>
          <w:lang w:eastAsia="zh-CN"/>
        </w:rPr>
        <w:t>规范</w:t>
      </w:r>
      <w:r>
        <w:rPr>
          <w:rFonts w:hint="eastAsia" w:ascii="仿宋" w:hAnsi="仿宋" w:eastAsia="仿宋" w:cs="仿宋"/>
          <w:color w:val="auto"/>
          <w:spacing w:val="-4"/>
          <w:sz w:val="28"/>
          <w:szCs w:val="28"/>
        </w:rPr>
        <w:t>要求</w:t>
      </w:r>
      <w:r>
        <w:rPr>
          <w:rFonts w:hint="eastAsia" w:ascii="仿宋" w:hAnsi="仿宋" w:eastAsia="仿宋" w:cs="仿宋"/>
          <w:color w:val="auto"/>
          <w:spacing w:val="-4"/>
          <w:sz w:val="28"/>
          <w:szCs w:val="28"/>
          <w:lang w:eastAsia="zh-CN"/>
        </w:rPr>
        <w:t>做好夜市</w:t>
      </w:r>
      <w:r>
        <w:rPr>
          <w:rFonts w:hint="eastAsia" w:ascii="仿宋" w:hAnsi="仿宋" w:eastAsia="仿宋" w:cs="仿宋"/>
          <w:color w:val="auto"/>
          <w:spacing w:val="-4"/>
          <w:sz w:val="28"/>
          <w:szCs w:val="28"/>
        </w:rPr>
        <w:t>管理。乙方在经营中不得违反国家的政策法规，否则后果与经济责任自负，同时甲方有权解除本合同，已收取承</w:t>
      </w:r>
      <w:r>
        <w:rPr>
          <w:rFonts w:hint="eastAsia" w:ascii="仿宋" w:hAnsi="仿宋" w:eastAsia="仿宋" w:cs="仿宋"/>
          <w:color w:val="auto"/>
          <w:spacing w:val="-4"/>
          <w:sz w:val="28"/>
          <w:szCs w:val="28"/>
          <w:lang w:eastAsia="zh-CN"/>
        </w:rPr>
        <w:t>包</w:t>
      </w:r>
      <w:r>
        <w:rPr>
          <w:rFonts w:hint="eastAsia" w:ascii="仿宋" w:hAnsi="仿宋" w:eastAsia="仿宋" w:cs="仿宋"/>
          <w:color w:val="auto"/>
          <w:spacing w:val="-4"/>
          <w:sz w:val="28"/>
          <w:szCs w:val="28"/>
        </w:rPr>
        <w:t>款和保证金不予返还。</w:t>
      </w:r>
    </w:p>
    <w:p>
      <w:pPr>
        <w:adjustRightInd w:val="0"/>
        <w:snapToGrid w:val="0"/>
        <w:spacing w:line="500" w:lineRule="exact"/>
        <w:ind w:firstLine="512"/>
        <w:rPr>
          <w:rFonts w:ascii="仿宋" w:hAnsi="仿宋" w:eastAsia="仿宋" w:cs="仿宋"/>
          <w:color w:val="000000" w:themeColor="text1"/>
          <w:spacing w:val="-4"/>
          <w:sz w:val="28"/>
          <w:szCs w:val="28"/>
          <w14:textFill>
            <w14:solidFill>
              <w14:schemeClr w14:val="tx1"/>
            </w14:solidFill>
          </w14:textFill>
        </w:rPr>
      </w:pPr>
      <w:r>
        <w:rPr>
          <w:rFonts w:hint="eastAsia" w:ascii="仿宋" w:hAnsi="仿宋" w:eastAsia="仿宋" w:cs="仿宋"/>
          <w:color w:val="000000" w:themeColor="text1"/>
          <w:spacing w:val="-4"/>
          <w:sz w:val="28"/>
          <w:szCs w:val="28"/>
          <w:lang w:val="en-US" w:eastAsia="zh-CN"/>
          <w14:textFill>
            <w14:solidFill>
              <w14:schemeClr w14:val="tx1"/>
            </w14:solidFill>
          </w14:textFill>
        </w:rPr>
        <w:t>7</w:t>
      </w:r>
      <w:r>
        <w:rPr>
          <w:rFonts w:hint="eastAsia" w:ascii="仿宋" w:hAnsi="仿宋" w:eastAsia="仿宋" w:cs="仿宋"/>
          <w:color w:val="000000" w:themeColor="text1"/>
          <w:spacing w:val="-4"/>
          <w:sz w:val="28"/>
          <w:szCs w:val="28"/>
          <w14:textFill>
            <w14:solidFill>
              <w14:schemeClr w14:val="tx1"/>
            </w14:solidFill>
          </w14:textFill>
        </w:rPr>
        <w:t>、乙方有义务对</w:t>
      </w:r>
      <w:r>
        <w:rPr>
          <w:rFonts w:hint="eastAsia" w:ascii="仿宋" w:hAnsi="仿宋" w:eastAsia="仿宋" w:cs="仿宋"/>
          <w:color w:val="000000" w:themeColor="text1"/>
          <w:spacing w:val="-4"/>
          <w:sz w:val="28"/>
          <w:szCs w:val="28"/>
          <w:lang w:eastAsia="zh-CN"/>
          <w14:textFill>
            <w14:solidFill>
              <w14:schemeClr w14:val="tx1"/>
            </w14:solidFill>
          </w14:textFill>
        </w:rPr>
        <w:t>夜市经营</w:t>
      </w:r>
      <w:r>
        <w:rPr>
          <w:rFonts w:hint="eastAsia" w:ascii="仿宋" w:hAnsi="仿宋" w:eastAsia="仿宋" w:cs="仿宋"/>
          <w:color w:val="000000" w:themeColor="text1"/>
          <w:spacing w:val="-4"/>
          <w:sz w:val="28"/>
          <w:szCs w:val="28"/>
          <w14:textFill>
            <w14:solidFill>
              <w14:schemeClr w14:val="tx1"/>
            </w14:solidFill>
          </w14:textFill>
        </w:rPr>
        <w:t>安全负责。</w:t>
      </w:r>
      <w:r>
        <w:rPr>
          <w:rFonts w:hint="eastAsia" w:ascii="仿宋" w:hAnsi="仿宋" w:eastAsia="仿宋" w:cs="仿宋"/>
          <w:color w:val="000000" w:themeColor="text1"/>
          <w:spacing w:val="-4"/>
          <w:sz w:val="28"/>
          <w:szCs w:val="28"/>
          <w:lang w:eastAsia="zh-CN"/>
          <w14:textFill>
            <w14:solidFill>
              <w14:schemeClr w14:val="tx1"/>
            </w14:solidFill>
          </w14:textFill>
        </w:rPr>
        <w:t>经营</w:t>
      </w:r>
      <w:r>
        <w:rPr>
          <w:rFonts w:hint="eastAsia" w:ascii="仿宋" w:hAnsi="仿宋" w:eastAsia="仿宋" w:cs="仿宋"/>
          <w:color w:val="000000" w:themeColor="text1"/>
          <w:spacing w:val="-4"/>
          <w:sz w:val="28"/>
          <w:szCs w:val="28"/>
          <w14:textFill>
            <w14:solidFill>
              <w14:schemeClr w14:val="tx1"/>
            </w14:solidFill>
          </w14:textFill>
        </w:rPr>
        <w:t>期间，发生的所有安全事故，均有乙方自行承担，与甲方无关</w:t>
      </w:r>
      <w:r>
        <w:rPr>
          <w:rFonts w:hint="eastAsia" w:ascii="仿宋" w:hAnsi="仿宋" w:eastAsia="仿宋" w:cs="仿宋"/>
          <w:color w:val="000000" w:themeColor="text1"/>
          <w:spacing w:val="-4"/>
          <w:sz w:val="28"/>
          <w:szCs w:val="28"/>
          <w:lang w:eastAsia="zh-CN"/>
          <w14:textFill>
            <w14:solidFill>
              <w14:schemeClr w14:val="tx1"/>
            </w14:solidFill>
          </w14:textFill>
        </w:rPr>
        <w:t>。</w:t>
      </w:r>
      <w:r>
        <w:rPr>
          <w:rFonts w:hint="eastAsia" w:ascii="仿宋" w:hAnsi="仿宋" w:eastAsia="仿宋" w:cs="仿宋"/>
          <w:color w:val="000000" w:themeColor="text1"/>
          <w:spacing w:val="-4"/>
          <w:sz w:val="28"/>
          <w:szCs w:val="28"/>
          <w14:textFill>
            <w14:solidFill>
              <w14:schemeClr w14:val="tx1"/>
            </w14:solidFill>
          </w14:textFill>
        </w:rPr>
        <w:t>若甲方承担相关责任的，有权全额向乙方追偿并</w:t>
      </w:r>
      <w:r>
        <w:rPr>
          <w:rFonts w:hint="eastAsia" w:ascii="仿宋" w:hAnsi="仿宋" w:eastAsia="仿宋" w:cs="仿宋"/>
          <w:color w:val="000000" w:themeColor="text1"/>
          <w:spacing w:val="-4"/>
          <w:sz w:val="28"/>
          <w:szCs w:val="28"/>
          <w:lang w:eastAsia="zh-CN"/>
          <w14:textFill>
            <w14:solidFill>
              <w14:schemeClr w14:val="tx1"/>
            </w14:solidFill>
          </w14:textFill>
        </w:rPr>
        <w:t>要求</w:t>
      </w:r>
      <w:r>
        <w:rPr>
          <w:rFonts w:hint="eastAsia" w:ascii="仿宋" w:hAnsi="仿宋" w:eastAsia="仿宋" w:cs="仿宋"/>
          <w:color w:val="000000" w:themeColor="text1"/>
          <w:spacing w:val="-4"/>
          <w:sz w:val="28"/>
          <w:szCs w:val="28"/>
          <w14:textFill>
            <w14:solidFill>
              <w14:schemeClr w14:val="tx1"/>
            </w14:solidFill>
          </w14:textFill>
        </w:rPr>
        <w:t>赔偿全部损失；</w:t>
      </w:r>
    </w:p>
    <w:p>
      <w:pPr>
        <w:adjustRightInd w:val="0"/>
        <w:snapToGrid w:val="0"/>
        <w:spacing w:line="500" w:lineRule="exact"/>
        <w:ind w:firstLine="512"/>
        <w:rPr>
          <w:rFonts w:hint="eastAsia" w:ascii="仿宋" w:hAnsi="仿宋" w:eastAsia="仿宋" w:cs="仿宋"/>
          <w:color w:val="auto"/>
          <w:spacing w:val="-4"/>
          <w:sz w:val="28"/>
          <w:szCs w:val="28"/>
        </w:rPr>
      </w:pPr>
      <w:r>
        <w:rPr>
          <w:rFonts w:hint="eastAsia" w:ascii="仿宋" w:hAnsi="仿宋" w:eastAsia="仿宋" w:cs="仿宋"/>
          <w:color w:val="000000" w:themeColor="text1"/>
          <w:spacing w:val="-4"/>
          <w:sz w:val="28"/>
          <w:szCs w:val="28"/>
          <w:lang w:val="en-US" w:eastAsia="zh-CN"/>
          <w14:textFill>
            <w14:solidFill>
              <w14:schemeClr w14:val="tx1"/>
            </w14:solidFill>
          </w14:textFill>
        </w:rPr>
        <w:t>8</w:t>
      </w:r>
      <w:r>
        <w:rPr>
          <w:rFonts w:hint="eastAsia" w:ascii="仿宋" w:hAnsi="仿宋" w:eastAsia="仿宋" w:cs="仿宋"/>
          <w:color w:val="000000" w:themeColor="text1"/>
          <w:spacing w:val="-4"/>
          <w:sz w:val="28"/>
          <w:szCs w:val="28"/>
          <w14:textFill>
            <w14:solidFill>
              <w14:schemeClr w14:val="tx1"/>
            </w14:solidFill>
          </w14:textFill>
        </w:rPr>
        <w:t>、</w:t>
      </w:r>
      <w:r>
        <w:rPr>
          <w:rFonts w:hint="eastAsia" w:ascii="仿宋" w:hAnsi="仿宋" w:eastAsia="仿宋" w:cs="仿宋"/>
          <w:color w:val="000000" w:themeColor="text1"/>
          <w:spacing w:val="-4"/>
          <w:sz w:val="28"/>
          <w:szCs w:val="28"/>
          <w:lang w:eastAsia="zh-CN"/>
          <w14:textFill>
            <w14:solidFill>
              <w14:schemeClr w14:val="tx1"/>
            </w14:solidFill>
          </w14:textFill>
        </w:rPr>
        <w:t>未经甲方同意，</w:t>
      </w:r>
      <w:r>
        <w:rPr>
          <w:rFonts w:hint="eastAsia" w:ascii="仿宋" w:hAnsi="仿宋" w:eastAsia="仿宋" w:cs="仿宋"/>
          <w:color w:val="auto"/>
          <w:spacing w:val="-4"/>
          <w:sz w:val="28"/>
          <w:szCs w:val="28"/>
        </w:rPr>
        <w:t>乙方不得对</w:t>
      </w:r>
      <w:r>
        <w:rPr>
          <w:rFonts w:hint="eastAsia" w:ascii="仿宋" w:hAnsi="仿宋" w:eastAsia="仿宋" w:cs="仿宋"/>
          <w:color w:val="auto"/>
          <w:spacing w:val="-4"/>
          <w:sz w:val="28"/>
          <w:szCs w:val="28"/>
          <w:lang w:eastAsia="zh-CN"/>
        </w:rPr>
        <w:t>夜市</w:t>
      </w:r>
      <w:r>
        <w:rPr>
          <w:rFonts w:hint="eastAsia" w:ascii="仿宋" w:hAnsi="仿宋" w:eastAsia="仿宋" w:cs="仿宋"/>
          <w:color w:val="auto"/>
          <w:spacing w:val="-4"/>
          <w:sz w:val="28"/>
          <w:szCs w:val="28"/>
        </w:rPr>
        <w:t>管理进行整体转包，乙方与第三方之间签订的任何协议与甲方无关。若乙方擅自转包的，甲方有权解除本</w:t>
      </w:r>
      <w:r>
        <w:rPr>
          <w:rFonts w:hint="eastAsia" w:ascii="仿宋" w:hAnsi="仿宋" w:eastAsia="仿宋" w:cs="仿宋"/>
          <w:color w:val="auto"/>
          <w:spacing w:val="-4"/>
          <w:sz w:val="28"/>
          <w:szCs w:val="28"/>
          <w:lang w:eastAsia="zh-CN"/>
        </w:rPr>
        <w:t>合同</w:t>
      </w:r>
      <w:r>
        <w:rPr>
          <w:rFonts w:hint="eastAsia" w:ascii="仿宋" w:hAnsi="仿宋" w:eastAsia="仿宋" w:cs="仿宋"/>
          <w:color w:val="auto"/>
          <w:spacing w:val="-4"/>
          <w:sz w:val="28"/>
          <w:szCs w:val="28"/>
        </w:rPr>
        <w:t>，已收取承</w:t>
      </w:r>
      <w:r>
        <w:rPr>
          <w:rFonts w:hint="eastAsia" w:ascii="仿宋" w:hAnsi="仿宋" w:eastAsia="仿宋" w:cs="仿宋"/>
          <w:color w:val="auto"/>
          <w:spacing w:val="-4"/>
          <w:sz w:val="28"/>
          <w:szCs w:val="28"/>
          <w:lang w:eastAsia="zh-CN"/>
        </w:rPr>
        <w:t>包</w:t>
      </w:r>
      <w:r>
        <w:rPr>
          <w:rFonts w:hint="eastAsia" w:ascii="仿宋" w:hAnsi="仿宋" w:eastAsia="仿宋" w:cs="仿宋"/>
          <w:color w:val="auto"/>
          <w:spacing w:val="-4"/>
          <w:sz w:val="28"/>
          <w:szCs w:val="28"/>
        </w:rPr>
        <w:t>款和保证金不予返还。</w:t>
      </w:r>
    </w:p>
    <w:p>
      <w:pPr>
        <w:adjustRightInd w:val="0"/>
        <w:snapToGrid w:val="0"/>
        <w:spacing w:line="500" w:lineRule="exact"/>
        <w:ind w:firstLine="512"/>
        <w:rPr>
          <w:rFonts w:ascii="仿宋" w:hAnsi="仿宋" w:eastAsia="仿宋" w:cs="仿宋"/>
          <w:color w:val="auto"/>
          <w:spacing w:val="-4"/>
          <w:sz w:val="28"/>
          <w:szCs w:val="28"/>
        </w:rPr>
      </w:pPr>
      <w:r>
        <w:rPr>
          <w:rFonts w:hint="eastAsia" w:ascii="仿宋" w:hAnsi="仿宋" w:eastAsia="仿宋" w:cs="仿宋"/>
          <w:color w:val="000000" w:themeColor="text1"/>
          <w:spacing w:val="-4"/>
          <w:sz w:val="28"/>
          <w:szCs w:val="28"/>
          <w:lang w:val="en-US" w:eastAsia="zh-CN"/>
          <w14:textFill>
            <w14:solidFill>
              <w14:schemeClr w14:val="tx1"/>
            </w14:solidFill>
          </w14:textFill>
        </w:rPr>
        <w:t>9</w:t>
      </w:r>
      <w:r>
        <w:rPr>
          <w:rFonts w:hint="eastAsia" w:ascii="仿宋" w:hAnsi="仿宋" w:eastAsia="仿宋" w:cs="仿宋"/>
          <w:color w:val="000000" w:themeColor="text1"/>
          <w:spacing w:val="-4"/>
          <w:sz w:val="28"/>
          <w:szCs w:val="28"/>
          <w14:textFill>
            <w14:solidFill>
              <w14:schemeClr w14:val="tx1"/>
            </w14:solidFill>
          </w14:textFill>
        </w:rPr>
        <w:t>、</w:t>
      </w:r>
      <w:r>
        <w:rPr>
          <w:rFonts w:hint="eastAsia" w:ascii="仿宋" w:hAnsi="仿宋" w:eastAsia="仿宋" w:cs="仿宋"/>
          <w:color w:val="auto"/>
          <w:spacing w:val="-4"/>
          <w:sz w:val="28"/>
          <w:szCs w:val="28"/>
        </w:rPr>
        <w:t>乙方不得以甲方</w:t>
      </w:r>
      <w:r>
        <w:rPr>
          <w:rFonts w:hint="eastAsia" w:ascii="仿宋" w:hAnsi="仿宋" w:eastAsia="仿宋" w:cs="仿宋"/>
          <w:color w:val="auto"/>
          <w:spacing w:val="-4"/>
          <w:sz w:val="28"/>
          <w:szCs w:val="28"/>
          <w:lang w:eastAsia="zh-CN"/>
        </w:rPr>
        <w:t>夜市</w:t>
      </w:r>
      <w:r>
        <w:rPr>
          <w:rFonts w:hint="eastAsia" w:ascii="仿宋" w:hAnsi="仿宋" w:eastAsia="仿宋" w:cs="仿宋"/>
          <w:color w:val="auto"/>
          <w:spacing w:val="-4"/>
          <w:sz w:val="28"/>
          <w:szCs w:val="28"/>
        </w:rPr>
        <w:t>名义对外进行担保和从事与经营范围无关行业，不得擅自处置甲方财产。若乙方违反约定的，甲方有权解除本</w:t>
      </w:r>
      <w:r>
        <w:rPr>
          <w:rFonts w:hint="eastAsia" w:ascii="仿宋" w:hAnsi="仿宋" w:eastAsia="仿宋" w:cs="仿宋"/>
          <w:color w:val="auto"/>
          <w:spacing w:val="-4"/>
          <w:sz w:val="28"/>
          <w:szCs w:val="28"/>
          <w:lang w:eastAsia="zh-CN"/>
        </w:rPr>
        <w:t>合同</w:t>
      </w:r>
      <w:r>
        <w:rPr>
          <w:rFonts w:hint="eastAsia" w:ascii="仿宋" w:hAnsi="仿宋" w:eastAsia="仿宋" w:cs="仿宋"/>
          <w:color w:val="auto"/>
          <w:spacing w:val="-4"/>
          <w:sz w:val="28"/>
          <w:szCs w:val="28"/>
        </w:rPr>
        <w:t>，已收取承</w:t>
      </w:r>
      <w:r>
        <w:rPr>
          <w:rFonts w:hint="eastAsia" w:ascii="仿宋" w:hAnsi="仿宋" w:eastAsia="仿宋" w:cs="仿宋"/>
          <w:color w:val="auto"/>
          <w:spacing w:val="-4"/>
          <w:sz w:val="28"/>
          <w:szCs w:val="28"/>
          <w:lang w:eastAsia="zh-CN"/>
        </w:rPr>
        <w:t>包</w:t>
      </w:r>
      <w:r>
        <w:rPr>
          <w:rFonts w:hint="eastAsia" w:ascii="仿宋" w:hAnsi="仿宋" w:eastAsia="仿宋" w:cs="仿宋"/>
          <w:color w:val="auto"/>
          <w:spacing w:val="-4"/>
          <w:sz w:val="28"/>
          <w:szCs w:val="28"/>
        </w:rPr>
        <w:t>款和保证金不予返还。</w:t>
      </w:r>
    </w:p>
    <w:p>
      <w:pPr>
        <w:adjustRightInd w:val="0"/>
        <w:snapToGrid w:val="0"/>
        <w:spacing w:line="500" w:lineRule="exact"/>
        <w:ind w:firstLine="512"/>
        <w:rPr>
          <w:rFonts w:ascii="仿宋" w:hAnsi="仿宋" w:eastAsia="仿宋" w:cs="仿宋"/>
          <w:color w:val="000000" w:themeColor="text1"/>
          <w:spacing w:val="-4"/>
          <w:sz w:val="28"/>
          <w:szCs w:val="28"/>
          <w14:textFill>
            <w14:solidFill>
              <w14:schemeClr w14:val="tx1"/>
            </w14:solidFill>
          </w14:textFill>
        </w:rPr>
      </w:pPr>
      <w:r>
        <w:rPr>
          <w:rFonts w:hint="eastAsia" w:ascii="仿宋" w:hAnsi="仿宋" w:eastAsia="仿宋" w:cs="仿宋"/>
          <w:color w:val="000000" w:themeColor="text1"/>
          <w:spacing w:val="-4"/>
          <w:sz w:val="28"/>
          <w:szCs w:val="28"/>
          <w14:textFill>
            <w14:solidFill>
              <w14:schemeClr w14:val="tx1"/>
            </w14:solidFill>
          </w14:textFill>
        </w:rPr>
        <w:t>七、违约责任：</w:t>
      </w:r>
    </w:p>
    <w:p>
      <w:pPr>
        <w:adjustRightInd w:val="0"/>
        <w:snapToGrid w:val="0"/>
        <w:spacing w:line="500" w:lineRule="exact"/>
        <w:ind w:firstLine="512"/>
        <w:rPr>
          <w:rFonts w:ascii="仿宋" w:hAnsi="仿宋" w:eastAsia="仿宋" w:cs="仿宋"/>
          <w:color w:val="000000" w:themeColor="text1"/>
          <w:spacing w:val="-4"/>
          <w:sz w:val="28"/>
          <w:szCs w:val="28"/>
          <w14:textFill>
            <w14:solidFill>
              <w14:schemeClr w14:val="tx1"/>
            </w14:solidFill>
          </w14:textFill>
        </w:rPr>
      </w:pPr>
      <w:r>
        <w:rPr>
          <w:rFonts w:hint="eastAsia" w:ascii="仿宋" w:hAnsi="仿宋" w:eastAsia="仿宋" w:cs="仿宋"/>
          <w:color w:val="000000" w:themeColor="text1"/>
          <w:spacing w:val="-4"/>
          <w:sz w:val="28"/>
          <w:szCs w:val="28"/>
          <w14:textFill>
            <w14:solidFill>
              <w14:schemeClr w14:val="tx1"/>
            </w14:solidFill>
          </w14:textFill>
        </w:rPr>
        <w:t>若乙方未能按合同约定要求完成工作任务，甲方有权向乙方发出书面整改通知，乙方签收后未及时落实整改的，甲方有权按</w:t>
      </w:r>
      <w:r>
        <w:rPr>
          <w:rFonts w:hint="eastAsia" w:ascii="仿宋" w:hAnsi="仿宋" w:eastAsia="仿宋" w:cs="仿宋"/>
          <w:color w:val="000000" w:themeColor="text1"/>
          <w:spacing w:val="-4"/>
          <w:sz w:val="28"/>
          <w:szCs w:val="28"/>
          <w:u w:val="single"/>
          <w14:textFill>
            <w14:solidFill>
              <w14:schemeClr w14:val="tx1"/>
            </w14:solidFill>
          </w14:textFill>
        </w:rPr>
        <w:t xml:space="preserve">       </w:t>
      </w:r>
      <w:r>
        <w:rPr>
          <w:rFonts w:hint="eastAsia" w:ascii="仿宋" w:hAnsi="仿宋" w:eastAsia="仿宋" w:cs="仿宋"/>
          <w:color w:val="000000" w:themeColor="text1"/>
          <w:spacing w:val="-4"/>
          <w:sz w:val="28"/>
          <w:szCs w:val="28"/>
          <w14:textFill>
            <w14:solidFill>
              <w14:schemeClr w14:val="tx1"/>
            </w14:solidFill>
          </w14:textFill>
        </w:rPr>
        <w:t>元/次对乙方实施处罚；情节严重或给甲方造成重大损失的，甲方有权终止合同，并保留向乙方索赔的权力。</w:t>
      </w:r>
    </w:p>
    <w:p>
      <w:pPr>
        <w:pStyle w:val="5"/>
        <w:numPr>
          <w:ilvl w:val="0"/>
          <w:numId w:val="1"/>
        </w:numPr>
        <w:adjustRightInd w:val="0"/>
        <w:snapToGrid w:val="0"/>
        <w:spacing w:line="500" w:lineRule="exact"/>
        <w:ind w:firstLineChars="0"/>
        <w:rPr>
          <w:rFonts w:ascii="仿宋" w:hAnsi="仿宋" w:eastAsia="仿宋" w:cs="仿宋"/>
          <w:b/>
          <w:bCs/>
          <w:sz w:val="28"/>
          <w:szCs w:val="28"/>
        </w:rPr>
      </w:pPr>
      <w:r>
        <w:rPr>
          <w:rFonts w:hint="eastAsia" w:ascii="仿宋" w:hAnsi="仿宋" w:eastAsia="仿宋" w:cs="仿宋"/>
          <w:b/>
          <w:bCs/>
          <w:sz w:val="28"/>
          <w:szCs w:val="28"/>
        </w:rPr>
        <w:t>其它约定</w:t>
      </w:r>
    </w:p>
    <w:p>
      <w:pPr>
        <w:adjustRightInd w:val="0"/>
        <w:snapToGrid w:val="0"/>
        <w:spacing w:line="500" w:lineRule="exact"/>
        <w:ind w:firstLine="544" w:firstLineChars="200"/>
        <w:rPr>
          <w:rFonts w:ascii="仿宋" w:hAnsi="仿宋" w:eastAsia="仿宋" w:cs="仿宋"/>
          <w:color w:val="000000" w:themeColor="text1"/>
          <w:spacing w:val="-4"/>
          <w:sz w:val="28"/>
          <w:szCs w:val="28"/>
          <w14:textFill>
            <w14:solidFill>
              <w14:schemeClr w14:val="tx1"/>
            </w14:solidFill>
          </w14:textFill>
        </w:rPr>
      </w:pPr>
      <w:r>
        <w:rPr>
          <w:rFonts w:hint="eastAsia" w:ascii="仿宋" w:hAnsi="仿宋" w:eastAsia="仿宋" w:cs="仿宋"/>
          <w:color w:val="000000" w:themeColor="text1"/>
          <w:spacing w:val="-4"/>
          <w:sz w:val="28"/>
          <w:szCs w:val="28"/>
          <w14:textFill>
            <w14:solidFill>
              <w14:schemeClr w14:val="tx1"/>
            </w14:solidFill>
          </w14:textFill>
        </w:rPr>
        <w:t>1、合同期满后，甲方如重新对外发包</w:t>
      </w:r>
      <w:r>
        <w:rPr>
          <w:rFonts w:hint="eastAsia" w:ascii="仿宋" w:hAnsi="仿宋" w:eastAsia="仿宋" w:cs="仿宋"/>
          <w:color w:val="000000" w:themeColor="text1"/>
          <w:spacing w:val="-4"/>
          <w:sz w:val="28"/>
          <w:szCs w:val="28"/>
          <w:lang w:eastAsia="zh-CN"/>
          <w14:textFill>
            <w14:solidFill>
              <w14:schemeClr w14:val="tx1"/>
            </w14:solidFill>
          </w14:textFill>
        </w:rPr>
        <w:t>招租</w:t>
      </w:r>
      <w:r>
        <w:rPr>
          <w:rFonts w:hint="eastAsia" w:ascii="仿宋" w:hAnsi="仿宋" w:eastAsia="仿宋" w:cs="仿宋"/>
          <w:color w:val="000000" w:themeColor="text1"/>
          <w:spacing w:val="-4"/>
          <w:sz w:val="28"/>
          <w:szCs w:val="28"/>
          <w14:textFill>
            <w14:solidFill>
              <w14:schemeClr w14:val="tx1"/>
            </w14:solidFill>
          </w14:textFill>
        </w:rPr>
        <w:t>的，在同等条件下，乙方</w:t>
      </w:r>
      <w:r>
        <w:rPr>
          <w:rFonts w:hint="eastAsia" w:ascii="仿宋" w:hAnsi="仿宋" w:eastAsia="仿宋" w:cs="仿宋"/>
          <w:color w:val="000000" w:themeColor="text1"/>
          <w:spacing w:val="-4"/>
          <w:sz w:val="28"/>
          <w:szCs w:val="28"/>
          <w:lang w:eastAsia="zh-CN"/>
          <w14:textFill>
            <w14:solidFill>
              <w14:schemeClr w14:val="tx1"/>
            </w14:solidFill>
          </w14:textFill>
        </w:rPr>
        <w:t>享有</w:t>
      </w:r>
      <w:r>
        <w:rPr>
          <w:rFonts w:hint="eastAsia" w:ascii="仿宋" w:hAnsi="仿宋" w:eastAsia="仿宋" w:cs="仿宋"/>
          <w:color w:val="000000" w:themeColor="text1"/>
          <w:spacing w:val="-4"/>
          <w:sz w:val="28"/>
          <w:szCs w:val="28"/>
          <w14:textFill>
            <w14:solidFill>
              <w14:schemeClr w14:val="tx1"/>
            </w14:solidFill>
          </w14:textFill>
        </w:rPr>
        <w:t>优先</w:t>
      </w:r>
      <w:r>
        <w:rPr>
          <w:rFonts w:hint="eastAsia" w:ascii="仿宋" w:hAnsi="仿宋" w:eastAsia="仿宋" w:cs="仿宋"/>
          <w:color w:val="000000" w:themeColor="text1"/>
          <w:spacing w:val="-4"/>
          <w:sz w:val="28"/>
          <w:szCs w:val="28"/>
          <w:lang w:eastAsia="zh-CN"/>
          <w14:textFill>
            <w14:solidFill>
              <w14:schemeClr w14:val="tx1"/>
            </w14:solidFill>
          </w14:textFill>
        </w:rPr>
        <w:t>承租</w:t>
      </w:r>
      <w:r>
        <w:rPr>
          <w:rFonts w:hint="eastAsia" w:ascii="仿宋" w:hAnsi="仿宋" w:eastAsia="仿宋" w:cs="仿宋"/>
          <w:color w:val="000000" w:themeColor="text1"/>
          <w:spacing w:val="-4"/>
          <w:sz w:val="28"/>
          <w:szCs w:val="28"/>
          <w14:textFill>
            <w14:solidFill>
              <w14:schemeClr w14:val="tx1"/>
            </w14:solidFill>
          </w14:textFill>
        </w:rPr>
        <w:t>权；</w:t>
      </w:r>
    </w:p>
    <w:p>
      <w:pPr>
        <w:adjustRightInd w:val="0"/>
        <w:snapToGrid w:val="0"/>
        <w:spacing w:line="500" w:lineRule="exact"/>
        <w:ind w:firstLine="544" w:firstLineChars="200"/>
        <w:rPr>
          <w:rFonts w:ascii="仿宋" w:hAnsi="仿宋" w:eastAsia="仿宋" w:cs="仿宋"/>
          <w:color w:val="000000" w:themeColor="text1"/>
          <w:spacing w:val="-4"/>
          <w:sz w:val="28"/>
          <w:szCs w:val="28"/>
          <w14:textFill>
            <w14:solidFill>
              <w14:schemeClr w14:val="tx1"/>
            </w14:solidFill>
          </w14:textFill>
        </w:rPr>
      </w:pPr>
      <w:r>
        <w:rPr>
          <w:rFonts w:hint="eastAsia" w:ascii="仿宋" w:hAnsi="仿宋" w:eastAsia="仿宋" w:cs="仿宋"/>
          <w:color w:val="000000" w:themeColor="text1"/>
          <w:spacing w:val="-4"/>
          <w:sz w:val="28"/>
          <w:szCs w:val="28"/>
          <w14:textFill>
            <w14:solidFill>
              <w14:schemeClr w14:val="tx1"/>
            </w14:solidFill>
          </w14:textFill>
        </w:rPr>
        <w:t>2、合同期满或解除后，</w:t>
      </w:r>
      <w:r>
        <w:rPr>
          <w:rFonts w:hint="eastAsia" w:ascii="仿宋" w:hAnsi="仿宋" w:eastAsia="仿宋" w:cs="仿宋"/>
          <w:color w:val="000000" w:themeColor="text1"/>
          <w:spacing w:val="-4"/>
          <w:sz w:val="28"/>
          <w:szCs w:val="28"/>
          <w:lang w:eastAsia="zh-CN"/>
          <w14:textFill>
            <w14:solidFill>
              <w14:schemeClr w14:val="tx1"/>
            </w14:solidFill>
          </w14:textFill>
        </w:rPr>
        <w:t>区域</w:t>
      </w:r>
      <w:r>
        <w:rPr>
          <w:rFonts w:hint="eastAsia" w:ascii="仿宋" w:hAnsi="仿宋" w:eastAsia="仿宋" w:cs="仿宋"/>
          <w:color w:val="000000" w:themeColor="text1"/>
          <w:spacing w:val="-4"/>
          <w:sz w:val="28"/>
          <w:szCs w:val="28"/>
          <w14:textFill>
            <w14:solidFill>
              <w14:schemeClr w14:val="tx1"/>
            </w14:solidFill>
          </w14:textFill>
        </w:rPr>
        <w:t>内设备及设施归甲方所有，不得拆除；</w:t>
      </w:r>
    </w:p>
    <w:p>
      <w:pPr>
        <w:adjustRightInd w:val="0"/>
        <w:snapToGrid w:val="0"/>
        <w:spacing w:line="500" w:lineRule="exact"/>
        <w:ind w:firstLine="544" w:firstLineChars="200"/>
        <w:rPr>
          <w:rFonts w:ascii="仿宋" w:hAnsi="仿宋" w:eastAsia="仿宋" w:cs="仿宋"/>
          <w:color w:val="000000" w:themeColor="text1"/>
          <w:spacing w:val="-4"/>
          <w:sz w:val="28"/>
          <w:szCs w:val="28"/>
          <w14:textFill>
            <w14:solidFill>
              <w14:schemeClr w14:val="tx1"/>
            </w14:solidFill>
          </w14:textFill>
        </w:rPr>
      </w:pPr>
      <w:r>
        <w:rPr>
          <w:rFonts w:hint="eastAsia" w:ascii="仿宋" w:hAnsi="仿宋" w:eastAsia="仿宋" w:cs="仿宋"/>
          <w:color w:val="000000" w:themeColor="text1"/>
          <w:spacing w:val="-4"/>
          <w:sz w:val="28"/>
          <w:szCs w:val="28"/>
          <w14:textFill>
            <w14:solidFill>
              <w14:schemeClr w14:val="tx1"/>
            </w14:solidFill>
          </w14:textFill>
        </w:rPr>
        <w:t>3、合同期间，市场改造所获得的政府补助</w:t>
      </w:r>
      <w:r>
        <w:rPr>
          <w:rFonts w:hint="eastAsia" w:ascii="仿宋" w:hAnsi="仿宋" w:eastAsia="仿宋" w:cs="仿宋"/>
          <w:color w:val="000000" w:themeColor="text1"/>
          <w:spacing w:val="-4"/>
          <w:sz w:val="28"/>
          <w:szCs w:val="28"/>
          <w:lang w:eastAsia="zh-CN"/>
          <w14:textFill>
            <w14:solidFill>
              <w14:schemeClr w14:val="tx1"/>
            </w14:solidFill>
          </w14:textFill>
        </w:rPr>
        <w:t>等</w:t>
      </w:r>
      <w:r>
        <w:rPr>
          <w:rFonts w:hint="eastAsia" w:ascii="仿宋" w:hAnsi="仿宋" w:eastAsia="仿宋" w:cs="仿宋"/>
          <w:color w:val="000000" w:themeColor="text1"/>
          <w:spacing w:val="-4"/>
          <w:sz w:val="28"/>
          <w:szCs w:val="28"/>
          <w14:textFill>
            <w14:solidFill>
              <w14:schemeClr w14:val="tx1"/>
            </w14:solidFill>
          </w14:textFill>
        </w:rPr>
        <w:t>应属于甲方；</w:t>
      </w:r>
    </w:p>
    <w:p>
      <w:pPr>
        <w:adjustRightInd w:val="0"/>
        <w:snapToGrid w:val="0"/>
        <w:spacing w:line="500" w:lineRule="exact"/>
        <w:ind w:firstLine="560" w:firstLineChars="200"/>
        <w:rPr>
          <w:rFonts w:ascii="仿宋" w:hAnsi="仿宋" w:eastAsia="仿宋" w:cs="仿宋"/>
          <w:sz w:val="28"/>
          <w:szCs w:val="28"/>
        </w:rPr>
      </w:pPr>
      <w:r>
        <w:rPr>
          <w:rFonts w:hint="eastAsia" w:ascii="仿宋" w:hAnsi="仿宋" w:eastAsia="仿宋" w:cs="仿宋"/>
          <w:sz w:val="28"/>
          <w:szCs w:val="28"/>
        </w:rPr>
        <w:t>4、本合同未尽事宜，经甲、乙双方协商一致，可订立补充条款。本合同补充条款及附件均为本合同不可分割的一部分，本合同及其补充条款和附件内空格部分填写的文字与铅印文字具有同等效力。</w:t>
      </w:r>
    </w:p>
    <w:p>
      <w:pPr>
        <w:adjustRightInd w:val="0"/>
        <w:snapToGrid w:val="0"/>
        <w:spacing w:line="500" w:lineRule="exact"/>
        <w:ind w:firstLine="560" w:firstLineChars="200"/>
        <w:rPr>
          <w:rFonts w:ascii="仿宋" w:hAnsi="仿宋" w:eastAsia="仿宋" w:cs="仿宋"/>
          <w:sz w:val="28"/>
          <w:szCs w:val="28"/>
        </w:rPr>
      </w:pPr>
      <w:r>
        <w:rPr>
          <w:rFonts w:hint="eastAsia" w:ascii="仿宋" w:hAnsi="仿宋" w:eastAsia="仿宋" w:cs="仿宋"/>
          <w:sz w:val="28"/>
          <w:szCs w:val="28"/>
        </w:rPr>
        <w:t>5、在合同履行过程中发生争议，由甲、乙双方协商解决，协商不成，可向义乌市人民法院提起诉讼。</w:t>
      </w:r>
    </w:p>
    <w:p>
      <w:pPr>
        <w:adjustRightInd w:val="0"/>
        <w:snapToGrid w:val="0"/>
        <w:spacing w:line="500" w:lineRule="exact"/>
        <w:ind w:firstLine="560" w:firstLineChars="200"/>
        <w:rPr>
          <w:rFonts w:ascii="仿宋" w:hAnsi="仿宋" w:eastAsia="仿宋" w:cs="仿宋"/>
          <w:sz w:val="28"/>
          <w:szCs w:val="28"/>
        </w:rPr>
      </w:pPr>
      <w:r>
        <w:rPr>
          <w:rFonts w:hint="eastAsia" w:ascii="仿宋" w:hAnsi="仿宋" w:eastAsia="仿宋" w:cs="仿宋"/>
          <w:sz w:val="28"/>
          <w:szCs w:val="28"/>
        </w:rPr>
        <w:t>九、本合同一式三份，甲乙双方各执一份，镇街道农村集体“三资”代理服务中心一份，本合同自甲方双方签字盖章后生效。</w:t>
      </w:r>
    </w:p>
    <w:p>
      <w:pPr>
        <w:adjustRightInd w:val="0"/>
        <w:snapToGrid w:val="0"/>
        <w:spacing w:line="500" w:lineRule="exact"/>
        <w:rPr>
          <w:rFonts w:ascii="仿宋" w:hAnsi="仿宋" w:eastAsia="仿宋" w:cs="仿宋"/>
          <w:sz w:val="28"/>
          <w:szCs w:val="28"/>
        </w:rPr>
      </w:pPr>
    </w:p>
    <w:p>
      <w:pPr>
        <w:adjustRightInd w:val="0"/>
        <w:snapToGrid w:val="0"/>
        <w:spacing w:line="500" w:lineRule="exact"/>
        <w:ind w:left="1681" w:leftChars="267" w:hanging="1120" w:hangingChars="400"/>
        <w:rPr>
          <w:rFonts w:ascii="仿宋" w:hAnsi="仿宋" w:eastAsia="仿宋" w:cs="仿宋"/>
          <w:sz w:val="28"/>
          <w:szCs w:val="28"/>
        </w:rPr>
      </w:pPr>
      <w:r>
        <w:rPr>
          <w:rFonts w:hint="eastAsia" w:ascii="仿宋" w:hAnsi="仿宋" w:eastAsia="仿宋" w:cs="仿宋"/>
          <w:sz w:val="28"/>
          <w:szCs w:val="28"/>
        </w:rPr>
        <w:t>附： 1．村联席会议或社员（代表）大会讨论租赁事项记录或者决议复印件。</w:t>
      </w:r>
    </w:p>
    <w:p>
      <w:pPr>
        <w:adjustRightInd w:val="0"/>
        <w:snapToGrid w:val="0"/>
        <w:spacing w:line="500" w:lineRule="exact"/>
        <w:ind w:firstLine="1260" w:firstLineChars="450"/>
        <w:rPr>
          <w:rFonts w:ascii="仿宋" w:hAnsi="仿宋" w:eastAsia="仿宋" w:cs="仿宋"/>
          <w:sz w:val="28"/>
          <w:szCs w:val="28"/>
        </w:rPr>
      </w:pPr>
      <w:r>
        <w:rPr>
          <w:rFonts w:hint="eastAsia" w:ascii="仿宋" w:hAnsi="仿宋" w:eastAsia="仿宋" w:cs="仿宋"/>
          <w:sz w:val="28"/>
          <w:szCs w:val="28"/>
        </w:rPr>
        <w:t>2．承包人的</w:t>
      </w:r>
      <w:r>
        <w:rPr>
          <w:rFonts w:hint="eastAsia" w:ascii="仿宋" w:hAnsi="仿宋" w:eastAsia="仿宋" w:cs="仿宋"/>
          <w:color w:val="000000" w:themeColor="text1"/>
          <w:spacing w:val="-4"/>
          <w:sz w:val="28"/>
          <w:szCs w:val="28"/>
          <w14:textFill>
            <w14:solidFill>
              <w14:schemeClr w14:val="tx1"/>
            </w14:solidFill>
          </w14:textFill>
        </w:rPr>
        <w:t>营业执照副本及法人身份证复议件各</w:t>
      </w:r>
      <w:r>
        <w:rPr>
          <w:rFonts w:hint="eastAsia" w:ascii="仿宋" w:hAnsi="仿宋" w:eastAsia="仿宋" w:cs="仿宋"/>
          <w:sz w:val="28"/>
          <w:szCs w:val="28"/>
        </w:rPr>
        <w:t>一份。</w:t>
      </w:r>
    </w:p>
    <w:p>
      <w:pPr>
        <w:adjustRightInd w:val="0"/>
        <w:snapToGrid w:val="0"/>
        <w:spacing w:line="500" w:lineRule="exact"/>
        <w:ind w:firstLine="1260" w:firstLineChars="450"/>
        <w:rPr>
          <w:rFonts w:ascii="仿宋" w:hAnsi="仿宋" w:eastAsia="仿宋" w:cs="仿宋"/>
          <w:sz w:val="28"/>
          <w:szCs w:val="28"/>
        </w:rPr>
      </w:pPr>
      <w:r>
        <w:rPr>
          <w:rFonts w:hint="eastAsia" w:ascii="仿宋" w:hAnsi="仿宋" w:eastAsia="仿宋" w:cs="仿宋"/>
          <w:sz w:val="28"/>
          <w:szCs w:val="28"/>
        </w:rPr>
        <w:t>3．_______________________________________________</w:t>
      </w:r>
    </w:p>
    <w:p>
      <w:pPr>
        <w:adjustRightInd w:val="0"/>
        <w:snapToGrid w:val="0"/>
        <w:spacing w:line="500" w:lineRule="exact"/>
        <w:rPr>
          <w:rFonts w:ascii="仿宋" w:hAnsi="仿宋" w:eastAsia="仿宋" w:cs="仿宋"/>
          <w:sz w:val="28"/>
          <w:szCs w:val="28"/>
        </w:rPr>
      </w:pPr>
    </w:p>
    <w:p>
      <w:pPr>
        <w:adjustRightInd w:val="0"/>
        <w:snapToGrid w:val="0"/>
        <w:spacing w:line="500" w:lineRule="exact"/>
        <w:rPr>
          <w:rFonts w:ascii="仿宋" w:hAnsi="仿宋" w:eastAsia="仿宋" w:cs="仿宋"/>
          <w:sz w:val="28"/>
          <w:szCs w:val="28"/>
        </w:rPr>
      </w:pPr>
    </w:p>
    <w:p>
      <w:pPr>
        <w:adjustRightInd w:val="0"/>
        <w:snapToGrid w:val="0"/>
        <w:spacing w:line="500" w:lineRule="exact"/>
        <w:rPr>
          <w:rFonts w:ascii="仿宋" w:hAnsi="仿宋" w:eastAsia="仿宋" w:cs="仿宋"/>
          <w:sz w:val="28"/>
          <w:szCs w:val="28"/>
        </w:rPr>
      </w:pPr>
    </w:p>
    <w:p>
      <w:pPr>
        <w:adjustRightInd w:val="0"/>
        <w:snapToGrid w:val="0"/>
        <w:spacing w:line="500" w:lineRule="exact"/>
        <w:rPr>
          <w:rFonts w:ascii="仿宋" w:hAnsi="仿宋" w:eastAsia="仿宋" w:cs="仿宋"/>
          <w:sz w:val="28"/>
          <w:szCs w:val="28"/>
        </w:rPr>
      </w:pPr>
      <w:r>
        <w:rPr>
          <w:rFonts w:hint="eastAsia" w:ascii="仿宋" w:hAnsi="仿宋" w:eastAsia="仿宋" w:cs="仿宋"/>
          <w:sz w:val="28"/>
          <w:szCs w:val="28"/>
        </w:rPr>
        <w:t>甲方（盖章）：                    乙方（盖章）：</w:t>
      </w:r>
    </w:p>
    <w:p>
      <w:pPr>
        <w:adjustRightInd w:val="0"/>
        <w:snapToGrid w:val="0"/>
        <w:spacing w:line="500" w:lineRule="exact"/>
        <w:rPr>
          <w:rFonts w:ascii="仿宋" w:hAnsi="仿宋" w:eastAsia="仿宋" w:cs="仿宋"/>
          <w:sz w:val="28"/>
          <w:szCs w:val="28"/>
        </w:rPr>
      </w:pPr>
    </w:p>
    <w:p>
      <w:pPr>
        <w:adjustRightInd w:val="0"/>
        <w:snapToGrid w:val="0"/>
        <w:spacing w:line="500" w:lineRule="exact"/>
        <w:rPr>
          <w:rFonts w:ascii="仿宋" w:hAnsi="仿宋" w:eastAsia="仿宋" w:cs="仿宋"/>
          <w:sz w:val="28"/>
          <w:szCs w:val="28"/>
        </w:rPr>
      </w:pPr>
    </w:p>
    <w:p>
      <w:pPr>
        <w:adjustRightInd w:val="0"/>
        <w:snapToGrid w:val="0"/>
        <w:spacing w:line="500" w:lineRule="exact"/>
        <w:rPr>
          <w:rFonts w:ascii="仿宋" w:hAnsi="仿宋" w:eastAsia="仿宋" w:cs="仿宋"/>
          <w:sz w:val="28"/>
          <w:szCs w:val="28"/>
        </w:rPr>
      </w:pPr>
      <w:r>
        <w:rPr>
          <w:rFonts w:hint="eastAsia" w:ascii="仿宋" w:hAnsi="仿宋" w:eastAsia="仿宋" w:cs="仿宋"/>
          <w:sz w:val="28"/>
          <w:szCs w:val="28"/>
        </w:rPr>
        <w:t>法定代表人或受委托人（签字）：     法定代表人或受委托人（签字）：</w:t>
      </w:r>
    </w:p>
    <w:p>
      <w:pPr>
        <w:adjustRightInd w:val="0"/>
        <w:snapToGrid w:val="0"/>
        <w:spacing w:line="500" w:lineRule="exact"/>
        <w:ind w:firstLine="420" w:firstLineChars="150"/>
        <w:rPr>
          <w:rFonts w:ascii="仿宋" w:hAnsi="仿宋" w:eastAsia="仿宋" w:cs="仿宋"/>
          <w:sz w:val="28"/>
          <w:szCs w:val="28"/>
        </w:rPr>
      </w:pPr>
      <w:r>
        <w:rPr>
          <w:rFonts w:hint="eastAsia" w:ascii="仿宋" w:hAnsi="仿宋" w:eastAsia="仿宋" w:cs="仿宋"/>
          <w:sz w:val="28"/>
          <w:szCs w:val="28"/>
        </w:rPr>
        <w:t xml:space="preserve">     </w:t>
      </w:r>
    </w:p>
    <w:p>
      <w:pPr>
        <w:adjustRightInd w:val="0"/>
        <w:snapToGrid w:val="0"/>
        <w:spacing w:line="500" w:lineRule="exact"/>
        <w:rPr>
          <w:rFonts w:ascii="仿宋" w:hAnsi="仿宋" w:eastAsia="仿宋" w:cs="仿宋"/>
          <w:color w:val="000000" w:themeColor="text1"/>
          <w:spacing w:val="-4"/>
          <w:sz w:val="28"/>
          <w:szCs w:val="28"/>
          <w14:textFill>
            <w14:solidFill>
              <w14:schemeClr w14:val="tx1"/>
            </w14:solidFill>
          </w14:textFill>
        </w:rPr>
      </w:pPr>
    </w:p>
    <w:p>
      <w:pPr>
        <w:adjustRightInd w:val="0"/>
        <w:snapToGrid w:val="0"/>
        <w:spacing w:line="500" w:lineRule="exact"/>
        <w:rPr>
          <w:rFonts w:hint="eastAsia" w:ascii="仿宋" w:hAnsi="仿宋" w:eastAsia="仿宋" w:cs="仿宋"/>
          <w:sz w:val="28"/>
          <w:szCs w:val="28"/>
        </w:rPr>
      </w:pPr>
      <w:r>
        <w:rPr>
          <w:rFonts w:hint="eastAsia" w:ascii="仿宋" w:hAnsi="仿宋" w:eastAsia="仿宋" w:cs="仿宋"/>
          <w:sz w:val="28"/>
          <w:szCs w:val="28"/>
        </w:rPr>
        <w:t>签订日期：                        签订日期：</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E512FF1"/>
    <w:multiLevelType w:val="multilevel"/>
    <w:tmpl w:val="1E512FF1"/>
    <w:lvl w:ilvl="0" w:tentative="0">
      <w:start w:val="8"/>
      <w:numFmt w:val="japaneseCounting"/>
      <w:lvlText w:val="%1、"/>
      <w:lvlJc w:val="left"/>
      <w:pPr>
        <w:ind w:left="720" w:hanging="720"/>
      </w:pPr>
      <w:rPr>
        <w:rFonts w:hint="eastAsia"/>
      </w:rPr>
    </w:lvl>
    <w:lvl w:ilvl="1" w:tentative="0">
      <w:start w:val="1"/>
      <w:numFmt w:val="lowerLetter"/>
      <w:lvlText w:val="%2)"/>
      <w:lvlJc w:val="left"/>
      <w:pPr>
        <w:ind w:left="960" w:hanging="480"/>
      </w:pPr>
    </w:lvl>
    <w:lvl w:ilvl="2" w:tentative="0">
      <w:start w:val="1"/>
      <w:numFmt w:val="lowerRoman"/>
      <w:lvlText w:val="%3."/>
      <w:lvlJc w:val="right"/>
      <w:pPr>
        <w:ind w:left="1440" w:hanging="480"/>
      </w:pPr>
    </w:lvl>
    <w:lvl w:ilvl="3" w:tentative="0">
      <w:start w:val="1"/>
      <w:numFmt w:val="decimal"/>
      <w:lvlText w:val="%4."/>
      <w:lvlJc w:val="left"/>
      <w:pPr>
        <w:ind w:left="1920" w:hanging="480"/>
      </w:pPr>
    </w:lvl>
    <w:lvl w:ilvl="4" w:tentative="0">
      <w:start w:val="1"/>
      <w:numFmt w:val="lowerLetter"/>
      <w:lvlText w:val="%5)"/>
      <w:lvlJc w:val="left"/>
      <w:pPr>
        <w:ind w:left="2400" w:hanging="480"/>
      </w:pPr>
    </w:lvl>
    <w:lvl w:ilvl="5" w:tentative="0">
      <w:start w:val="1"/>
      <w:numFmt w:val="lowerRoman"/>
      <w:lvlText w:val="%6."/>
      <w:lvlJc w:val="right"/>
      <w:pPr>
        <w:ind w:left="2880" w:hanging="480"/>
      </w:pPr>
    </w:lvl>
    <w:lvl w:ilvl="6" w:tentative="0">
      <w:start w:val="1"/>
      <w:numFmt w:val="decimal"/>
      <w:lvlText w:val="%7."/>
      <w:lvlJc w:val="left"/>
      <w:pPr>
        <w:ind w:left="3360" w:hanging="480"/>
      </w:pPr>
    </w:lvl>
    <w:lvl w:ilvl="7" w:tentative="0">
      <w:start w:val="1"/>
      <w:numFmt w:val="lowerLetter"/>
      <w:lvlText w:val="%8)"/>
      <w:lvlJc w:val="left"/>
      <w:pPr>
        <w:ind w:left="3840" w:hanging="480"/>
      </w:pPr>
    </w:lvl>
    <w:lvl w:ilvl="8" w:tentative="0">
      <w:start w:val="1"/>
      <w:numFmt w:val="lowerRoman"/>
      <w:lvlText w:val="%9."/>
      <w:lvlJc w:val="right"/>
      <w:pPr>
        <w:ind w:left="4320" w:hanging="4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10931F6"/>
    <w:rsid w:val="00041BDF"/>
    <w:rsid w:val="000C4E30"/>
    <w:rsid w:val="0014457C"/>
    <w:rsid w:val="00182E09"/>
    <w:rsid w:val="002E1C6C"/>
    <w:rsid w:val="003D4611"/>
    <w:rsid w:val="0041536A"/>
    <w:rsid w:val="00423D18"/>
    <w:rsid w:val="004D17DB"/>
    <w:rsid w:val="00517D9D"/>
    <w:rsid w:val="00837E07"/>
    <w:rsid w:val="008D1378"/>
    <w:rsid w:val="009B41BD"/>
    <w:rsid w:val="00F74064"/>
    <w:rsid w:val="07C53F96"/>
    <w:rsid w:val="1E4C0E3F"/>
    <w:rsid w:val="2A245501"/>
    <w:rsid w:val="3AE70F05"/>
    <w:rsid w:val="3C7C081B"/>
    <w:rsid w:val="3F5500A0"/>
    <w:rsid w:val="41B37165"/>
    <w:rsid w:val="44600FF8"/>
    <w:rsid w:val="50DD7760"/>
    <w:rsid w:val="510931F6"/>
    <w:rsid w:val="513027CD"/>
    <w:rsid w:val="55132F07"/>
    <w:rsid w:val="5B60205D"/>
    <w:rsid w:val="5B8336EE"/>
    <w:rsid w:val="620E4EE3"/>
    <w:rsid w:val="62911380"/>
    <w:rsid w:val="75743ECD"/>
    <w:rsid w:val="7FAE033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nhideWhenUsed/>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2">
    <w:name w:val="Normal (Web)"/>
    <w:basedOn w:val="1"/>
    <w:qFormat/>
    <w:uiPriority w:val="0"/>
    <w:pPr>
      <w:widowControl/>
      <w:spacing w:before="100" w:beforeAutospacing="1" w:after="100" w:afterAutospacing="1"/>
      <w:jc w:val="left"/>
    </w:pPr>
    <w:rPr>
      <w:rFonts w:ascii="宋体" w:hAnsi="宋体" w:cs="宋体"/>
      <w:kern w:val="0"/>
      <w:sz w:val="24"/>
    </w:rPr>
  </w:style>
  <w:style w:type="paragraph" w:styleId="5">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365</Words>
  <Characters>2085</Characters>
  <Lines>17</Lines>
  <Paragraphs>4</Paragraphs>
  <TotalTime>2</TotalTime>
  <ScaleCrop>false</ScaleCrop>
  <LinksUpToDate>false</LinksUpToDate>
  <CharactersWithSpaces>2446</CharactersWithSpaces>
  <Application>WPS Office_11.1.0.11115_F1E327BC-269C-435d-A152-05C5408002CA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2021-04-10T22:08:00Z</dcterms:created>
  <dc:creator>Administrator</dc:creator>
  <cp:lastModifiedBy>yema38</cp:lastModifiedBy>
  <cp:lastPrinted>2021-12-08T04:10:50Z</cp:lastPrinted>
  <dcterms:modified xsi:type="dcterms:W3CDTF">2021-12-08T04:12:57Z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2052-11.1.0.11115</vt:lpwstr>
  </property>
  <property fmtid="{D5CDD505-2E9C-101B-9397-08002B2CF9AE}" pid="3" name="ICV">
    <vt:lpwstr>F8DF515D7AF042C8B98790393C408DDD</vt:lpwstr>
  </property>
</Properties>
</file>