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djustRightInd w:val="0"/>
        <w:snapToGrid w:val="0"/>
        <w:spacing w:line="240" w:lineRule="auto"/>
        <w:jc w:val="center"/>
        <w:rPr>
          <w:rFonts w:ascii="黑体" w:hAnsi="宋体" w:eastAsia="黑体"/>
          <w:sz w:val="44"/>
          <w:szCs w:val="36"/>
        </w:rPr>
      </w:pPr>
    </w:p>
    <w:p>
      <w:pPr>
        <w:widowControl w:val="0"/>
        <w:adjustRightInd w:val="0"/>
        <w:snapToGrid w:val="0"/>
        <w:spacing w:line="240" w:lineRule="auto"/>
        <w:jc w:val="center"/>
        <w:rPr>
          <w:rFonts w:ascii="黑体" w:hAnsi="宋体" w:eastAsia="黑体"/>
          <w:sz w:val="44"/>
          <w:szCs w:val="36"/>
        </w:rPr>
      </w:pPr>
    </w:p>
    <w:p>
      <w:pPr>
        <w:widowControl w:val="0"/>
        <w:adjustRightInd w:val="0"/>
        <w:snapToGrid w:val="0"/>
        <w:spacing w:line="240" w:lineRule="auto"/>
        <w:jc w:val="center"/>
        <w:rPr>
          <w:rFonts w:ascii="黑体" w:hAnsi="宋体" w:eastAsia="黑体"/>
          <w:sz w:val="44"/>
          <w:szCs w:val="36"/>
        </w:rPr>
      </w:pPr>
    </w:p>
    <w:p>
      <w:pPr>
        <w:widowControl w:val="0"/>
        <w:adjustRightInd w:val="0"/>
        <w:snapToGrid w:val="0"/>
        <w:spacing w:line="240" w:lineRule="auto"/>
        <w:jc w:val="center"/>
        <w:rPr>
          <w:rFonts w:ascii="方正小标宋简体" w:hAnsi="宋体" w:eastAsia="方正小标宋简体"/>
          <w:sz w:val="52"/>
          <w:szCs w:val="52"/>
        </w:rPr>
      </w:pPr>
      <w:r>
        <w:rPr>
          <w:rFonts w:hint="eastAsia" w:ascii="方正小标宋简体" w:hAnsi="宋体" w:eastAsia="方正小标宋简体"/>
          <w:sz w:val="52"/>
          <w:szCs w:val="52"/>
        </w:rPr>
        <w:t>储备土地临时租赁合同书</w:t>
      </w:r>
    </w:p>
    <w:p>
      <w:pPr>
        <w:widowControl w:val="0"/>
        <w:adjustRightInd w:val="0"/>
        <w:snapToGrid w:val="0"/>
        <w:spacing w:line="240" w:lineRule="auto"/>
        <w:jc w:val="center"/>
        <w:rPr>
          <w:rFonts w:ascii="方正小标宋简体" w:hAnsi="宋体" w:eastAsia="方正小标宋简体"/>
          <w:sz w:val="52"/>
          <w:szCs w:val="52"/>
        </w:rPr>
      </w:pPr>
    </w:p>
    <w:p>
      <w:pPr>
        <w:widowControl w:val="0"/>
        <w:adjustRightInd w:val="0"/>
        <w:snapToGrid w:val="0"/>
        <w:spacing w:line="240" w:lineRule="auto"/>
        <w:jc w:val="center"/>
        <w:rPr>
          <w:rFonts w:ascii="楷体_GB2312" w:hAnsi="宋体" w:eastAsia="楷体_GB2312"/>
          <w:sz w:val="32"/>
          <w:szCs w:val="32"/>
        </w:rPr>
      </w:pPr>
      <w:r>
        <w:rPr>
          <w:rFonts w:hint="eastAsia" w:ascii="楷体_GB2312" w:hAnsi="宋体" w:eastAsia="楷体_GB2312"/>
          <w:sz w:val="32"/>
          <w:szCs w:val="32"/>
        </w:rPr>
        <w:t>（ 宗 地 合 同 ）</w:t>
      </w:r>
    </w:p>
    <w:p>
      <w:pPr>
        <w:widowControl w:val="0"/>
        <w:adjustRightInd w:val="0"/>
        <w:snapToGrid w:val="0"/>
        <w:spacing w:line="240" w:lineRule="auto"/>
        <w:jc w:val="center"/>
        <w:rPr>
          <w:rFonts w:ascii="楷体_GB2312" w:hAnsi="宋体" w:eastAsia="楷体_GB2312"/>
          <w:sz w:val="32"/>
          <w:szCs w:val="32"/>
        </w:rPr>
      </w:pPr>
    </w:p>
    <w:p>
      <w:pPr>
        <w:widowControl w:val="0"/>
        <w:adjustRightInd w:val="0"/>
        <w:snapToGrid w:val="0"/>
        <w:spacing w:line="240" w:lineRule="auto"/>
        <w:jc w:val="center"/>
        <w:rPr>
          <w:rFonts w:ascii="楷体_GB2312" w:hAnsi="宋体" w:eastAsia="楷体_GB2312"/>
          <w:sz w:val="32"/>
          <w:szCs w:val="32"/>
        </w:rPr>
      </w:pPr>
      <w:r>
        <w:rPr>
          <w:rFonts w:hint="eastAsia" w:ascii="楷体_GB2312" w:hAnsi="宋体" w:eastAsia="楷体_GB2312"/>
          <w:sz w:val="32"/>
          <w:szCs w:val="32"/>
        </w:rPr>
        <w:t>义土储租字（202</w:t>
      </w:r>
      <w:r>
        <w:rPr>
          <w:rFonts w:hint="eastAsia" w:ascii="楷体_GB2312" w:hAnsi="宋体" w:eastAsia="楷体_GB2312"/>
          <w:sz w:val="32"/>
          <w:szCs w:val="32"/>
          <w:lang w:val="en-US" w:eastAsia="zh-CN"/>
        </w:rPr>
        <w:t xml:space="preserve"> </w:t>
      </w:r>
      <w:r>
        <w:rPr>
          <w:rFonts w:hint="eastAsia" w:ascii="楷体_GB2312" w:hAnsi="宋体" w:eastAsia="楷体_GB2312"/>
          <w:sz w:val="32"/>
          <w:szCs w:val="32"/>
        </w:rPr>
        <w:t>）第 号</w:t>
      </w:r>
    </w:p>
    <w:p>
      <w:pPr>
        <w:widowControl w:val="0"/>
        <w:adjustRightInd w:val="0"/>
        <w:snapToGrid w:val="0"/>
        <w:spacing w:line="240" w:lineRule="auto"/>
        <w:jc w:val="center"/>
        <w:rPr>
          <w:rFonts w:ascii="楷体_GB2312" w:hAnsi="宋体" w:eastAsia="楷体_GB2312"/>
          <w:sz w:val="32"/>
          <w:szCs w:val="32"/>
        </w:rPr>
      </w:pPr>
    </w:p>
    <w:p>
      <w:pPr>
        <w:widowControl w:val="0"/>
        <w:adjustRightInd w:val="0"/>
        <w:snapToGrid w:val="0"/>
        <w:spacing w:line="240" w:lineRule="auto"/>
        <w:jc w:val="center"/>
        <w:rPr>
          <w:rFonts w:ascii="楷体_GB2312" w:hAnsi="宋体" w:eastAsia="楷体_GB2312"/>
          <w:sz w:val="32"/>
          <w:szCs w:val="32"/>
        </w:rPr>
      </w:pPr>
    </w:p>
    <w:p>
      <w:pPr>
        <w:widowControl w:val="0"/>
        <w:adjustRightInd w:val="0"/>
        <w:snapToGrid w:val="0"/>
        <w:spacing w:line="240" w:lineRule="auto"/>
        <w:jc w:val="center"/>
        <w:rPr>
          <w:rFonts w:ascii="楷体_GB2312" w:hAnsi="宋体" w:eastAsia="楷体_GB2312"/>
          <w:sz w:val="32"/>
          <w:szCs w:val="32"/>
        </w:rPr>
      </w:pPr>
    </w:p>
    <w:p>
      <w:pPr>
        <w:widowControl w:val="0"/>
        <w:adjustRightInd w:val="0"/>
        <w:snapToGrid w:val="0"/>
        <w:spacing w:line="240" w:lineRule="auto"/>
        <w:jc w:val="center"/>
        <w:rPr>
          <w:rFonts w:ascii="楷体_GB2312" w:hAnsi="宋体" w:eastAsia="楷体_GB2312"/>
          <w:sz w:val="32"/>
          <w:szCs w:val="32"/>
        </w:rPr>
      </w:pPr>
    </w:p>
    <w:p>
      <w:pPr>
        <w:widowControl w:val="0"/>
        <w:adjustRightInd w:val="0"/>
        <w:snapToGrid w:val="0"/>
        <w:spacing w:line="240" w:lineRule="auto"/>
        <w:jc w:val="center"/>
        <w:rPr>
          <w:rFonts w:ascii="楷体_GB2312" w:hAnsi="宋体" w:eastAsia="楷体_GB2312"/>
          <w:sz w:val="32"/>
          <w:szCs w:val="32"/>
        </w:rPr>
      </w:pPr>
    </w:p>
    <w:p>
      <w:pPr>
        <w:widowControl w:val="0"/>
        <w:adjustRightInd w:val="0"/>
        <w:snapToGrid w:val="0"/>
        <w:spacing w:line="240" w:lineRule="auto"/>
        <w:jc w:val="center"/>
        <w:rPr>
          <w:rFonts w:ascii="楷体_GB2312" w:hAnsi="宋体" w:eastAsia="楷体_GB2312"/>
          <w:sz w:val="32"/>
          <w:szCs w:val="32"/>
        </w:rPr>
      </w:pPr>
    </w:p>
    <w:p>
      <w:pPr>
        <w:widowControl w:val="0"/>
        <w:adjustRightInd w:val="0"/>
        <w:snapToGrid w:val="0"/>
        <w:spacing w:line="240" w:lineRule="auto"/>
        <w:jc w:val="center"/>
        <w:rPr>
          <w:rFonts w:ascii="楷体_GB2312" w:hAnsi="宋体" w:eastAsia="楷体_GB2312"/>
          <w:sz w:val="32"/>
          <w:szCs w:val="32"/>
        </w:rPr>
      </w:pPr>
    </w:p>
    <w:p>
      <w:pPr>
        <w:widowControl w:val="0"/>
        <w:adjustRightInd w:val="0"/>
        <w:snapToGrid w:val="0"/>
        <w:spacing w:line="240" w:lineRule="auto"/>
        <w:jc w:val="center"/>
        <w:rPr>
          <w:rFonts w:ascii="楷体_GB2312" w:hAnsi="宋体" w:eastAsia="楷体_GB2312"/>
          <w:sz w:val="32"/>
          <w:szCs w:val="32"/>
        </w:rPr>
      </w:pPr>
    </w:p>
    <w:p>
      <w:pPr>
        <w:widowControl w:val="0"/>
        <w:adjustRightInd w:val="0"/>
        <w:snapToGrid w:val="0"/>
        <w:spacing w:line="240" w:lineRule="auto"/>
        <w:jc w:val="center"/>
        <w:rPr>
          <w:rFonts w:ascii="楷体_GB2312" w:hAnsi="宋体" w:eastAsia="楷体_GB2312"/>
          <w:sz w:val="32"/>
          <w:szCs w:val="32"/>
        </w:rPr>
      </w:pPr>
    </w:p>
    <w:p>
      <w:pPr>
        <w:widowControl w:val="0"/>
        <w:adjustRightInd w:val="0"/>
        <w:snapToGrid w:val="0"/>
        <w:spacing w:line="240" w:lineRule="auto"/>
        <w:jc w:val="center"/>
        <w:rPr>
          <w:rFonts w:ascii="楷体_GB2312" w:hAnsi="宋体" w:eastAsia="楷体_GB2312"/>
          <w:sz w:val="32"/>
          <w:szCs w:val="32"/>
        </w:rPr>
      </w:pPr>
    </w:p>
    <w:p>
      <w:pPr>
        <w:widowControl w:val="0"/>
        <w:adjustRightInd w:val="0"/>
        <w:snapToGrid w:val="0"/>
        <w:spacing w:line="240" w:lineRule="auto"/>
        <w:jc w:val="center"/>
        <w:rPr>
          <w:rFonts w:ascii="楷体_GB2312" w:hAnsi="宋体" w:eastAsia="楷体_GB2312"/>
          <w:sz w:val="32"/>
          <w:szCs w:val="32"/>
        </w:rPr>
      </w:pPr>
    </w:p>
    <w:p>
      <w:pPr>
        <w:widowControl w:val="0"/>
        <w:adjustRightInd w:val="0"/>
        <w:snapToGrid w:val="0"/>
        <w:spacing w:line="240" w:lineRule="auto"/>
        <w:jc w:val="center"/>
        <w:rPr>
          <w:rFonts w:ascii="楷体_GB2312" w:hAnsi="宋体" w:eastAsia="楷体_GB2312"/>
          <w:sz w:val="32"/>
          <w:szCs w:val="32"/>
        </w:rPr>
      </w:pPr>
    </w:p>
    <w:p>
      <w:pPr>
        <w:widowControl w:val="0"/>
        <w:adjustRightInd w:val="0"/>
        <w:snapToGrid w:val="0"/>
        <w:spacing w:line="240" w:lineRule="auto"/>
        <w:jc w:val="center"/>
        <w:rPr>
          <w:rFonts w:ascii="楷体_GB2312" w:hAnsi="宋体" w:eastAsia="楷体_GB2312"/>
          <w:sz w:val="32"/>
          <w:szCs w:val="32"/>
        </w:rPr>
      </w:pPr>
    </w:p>
    <w:p>
      <w:pPr>
        <w:widowControl w:val="0"/>
        <w:adjustRightInd w:val="0"/>
        <w:snapToGrid w:val="0"/>
        <w:spacing w:line="240" w:lineRule="auto"/>
        <w:jc w:val="center"/>
        <w:rPr>
          <w:rFonts w:ascii="楷体_GB2312" w:hAnsi="宋体" w:eastAsia="楷体_GB2312"/>
          <w:sz w:val="32"/>
          <w:szCs w:val="32"/>
        </w:rPr>
      </w:pPr>
    </w:p>
    <w:p>
      <w:pPr>
        <w:widowControl w:val="0"/>
        <w:adjustRightInd w:val="0"/>
        <w:snapToGrid w:val="0"/>
        <w:spacing w:line="240" w:lineRule="auto"/>
        <w:jc w:val="center"/>
        <w:rPr>
          <w:rFonts w:ascii="楷体_GB2312" w:hAnsi="宋体" w:eastAsia="楷体_GB2312"/>
          <w:sz w:val="32"/>
          <w:szCs w:val="32"/>
        </w:rPr>
      </w:pPr>
    </w:p>
    <w:p>
      <w:pPr>
        <w:widowControl w:val="0"/>
        <w:adjustRightInd w:val="0"/>
        <w:snapToGrid w:val="0"/>
        <w:spacing w:line="240" w:lineRule="auto"/>
        <w:jc w:val="center"/>
        <w:rPr>
          <w:rFonts w:ascii="楷体_GB2312" w:hAnsi="宋体" w:eastAsia="楷体_GB2312"/>
          <w:sz w:val="32"/>
          <w:szCs w:val="32"/>
        </w:rPr>
      </w:pPr>
    </w:p>
    <w:p>
      <w:pPr>
        <w:widowControl w:val="0"/>
        <w:adjustRightInd w:val="0"/>
        <w:snapToGrid w:val="0"/>
        <w:spacing w:line="240" w:lineRule="auto"/>
        <w:jc w:val="center"/>
        <w:rPr>
          <w:rFonts w:ascii="楷体_GB2312" w:hAnsi="宋体" w:eastAsia="楷体_GB2312"/>
          <w:sz w:val="32"/>
          <w:szCs w:val="32"/>
        </w:rPr>
      </w:pPr>
    </w:p>
    <w:p>
      <w:pPr>
        <w:widowControl w:val="0"/>
        <w:adjustRightInd w:val="0"/>
        <w:snapToGrid w:val="0"/>
        <w:spacing w:line="240" w:lineRule="auto"/>
        <w:jc w:val="center"/>
        <w:rPr>
          <w:rFonts w:ascii="黑体" w:hAnsi="黑体" w:eastAsia="黑体"/>
          <w:sz w:val="32"/>
          <w:szCs w:val="32"/>
        </w:rPr>
      </w:pPr>
      <w:r>
        <w:rPr>
          <w:rFonts w:hint="eastAsia" w:ascii="黑体" w:hAnsi="黑体" w:eastAsia="黑体"/>
          <w:sz w:val="32"/>
          <w:szCs w:val="32"/>
        </w:rPr>
        <w:t>义乌市土地储备中心制定</w:t>
      </w:r>
    </w:p>
    <w:p>
      <w:pPr>
        <w:widowControl w:val="0"/>
        <w:adjustRightInd w:val="0"/>
        <w:snapToGrid w:val="0"/>
        <w:spacing w:line="500" w:lineRule="exact"/>
        <w:rPr>
          <w:rFonts w:ascii="黑体" w:hAnsi="宋体" w:eastAsia="黑体"/>
          <w:sz w:val="44"/>
          <w:szCs w:val="36"/>
        </w:rPr>
      </w:pPr>
      <w:r>
        <w:rPr>
          <w:rFonts w:ascii="黑体" w:hAnsi="宋体" w:eastAsia="黑体"/>
          <w:sz w:val="44"/>
          <w:szCs w:val="36"/>
        </w:rPr>
        <w:br w:type="page"/>
      </w:r>
    </w:p>
    <w:p>
      <w:pPr>
        <w:widowControl w:val="0"/>
        <w:adjustRightInd w:val="0"/>
        <w:snapToGrid w:val="0"/>
        <w:spacing w:line="500" w:lineRule="exact"/>
        <w:jc w:val="center"/>
        <w:rPr>
          <w:rFonts w:ascii="黑体" w:hAnsi="宋体" w:eastAsia="黑体"/>
          <w:sz w:val="44"/>
          <w:szCs w:val="36"/>
        </w:rPr>
      </w:pPr>
    </w:p>
    <w:p>
      <w:pPr>
        <w:widowControl w:val="0"/>
        <w:adjustRightInd w:val="0"/>
        <w:snapToGrid w:val="0"/>
        <w:spacing w:line="500" w:lineRule="exact"/>
        <w:jc w:val="center"/>
        <w:rPr>
          <w:rFonts w:ascii="黑体" w:hAnsi="宋体" w:eastAsia="黑体"/>
          <w:sz w:val="36"/>
          <w:szCs w:val="36"/>
        </w:rPr>
      </w:pPr>
      <w:r>
        <w:rPr>
          <w:rFonts w:hint="eastAsia" w:ascii="黑体" w:hAnsi="宋体" w:eastAsia="黑体"/>
          <w:sz w:val="44"/>
          <w:szCs w:val="36"/>
        </w:rPr>
        <w:t>储备土地临时租赁合同书</w:t>
      </w:r>
    </w:p>
    <w:p>
      <w:pPr>
        <w:widowControl w:val="0"/>
        <w:adjustRightInd w:val="0"/>
        <w:snapToGrid w:val="0"/>
        <w:spacing w:line="500" w:lineRule="exact"/>
        <w:jc w:val="center"/>
        <w:rPr>
          <w:rFonts w:ascii="仿宋_GB2312" w:eastAsia="仿宋_GB2312"/>
          <w:sz w:val="28"/>
        </w:rPr>
      </w:pPr>
    </w:p>
    <w:p>
      <w:pPr>
        <w:widowControl w:val="0"/>
        <w:adjustRightInd w:val="0"/>
        <w:snapToGrid w:val="0"/>
        <w:spacing w:line="500" w:lineRule="exact"/>
        <w:jc w:val="both"/>
        <w:rPr>
          <w:rFonts w:ascii="仿宋_GB2312" w:eastAsia="仿宋_GB2312"/>
          <w:sz w:val="28"/>
        </w:rPr>
      </w:pPr>
      <w:r>
        <w:rPr>
          <w:rFonts w:hint="eastAsia" w:ascii="仿宋_GB2312" w:eastAsia="仿宋_GB2312"/>
          <w:sz w:val="28"/>
        </w:rPr>
        <w:t>本合同双方当事人：</w:t>
      </w:r>
    </w:p>
    <w:p>
      <w:pPr>
        <w:widowControl w:val="0"/>
        <w:adjustRightInd w:val="0"/>
        <w:snapToGrid w:val="0"/>
        <w:spacing w:line="500" w:lineRule="exact"/>
        <w:ind w:firstLine="570"/>
        <w:jc w:val="both"/>
        <w:rPr>
          <w:rFonts w:ascii="仿宋_GB2312" w:eastAsia="仿宋_GB2312"/>
          <w:sz w:val="28"/>
        </w:rPr>
      </w:pPr>
      <w:r>
        <w:rPr>
          <w:rFonts w:hint="eastAsia" w:ascii="仿宋_GB2312" w:eastAsia="仿宋_GB2312"/>
          <w:sz w:val="28"/>
        </w:rPr>
        <w:t>出租方：</w:t>
      </w:r>
      <w:r>
        <w:rPr>
          <w:rFonts w:hint="eastAsia" w:ascii="仿宋_GB2312" w:eastAsia="仿宋_GB2312"/>
          <w:sz w:val="28"/>
          <w:u w:val="single"/>
        </w:rPr>
        <w:t>义乌市土地储备中心</w:t>
      </w:r>
      <w:r>
        <w:rPr>
          <w:rFonts w:hint="eastAsia" w:ascii="仿宋_GB2312" w:eastAsia="仿宋_GB2312"/>
          <w:sz w:val="28"/>
          <w:u w:val="single"/>
          <w:lang w:val="en-US" w:eastAsia="zh-CN"/>
        </w:rPr>
        <w:t xml:space="preserve">         </w:t>
      </w:r>
      <w:r>
        <w:rPr>
          <w:rFonts w:hint="eastAsia" w:ascii="仿宋_GB2312" w:eastAsia="仿宋_GB2312"/>
          <w:sz w:val="28"/>
          <w:u w:val="single"/>
        </w:rPr>
        <w:t xml:space="preserve">    </w:t>
      </w:r>
      <w:r>
        <w:rPr>
          <w:rFonts w:hint="eastAsia" w:ascii="仿宋_GB2312" w:eastAsia="仿宋_GB2312"/>
          <w:sz w:val="28"/>
          <w:u w:val="single"/>
          <w:lang w:val="en-US" w:eastAsia="zh-CN"/>
        </w:rPr>
        <w:t xml:space="preserve"> </w:t>
      </w:r>
      <w:r>
        <w:rPr>
          <w:rFonts w:hint="eastAsia" w:ascii="仿宋_GB2312" w:eastAsia="仿宋_GB2312"/>
          <w:sz w:val="28"/>
          <w:u w:val="single"/>
        </w:rPr>
        <w:t xml:space="preserve">  </w:t>
      </w:r>
      <w:r>
        <w:rPr>
          <w:rFonts w:hint="eastAsia" w:ascii="仿宋_GB2312" w:eastAsia="仿宋_GB2312"/>
          <w:sz w:val="28"/>
        </w:rPr>
        <w:t xml:space="preserve"> （以下称甲方）</w:t>
      </w:r>
    </w:p>
    <w:p>
      <w:pPr>
        <w:widowControl w:val="0"/>
        <w:adjustRightInd w:val="0"/>
        <w:snapToGrid w:val="0"/>
        <w:spacing w:line="500" w:lineRule="exact"/>
        <w:ind w:firstLine="570"/>
        <w:jc w:val="both"/>
        <w:rPr>
          <w:rFonts w:ascii="仿宋_GB2312" w:eastAsia="仿宋_GB2312"/>
          <w:sz w:val="28"/>
        </w:rPr>
      </w:pPr>
      <w:r>
        <w:rPr>
          <w:rFonts w:hint="eastAsia" w:ascii="仿宋_GB2312" w:eastAsia="仿宋_GB2312"/>
          <w:sz w:val="28"/>
        </w:rPr>
        <w:t>承租方：</w:t>
      </w:r>
      <w:r>
        <w:rPr>
          <w:rFonts w:hint="eastAsia" w:ascii="仿宋_GB2312" w:eastAsia="仿宋_GB2312"/>
          <w:sz w:val="28"/>
          <w:u w:val="single"/>
        </w:rPr>
        <w:t xml:space="preserve"> </w:t>
      </w:r>
      <w:r>
        <w:rPr>
          <w:rFonts w:hint="eastAsia" w:ascii="仿宋_GB2312" w:eastAsia="仿宋_GB2312"/>
          <w:sz w:val="28"/>
          <w:u w:val="single"/>
          <w:lang w:val="en-US" w:eastAsia="zh-CN"/>
        </w:rPr>
        <w:t xml:space="preserve">                                </w:t>
      </w:r>
      <w:r>
        <w:rPr>
          <w:rFonts w:hint="eastAsia" w:ascii="仿宋_GB2312" w:eastAsia="仿宋_GB2312"/>
          <w:sz w:val="28"/>
          <w:u w:val="single"/>
        </w:rPr>
        <w:t xml:space="preserve"> </w:t>
      </w:r>
      <w:r>
        <w:rPr>
          <w:rFonts w:hint="eastAsia" w:ascii="仿宋_GB2312" w:eastAsia="仿宋_GB2312"/>
          <w:sz w:val="28"/>
        </w:rPr>
        <w:t>（以下称乙方）</w:t>
      </w:r>
    </w:p>
    <w:p>
      <w:pPr>
        <w:widowControl w:val="0"/>
        <w:adjustRightInd w:val="0"/>
        <w:snapToGrid w:val="0"/>
        <w:spacing w:line="500" w:lineRule="exact"/>
        <w:ind w:left="15" w:leftChars="7" w:firstLine="560" w:firstLineChars="200"/>
        <w:rPr>
          <w:rFonts w:ascii="仿宋_GB2312" w:eastAsia="仿宋_GB2312"/>
          <w:sz w:val="28"/>
        </w:rPr>
      </w:pPr>
      <w:r>
        <w:rPr>
          <w:rFonts w:hint="eastAsia" w:ascii="仿宋_GB2312" w:eastAsia="仿宋_GB2312"/>
          <w:sz w:val="28"/>
        </w:rPr>
        <w:t>甲乙双方根据《土地储备管理办法》（</w:t>
      </w:r>
      <w:r>
        <w:rPr>
          <w:rFonts w:hint="eastAsia" w:ascii="仿宋_GB2312" w:eastAsia="仿宋_GB2312"/>
          <w:bCs/>
          <w:sz w:val="28"/>
        </w:rPr>
        <w:t>国土资规〔2017〕17号</w:t>
      </w:r>
      <w:r>
        <w:rPr>
          <w:rFonts w:hint="eastAsia" w:ascii="仿宋_GB2312" w:eastAsia="仿宋_GB2312"/>
          <w:sz w:val="28"/>
        </w:rPr>
        <w:t>）和 《义乌市土地储备管理办法》</w:t>
      </w:r>
      <w:bookmarkStart w:id="0" w:name="filecode"/>
      <w:r>
        <w:rPr>
          <w:rFonts w:hint="eastAsia" w:ascii="仿宋_GB2312" w:eastAsia="仿宋_GB2312"/>
          <w:sz w:val="28"/>
        </w:rPr>
        <w:t>义政发</w:t>
      </w:r>
      <w:bookmarkEnd w:id="0"/>
      <w:r>
        <w:rPr>
          <w:rFonts w:hint="eastAsia" w:ascii="仿宋_GB2312" w:eastAsia="仿宋_GB2312"/>
          <w:sz w:val="28"/>
        </w:rPr>
        <w:t>〔</w:t>
      </w:r>
      <w:bookmarkStart w:id="1" w:name="fileyear"/>
      <w:r>
        <w:rPr>
          <w:rFonts w:ascii="仿宋_GB2312" w:eastAsia="仿宋_GB2312"/>
          <w:sz w:val="28"/>
        </w:rPr>
        <w:t>2015</w:t>
      </w:r>
      <w:bookmarkEnd w:id="1"/>
      <w:r>
        <w:rPr>
          <w:rFonts w:hint="eastAsia" w:ascii="仿宋_GB2312" w:eastAsia="仿宋_GB2312"/>
          <w:sz w:val="28"/>
        </w:rPr>
        <w:t>〕</w:t>
      </w:r>
      <w:bookmarkStart w:id="2" w:name="fileno"/>
      <w:r>
        <w:rPr>
          <w:rFonts w:ascii="仿宋_GB2312" w:eastAsia="仿宋_GB2312"/>
          <w:sz w:val="28"/>
        </w:rPr>
        <w:t>6</w:t>
      </w:r>
      <w:bookmarkEnd w:id="2"/>
      <w:r>
        <w:rPr>
          <w:rFonts w:hint="eastAsia" w:ascii="仿宋_GB2312" w:eastAsia="仿宋_GB2312"/>
          <w:sz w:val="28"/>
        </w:rPr>
        <w:t>5号等有关规定，在真实、充分地表达各自意愿的基础上，本着平等、自愿、有偿的原则，签订本合同。</w:t>
      </w:r>
    </w:p>
    <w:p>
      <w:pPr>
        <w:widowControl w:val="0"/>
        <w:adjustRightInd w:val="0"/>
        <w:snapToGrid w:val="0"/>
        <w:spacing w:line="500" w:lineRule="exact"/>
        <w:ind w:firstLine="570"/>
        <w:jc w:val="both"/>
        <w:rPr>
          <w:rFonts w:ascii="仿宋_GB2312" w:eastAsia="仿宋_GB2312"/>
          <w:sz w:val="28"/>
        </w:rPr>
      </w:pPr>
      <w:r>
        <w:rPr>
          <w:rFonts w:hint="eastAsia" w:ascii="仿宋_GB2312" w:eastAsia="仿宋_GB2312"/>
          <w:bCs/>
          <w:sz w:val="28"/>
        </w:rPr>
        <w:t>第一条</w:t>
      </w:r>
      <w:r>
        <w:rPr>
          <w:rFonts w:hint="eastAsia" w:ascii="仿宋_GB2312" w:eastAsia="仿宋_GB2312"/>
          <w:sz w:val="28"/>
        </w:rPr>
        <w:t xml:space="preserve"> 甲方同意将位于</w:t>
      </w:r>
      <w:r>
        <w:rPr>
          <w:rFonts w:hint="eastAsia" w:ascii="仿宋_GB2312" w:eastAsia="仿宋_GB2312"/>
          <w:sz w:val="28"/>
          <w:u w:val="single"/>
          <w:lang w:val="en-US" w:eastAsia="zh-CN"/>
        </w:rPr>
        <w:t xml:space="preserve">                  </w:t>
      </w:r>
      <w:r>
        <w:rPr>
          <w:rFonts w:hint="eastAsia" w:ascii="仿宋_GB2312" w:eastAsia="仿宋_GB2312"/>
          <w:sz w:val="28"/>
        </w:rPr>
        <w:t>的储备地块，以</w:t>
      </w:r>
      <w:r>
        <w:rPr>
          <w:rFonts w:hint="eastAsia" w:ascii="仿宋_GB2312" w:eastAsia="仿宋_GB2312"/>
          <w:sz w:val="28"/>
          <w:u w:val="single"/>
          <w:lang w:eastAsia="zh-CN"/>
        </w:rPr>
        <w:t>地块</w:t>
      </w:r>
      <w:r>
        <w:rPr>
          <w:rFonts w:hint="eastAsia" w:ascii="仿宋_GB2312" w:eastAsia="仿宋_GB2312"/>
          <w:sz w:val="28"/>
          <w:u w:val="single"/>
          <w:lang w:val="en-US" w:eastAsia="zh-CN"/>
        </w:rPr>
        <w:t xml:space="preserve">         </w:t>
      </w:r>
      <w:r>
        <w:rPr>
          <w:rFonts w:hint="eastAsia" w:ascii="仿宋_GB2312" w:eastAsia="仿宋_GB2312"/>
          <w:sz w:val="28"/>
        </w:rPr>
        <w:t>现状临时出租给乙方使用。地下资源、埋藏物和地下地上的市政公用设施均不在出租范围。</w:t>
      </w:r>
    </w:p>
    <w:p>
      <w:pPr>
        <w:widowControl w:val="0"/>
        <w:adjustRightInd w:val="0"/>
        <w:snapToGrid w:val="0"/>
        <w:spacing w:line="500" w:lineRule="exact"/>
        <w:ind w:firstLine="560" w:firstLineChars="200"/>
        <w:jc w:val="both"/>
        <w:rPr>
          <w:rFonts w:ascii="仿宋_GB2312" w:eastAsia="仿宋_GB2312"/>
          <w:sz w:val="28"/>
        </w:rPr>
      </w:pPr>
      <w:r>
        <w:rPr>
          <w:rFonts w:hint="eastAsia" w:ascii="仿宋_GB2312" w:eastAsia="仿宋_GB2312"/>
          <w:bCs/>
          <w:sz w:val="28"/>
        </w:rPr>
        <w:t xml:space="preserve">第二条 </w:t>
      </w:r>
      <w:r>
        <w:rPr>
          <w:rFonts w:hint="eastAsia" w:ascii="仿宋_GB2312" w:eastAsia="仿宋_GB2312"/>
          <w:sz w:val="28"/>
        </w:rPr>
        <w:t>出租地块的土地总面积为</w:t>
      </w:r>
      <w:r>
        <w:rPr>
          <w:rFonts w:hint="eastAsia" w:ascii="仿宋_GB2312" w:eastAsia="仿宋_GB2312"/>
          <w:sz w:val="28"/>
          <w:u w:val="single"/>
        </w:rPr>
        <w:t xml:space="preserve"> </w:t>
      </w:r>
      <w:r>
        <w:rPr>
          <w:rFonts w:hint="eastAsia" w:ascii="仿宋_GB2312" w:eastAsia="仿宋_GB2312"/>
          <w:sz w:val="28"/>
          <w:u w:val="single"/>
          <w:lang w:val="en-US" w:eastAsia="zh-CN"/>
        </w:rPr>
        <w:t xml:space="preserve">   </w:t>
      </w:r>
      <w:r>
        <w:rPr>
          <w:rFonts w:hint="eastAsia" w:ascii="仿宋_GB2312" w:eastAsia="仿宋_GB2312"/>
          <w:sz w:val="28"/>
          <w:u w:val="single"/>
        </w:rPr>
        <w:t xml:space="preserve"> </w:t>
      </w:r>
      <w:r>
        <w:rPr>
          <w:rFonts w:hint="eastAsia" w:ascii="仿宋_GB2312" w:eastAsia="仿宋_GB2312"/>
          <w:sz w:val="28"/>
        </w:rPr>
        <w:t>平方米（折合</w:t>
      </w:r>
      <w:r>
        <w:rPr>
          <w:rFonts w:hint="eastAsia" w:ascii="仿宋_GB2312" w:eastAsia="仿宋_GB2312"/>
          <w:sz w:val="28"/>
          <w:u w:val="single"/>
        </w:rPr>
        <w:t xml:space="preserve"> </w:t>
      </w:r>
      <w:r>
        <w:rPr>
          <w:rFonts w:hint="eastAsia" w:ascii="仿宋_GB2312" w:eastAsia="仿宋_GB2312"/>
          <w:sz w:val="28"/>
          <w:u w:val="single"/>
          <w:lang w:val="en-US" w:eastAsia="zh-CN"/>
        </w:rPr>
        <w:t xml:space="preserve">  </w:t>
      </w:r>
      <w:r>
        <w:rPr>
          <w:rFonts w:hint="eastAsia" w:ascii="仿宋_GB2312" w:eastAsia="仿宋_GB2312"/>
          <w:sz w:val="28"/>
          <w:u w:val="single"/>
        </w:rPr>
        <w:t xml:space="preserve"> </w:t>
      </w:r>
      <w:r>
        <w:rPr>
          <w:rFonts w:hint="eastAsia" w:ascii="仿宋_GB2312" w:eastAsia="仿宋_GB2312"/>
          <w:sz w:val="28"/>
        </w:rPr>
        <w:t>亩），具体四至：东靠</w:t>
      </w:r>
      <w:r>
        <w:rPr>
          <w:rFonts w:hint="eastAsia" w:ascii="仿宋_GB2312" w:eastAsia="仿宋_GB2312"/>
          <w:sz w:val="28"/>
          <w:u w:val="single"/>
        </w:rPr>
        <w:t xml:space="preserve"> </w:t>
      </w:r>
      <w:r>
        <w:rPr>
          <w:rFonts w:hint="eastAsia" w:ascii="仿宋_GB2312" w:eastAsia="仿宋_GB2312"/>
          <w:sz w:val="28"/>
          <w:u w:val="single"/>
          <w:lang w:val="en-US" w:eastAsia="zh-CN"/>
        </w:rPr>
        <w:t xml:space="preserve">      </w:t>
      </w:r>
      <w:r>
        <w:rPr>
          <w:rFonts w:hint="eastAsia" w:ascii="仿宋_GB2312" w:eastAsia="仿宋_GB2312"/>
          <w:sz w:val="28"/>
          <w:u w:val="single"/>
        </w:rPr>
        <w:t xml:space="preserve"> </w:t>
      </w:r>
      <w:r>
        <w:rPr>
          <w:rFonts w:hint="eastAsia" w:ascii="仿宋_GB2312" w:eastAsia="仿宋_GB2312"/>
          <w:sz w:val="28"/>
        </w:rPr>
        <w:t>、南靠</w:t>
      </w:r>
      <w:r>
        <w:rPr>
          <w:rFonts w:hint="eastAsia" w:ascii="仿宋_GB2312" w:eastAsia="仿宋_GB2312"/>
          <w:sz w:val="28"/>
          <w:u w:val="single"/>
        </w:rPr>
        <w:t xml:space="preserve"> </w:t>
      </w:r>
      <w:r>
        <w:rPr>
          <w:rFonts w:hint="eastAsia" w:ascii="仿宋_GB2312" w:eastAsia="仿宋_GB2312"/>
          <w:sz w:val="28"/>
          <w:u w:val="single"/>
          <w:lang w:val="en-US" w:eastAsia="zh-CN"/>
        </w:rPr>
        <w:t xml:space="preserve">     </w:t>
      </w:r>
      <w:r>
        <w:rPr>
          <w:rFonts w:hint="eastAsia" w:ascii="仿宋_GB2312" w:eastAsia="仿宋_GB2312"/>
          <w:sz w:val="28"/>
          <w:u w:val="single"/>
        </w:rPr>
        <w:t xml:space="preserve"> </w:t>
      </w:r>
      <w:r>
        <w:rPr>
          <w:rFonts w:hint="eastAsia" w:ascii="仿宋_GB2312" w:eastAsia="仿宋_GB2312"/>
          <w:sz w:val="28"/>
        </w:rPr>
        <w:t>、西靠</w:t>
      </w:r>
      <w:r>
        <w:rPr>
          <w:rFonts w:hint="eastAsia" w:ascii="仿宋_GB2312" w:eastAsia="仿宋_GB2312"/>
          <w:sz w:val="28"/>
          <w:u w:val="single"/>
        </w:rPr>
        <w:t xml:space="preserve"> </w:t>
      </w:r>
      <w:r>
        <w:rPr>
          <w:rFonts w:hint="eastAsia" w:ascii="仿宋_GB2312" w:eastAsia="仿宋_GB2312"/>
          <w:sz w:val="28"/>
          <w:u w:val="single"/>
          <w:lang w:val="en-US" w:eastAsia="zh-CN"/>
        </w:rPr>
        <w:t xml:space="preserve">    </w:t>
      </w:r>
      <w:r>
        <w:rPr>
          <w:rFonts w:hint="eastAsia" w:ascii="仿宋_GB2312" w:eastAsia="仿宋_GB2312"/>
          <w:sz w:val="28"/>
          <w:u w:val="single"/>
        </w:rPr>
        <w:t xml:space="preserve"> </w:t>
      </w:r>
      <w:r>
        <w:rPr>
          <w:rFonts w:hint="eastAsia" w:ascii="仿宋_GB2312" w:eastAsia="仿宋_GB2312"/>
          <w:sz w:val="28"/>
        </w:rPr>
        <w:t>、北靠</w:t>
      </w:r>
      <w:r>
        <w:rPr>
          <w:rFonts w:hint="eastAsia" w:ascii="仿宋_GB2312" w:eastAsia="仿宋_GB2312"/>
          <w:sz w:val="28"/>
          <w:u w:val="single"/>
        </w:rPr>
        <w:t xml:space="preserve"> </w:t>
      </w:r>
      <w:r>
        <w:rPr>
          <w:rFonts w:hint="eastAsia" w:ascii="仿宋_GB2312" w:eastAsia="仿宋_GB2312"/>
          <w:sz w:val="28"/>
          <w:u w:val="single"/>
          <w:lang w:val="en-US" w:eastAsia="zh-CN"/>
        </w:rPr>
        <w:t xml:space="preserve">     </w:t>
      </w:r>
      <w:r>
        <w:rPr>
          <w:rFonts w:hint="eastAsia" w:ascii="仿宋_GB2312" w:eastAsia="仿宋_GB2312"/>
          <w:sz w:val="28"/>
          <w:u w:val="single"/>
        </w:rPr>
        <w:t xml:space="preserve"> </w:t>
      </w:r>
      <w:r>
        <w:rPr>
          <w:rFonts w:hint="eastAsia" w:ascii="仿宋_GB2312" w:eastAsia="仿宋_GB2312"/>
          <w:sz w:val="28"/>
        </w:rPr>
        <w:t>，其位置与四至范围详见附图。</w:t>
      </w:r>
    </w:p>
    <w:p>
      <w:pPr>
        <w:widowControl w:val="0"/>
        <w:adjustRightInd w:val="0"/>
        <w:snapToGrid w:val="0"/>
        <w:spacing w:line="500" w:lineRule="exact"/>
        <w:ind w:left="279" w:leftChars="133" w:firstLine="280" w:firstLineChars="100"/>
        <w:jc w:val="both"/>
        <w:rPr>
          <w:rFonts w:hint="eastAsia" w:ascii="仿宋_GB2312" w:eastAsia="仿宋_GB2312"/>
          <w:sz w:val="28"/>
        </w:rPr>
      </w:pPr>
      <w:r>
        <w:rPr>
          <w:rFonts w:hint="eastAsia" w:ascii="仿宋_GB2312" w:eastAsia="仿宋_GB2312"/>
          <w:bCs/>
          <w:sz w:val="28"/>
        </w:rPr>
        <w:t>第三条</w:t>
      </w:r>
      <w:r>
        <w:rPr>
          <w:rFonts w:hint="eastAsia" w:ascii="仿宋_GB2312" w:eastAsia="仿宋_GB2312"/>
          <w:sz w:val="28"/>
        </w:rPr>
        <w:t xml:space="preserve"> 出租地块的租赁年限为</w:t>
      </w:r>
      <w:r>
        <w:rPr>
          <w:rFonts w:hint="eastAsia" w:ascii="仿宋_GB2312" w:eastAsia="仿宋_GB2312"/>
          <w:sz w:val="28"/>
          <w:u w:val="single"/>
        </w:rPr>
        <w:t xml:space="preserve"> </w:t>
      </w:r>
      <w:r>
        <w:rPr>
          <w:rFonts w:hint="eastAsia" w:ascii="仿宋_GB2312" w:eastAsia="仿宋_GB2312"/>
          <w:sz w:val="28"/>
          <w:u w:val="single"/>
          <w:lang w:val="en-US" w:eastAsia="zh-CN"/>
        </w:rPr>
        <w:t xml:space="preserve">   </w:t>
      </w:r>
      <w:r>
        <w:rPr>
          <w:rFonts w:hint="eastAsia" w:ascii="仿宋_GB2312" w:eastAsia="仿宋_GB2312"/>
          <w:sz w:val="28"/>
          <w:u w:val="single"/>
        </w:rPr>
        <w:t xml:space="preserve"> </w:t>
      </w:r>
      <w:r>
        <w:rPr>
          <w:rFonts w:hint="eastAsia" w:ascii="仿宋_GB2312" w:eastAsia="仿宋_GB2312"/>
          <w:sz w:val="28"/>
        </w:rPr>
        <w:t>年，自</w:t>
      </w:r>
      <w:r>
        <w:rPr>
          <w:rFonts w:hint="eastAsia" w:ascii="仿宋_GB2312" w:eastAsia="仿宋_GB2312"/>
          <w:sz w:val="28"/>
          <w:u w:val="single"/>
        </w:rPr>
        <w:t xml:space="preserve"> </w:t>
      </w:r>
      <w:r>
        <w:rPr>
          <w:rFonts w:hint="eastAsia" w:ascii="仿宋_GB2312" w:eastAsia="仿宋_GB2312"/>
          <w:sz w:val="28"/>
          <w:u w:val="single"/>
          <w:lang w:val="en-US" w:eastAsia="zh-CN"/>
        </w:rPr>
        <w:t xml:space="preserve"> </w:t>
      </w:r>
      <w:r>
        <w:rPr>
          <w:rFonts w:hint="eastAsia" w:ascii="仿宋_GB2312" w:eastAsia="仿宋_GB2312"/>
          <w:sz w:val="28"/>
          <w:u w:val="single"/>
        </w:rPr>
        <w:t xml:space="preserve"> </w:t>
      </w:r>
      <w:r>
        <w:rPr>
          <w:rFonts w:hint="eastAsia" w:ascii="仿宋_GB2312" w:eastAsia="仿宋_GB2312"/>
          <w:sz w:val="28"/>
        </w:rPr>
        <w:t>年</w:t>
      </w:r>
      <w:r>
        <w:rPr>
          <w:rFonts w:hint="eastAsia" w:ascii="仿宋_GB2312" w:eastAsia="仿宋_GB2312"/>
          <w:sz w:val="28"/>
          <w:u w:val="single"/>
        </w:rPr>
        <w:t xml:space="preserve">  </w:t>
      </w:r>
      <w:r>
        <w:rPr>
          <w:rFonts w:hint="eastAsia" w:ascii="仿宋_GB2312" w:eastAsia="仿宋_GB2312"/>
          <w:sz w:val="28"/>
        </w:rPr>
        <w:t>月</w:t>
      </w:r>
      <w:r>
        <w:rPr>
          <w:rFonts w:hint="eastAsia" w:ascii="仿宋_GB2312" w:eastAsia="仿宋_GB2312"/>
          <w:sz w:val="28"/>
          <w:u w:val="single"/>
        </w:rPr>
        <w:t xml:space="preserve">  </w:t>
      </w:r>
      <w:r>
        <w:rPr>
          <w:rFonts w:hint="eastAsia" w:ascii="仿宋_GB2312" w:eastAsia="仿宋_GB2312"/>
          <w:sz w:val="28"/>
        </w:rPr>
        <w:t>日起至</w:t>
      </w:r>
      <w:r>
        <w:rPr>
          <w:rFonts w:hint="eastAsia" w:ascii="仿宋_GB2312" w:eastAsia="仿宋_GB2312"/>
          <w:sz w:val="28"/>
          <w:u w:val="single"/>
        </w:rPr>
        <w:t xml:space="preserve"> </w:t>
      </w:r>
      <w:r>
        <w:rPr>
          <w:rFonts w:hint="eastAsia" w:ascii="仿宋_GB2312" w:eastAsia="仿宋_GB2312"/>
          <w:sz w:val="28"/>
          <w:u w:val="single"/>
          <w:lang w:val="en-US" w:eastAsia="zh-CN"/>
        </w:rPr>
        <w:t xml:space="preserve"> </w:t>
      </w:r>
      <w:r>
        <w:rPr>
          <w:rFonts w:hint="eastAsia" w:ascii="仿宋_GB2312" w:eastAsia="仿宋_GB2312"/>
          <w:sz w:val="28"/>
        </w:rPr>
        <w:t>年</w:t>
      </w:r>
      <w:r>
        <w:rPr>
          <w:rFonts w:hint="eastAsia" w:ascii="仿宋_GB2312" w:eastAsia="仿宋_GB2312"/>
          <w:sz w:val="28"/>
          <w:lang w:val="en-US" w:eastAsia="zh-CN"/>
        </w:rPr>
        <w:t xml:space="preserve"> </w:t>
      </w:r>
      <w:r>
        <w:rPr>
          <w:rFonts w:hint="eastAsia" w:ascii="仿宋_GB2312" w:eastAsia="仿宋_GB2312"/>
          <w:sz w:val="28"/>
          <w:u w:val="single"/>
        </w:rPr>
        <w:t xml:space="preserve"> </w:t>
      </w:r>
      <w:r>
        <w:rPr>
          <w:rFonts w:hint="eastAsia" w:ascii="仿宋_GB2312" w:eastAsia="仿宋_GB2312"/>
          <w:sz w:val="28"/>
        </w:rPr>
        <w:t>月</w:t>
      </w:r>
      <w:r>
        <w:rPr>
          <w:rFonts w:hint="eastAsia" w:ascii="仿宋_GB2312" w:eastAsia="仿宋_GB2312"/>
          <w:sz w:val="28"/>
          <w:u w:val="single"/>
        </w:rPr>
        <w:t xml:space="preserve">  </w:t>
      </w:r>
      <w:r>
        <w:rPr>
          <w:rFonts w:hint="eastAsia" w:ascii="仿宋_GB2312" w:eastAsia="仿宋_GB2312"/>
          <w:sz w:val="28"/>
        </w:rPr>
        <w:t>日止。</w:t>
      </w:r>
    </w:p>
    <w:p>
      <w:pPr>
        <w:widowControl w:val="0"/>
        <w:adjustRightInd w:val="0"/>
        <w:snapToGrid w:val="0"/>
        <w:spacing w:line="500" w:lineRule="exact"/>
        <w:ind w:firstLine="570"/>
        <w:jc w:val="both"/>
        <w:rPr>
          <w:rFonts w:hint="default" w:ascii="仿宋_GB2312" w:eastAsia="仿宋_GB2312"/>
          <w:sz w:val="28"/>
          <w:lang w:val="en-US" w:eastAsia="zh-CN"/>
        </w:rPr>
      </w:pPr>
      <w:r>
        <w:rPr>
          <w:rFonts w:hint="eastAsia" w:ascii="仿宋_GB2312" w:eastAsia="仿宋_GB2312"/>
          <w:bCs/>
          <w:sz w:val="28"/>
        </w:rPr>
        <w:t>第四条</w:t>
      </w:r>
      <w:r>
        <w:rPr>
          <w:rFonts w:hint="eastAsia" w:ascii="仿宋_GB2312" w:eastAsia="仿宋_GB2312"/>
          <w:sz w:val="28"/>
        </w:rPr>
        <w:t xml:space="preserve"> 出租地块的租金按评估价收取，</w:t>
      </w:r>
      <w:r>
        <w:rPr>
          <w:rFonts w:hint="eastAsia" w:ascii="仿宋_GB2312" w:eastAsia="仿宋_GB2312"/>
          <w:sz w:val="28"/>
          <w:lang w:eastAsia="zh-CN"/>
        </w:rPr>
        <w:t>贰</w:t>
      </w:r>
      <w:r>
        <w:rPr>
          <w:rFonts w:hint="eastAsia" w:ascii="仿宋_GB2312" w:eastAsia="仿宋_GB2312"/>
          <w:sz w:val="28"/>
        </w:rPr>
        <w:t>年租金总额为</w:t>
      </w:r>
      <w:r>
        <w:rPr>
          <w:rFonts w:hint="eastAsia" w:ascii="仿宋_GB2312" w:eastAsia="仿宋_GB2312"/>
          <w:sz w:val="28"/>
          <w:u w:val="single"/>
        </w:rPr>
        <w:t xml:space="preserve"> </w:t>
      </w:r>
      <w:r>
        <w:rPr>
          <w:rFonts w:hint="eastAsia" w:ascii="仿宋_GB2312" w:eastAsia="仿宋_GB2312"/>
          <w:sz w:val="28"/>
          <w:u w:val="single"/>
          <w:lang w:val="en-US" w:eastAsia="zh-CN"/>
        </w:rPr>
        <w:t xml:space="preserve">     </w:t>
      </w:r>
      <w:r>
        <w:rPr>
          <w:rFonts w:hint="eastAsia" w:ascii="仿宋_GB2312" w:eastAsia="仿宋_GB2312"/>
          <w:sz w:val="28"/>
          <w:u w:val="single"/>
        </w:rPr>
        <w:t xml:space="preserve">  </w:t>
      </w:r>
      <w:r>
        <w:rPr>
          <w:rFonts w:hint="eastAsia" w:ascii="仿宋_GB2312" w:eastAsia="仿宋_GB2312"/>
          <w:sz w:val="28"/>
        </w:rPr>
        <w:t>元人民币（大写：</w:t>
      </w:r>
      <w:r>
        <w:rPr>
          <w:rFonts w:hint="eastAsia" w:ascii="仿宋_GB2312" w:eastAsia="仿宋_GB2312"/>
          <w:sz w:val="28"/>
          <w:u w:val="single"/>
          <w:lang w:val="en-US" w:eastAsia="zh-CN"/>
        </w:rPr>
        <w:t xml:space="preserve">      </w:t>
      </w:r>
      <w:r>
        <w:rPr>
          <w:rFonts w:hint="eastAsia" w:ascii="仿宋_GB2312" w:eastAsia="仿宋_GB2312"/>
          <w:sz w:val="28"/>
        </w:rPr>
        <w:t>）。</w:t>
      </w:r>
      <w:r>
        <w:rPr>
          <w:rFonts w:hint="eastAsia" w:ascii="仿宋_GB2312" w:eastAsia="仿宋_GB2312"/>
          <w:sz w:val="28"/>
          <w:lang w:eastAsia="zh-CN"/>
        </w:rPr>
        <w:t>乙方应于</w:t>
      </w:r>
      <w:r>
        <w:rPr>
          <w:rFonts w:hint="eastAsia" w:ascii="仿宋_GB2312" w:eastAsia="仿宋_GB2312"/>
          <w:sz w:val="28"/>
          <w:u w:val="single"/>
        </w:rPr>
        <w:t xml:space="preserve"> </w:t>
      </w:r>
      <w:r>
        <w:rPr>
          <w:rFonts w:hint="eastAsia" w:ascii="仿宋_GB2312" w:eastAsia="仿宋_GB2312"/>
          <w:sz w:val="28"/>
          <w:u w:val="single"/>
          <w:lang w:val="en-US" w:eastAsia="zh-CN"/>
        </w:rPr>
        <w:t xml:space="preserve">    </w:t>
      </w:r>
      <w:r>
        <w:rPr>
          <w:rFonts w:hint="eastAsia" w:ascii="仿宋_GB2312" w:eastAsia="仿宋_GB2312"/>
          <w:sz w:val="28"/>
          <w:lang w:val="en-US" w:eastAsia="zh-CN"/>
        </w:rPr>
        <w:t>年</w:t>
      </w:r>
      <w:r>
        <w:rPr>
          <w:rFonts w:hint="eastAsia" w:ascii="仿宋_GB2312" w:eastAsia="仿宋_GB2312"/>
          <w:sz w:val="28"/>
          <w:u w:val="single"/>
          <w:lang w:val="en-US" w:eastAsia="zh-CN"/>
        </w:rPr>
        <w:t xml:space="preserve">   </w:t>
      </w:r>
      <w:r>
        <w:rPr>
          <w:rFonts w:hint="eastAsia" w:ascii="仿宋_GB2312" w:eastAsia="仿宋_GB2312"/>
          <w:sz w:val="28"/>
          <w:lang w:val="en-US" w:eastAsia="zh-CN"/>
        </w:rPr>
        <w:t>月</w:t>
      </w:r>
      <w:r>
        <w:rPr>
          <w:rFonts w:hint="eastAsia" w:ascii="仿宋_GB2312" w:eastAsia="仿宋_GB2312"/>
          <w:sz w:val="28"/>
          <w:u w:val="single"/>
        </w:rPr>
        <w:t xml:space="preserve"> </w:t>
      </w:r>
      <w:r>
        <w:rPr>
          <w:rFonts w:hint="eastAsia" w:ascii="仿宋_GB2312" w:eastAsia="仿宋_GB2312"/>
          <w:sz w:val="28"/>
          <w:u w:val="single"/>
          <w:lang w:val="en-US" w:eastAsia="zh-CN"/>
        </w:rPr>
        <w:t xml:space="preserve">  </w:t>
      </w:r>
      <w:r>
        <w:rPr>
          <w:rFonts w:hint="eastAsia" w:ascii="仿宋_GB2312" w:eastAsia="仿宋_GB2312"/>
          <w:sz w:val="28"/>
          <w:lang w:val="en-US" w:eastAsia="zh-CN"/>
        </w:rPr>
        <w:t>日前支付租金。如乙方逾期支付的，从逾期之日起至实际履行完毕之日止，每日按应付而未付租金的0.1%支付甲方违约金。</w:t>
      </w:r>
    </w:p>
    <w:p>
      <w:pPr>
        <w:widowControl w:val="0"/>
        <w:adjustRightInd w:val="0"/>
        <w:snapToGrid w:val="0"/>
        <w:spacing w:line="500" w:lineRule="exact"/>
        <w:ind w:firstLine="570"/>
        <w:jc w:val="both"/>
        <w:rPr>
          <w:rFonts w:ascii="仿宋_GB2312" w:eastAsia="仿宋_GB2312"/>
          <w:sz w:val="28"/>
        </w:rPr>
      </w:pPr>
      <w:r>
        <w:rPr>
          <w:rFonts w:hint="eastAsia" w:ascii="仿宋_GB2312" w:eastAsia="仿宋_GB2312"/>
          <w:bCs/>
          <w:sz w:val="28"/>
        </w:rPr>
        <w:t>第五条</w:t>
      </w:r>
      <w:r>
        <w:rPr>
          <w:rFonts w:hint="eastAsia" w:ascii="仿宋_GB2312" w:eastAsia="仿宋_GB2312"/>
          <w:sz w:val="28"/>
        </w:rPr>
        <w:t xml:space="preserve"> 甲方出租给乙方土地的用途为</w:t>
      </w:r>
      <w:r>
        <w:rPr>
          <w:rFonts w:hint="eastAsia" w:ascii="仿宋_GB2312" w:eastAsia="仿宋_GB2312"/>
          <w:sz w:val="28"/>
          <w:u w:val="single"/>
        </w:rPr>
        <w:t xml:space="preserve"> </w:t>
      </w:r>
      <w:r>
        <w:rPr>
          <w:rFonts w:hint="eastAsia" w:ascii="仿宋_GB2312" w:eastAsia="仿宋_GB2312"/>
          <w:sz w:val="28"/>
          <w:u w:val="single"/>
          <w:lang w:val="en-US" w:eastAsia="zh-CN"/>
        </w:rPr>
        <w:t xml:space="preserve">  </w:t>
      </w:r>
      <w:bookmarkStart w:id="3" w:name="_GoBack"/>
      <w:bookmarkEnd w:id="3"/>
      <w:r>
        <w:rPr>
          <w:rFonts w:hint="eastAsia" w:ascii="仿宋_GB2312" w:eastAsia="仿宋_GB2312"/>
          <w:sz w:val="28"/>
          <w:u w:val="single"/>
          <w:lang w:val="en-US" w:eastAsia="zh-CN"/>
        </w:rPr>
        <w:t xml:space="preserve"> </w:t>
      </w:r>
      <w:r>
        <w:rPr>
          <w:rFonts w:hint="eastAsia" w:ascii="仿宋_GB2312" w:eastAsia="仿宋_GB2312"/>
          <w:sz w:val="28"/>
          <w:u w:val="single"/>
        </w:rPr>
        <w:t xml:space="preserve"> </w:t>
      </w:r>
      <w:r>
        <w:rPr>
          <w:rFonts w:hint="eastAsia" w:ascii="仿宋_GB2312" w:eastAsia="仿宋_GB2312"/>
          <w:sz w:val="28"/>
        </w:rPr>
        <w:t>用地。未经甲方书面同意，乙方在租期内不得改变本租赁合同项下的土地的使用用途，不得修建永久性建筑。乙方经批准的临时建筑规划方案须在构建临时建筑前向甲方报备。</w:t>
      </w:r>
    </w:p>
    <w:p>
      <w:pPr>
        <w:widowControl w:val="0"/>
        <w:adjustRightInd w:val="0"/>
        <w:snapToGrid w:val="0"/>
        <w:spacing w:line="500" w:lineRule="exact"/>
        <w:ind w:firstLine="570"/>
        <w:jc w:val="both"/>
        <w:rPr>
          <w:rFonts w:ascii="仿宋_GB2312" w:eastAsia="仿宋_GB2312"/>
          <w:sz w:val="28"/>
        </w:rPr>
      </w:pPr>
      <w:r>
        <w:rPr>
          <w:rFonts w:hint="eastAsia" w:ascii="仿宋_GB2312" w:eastAsia="仿宋_GB2312"/>
          <w:sz w:val="28"/>
        </w:rPr>
        <w:t>第六条  因甲方原因致使乙方不能按期使用土地的，则本合同项下的土地使用权租用期限相应顺延。</w:t>
      </w:r>
    </w:p>
    <w:p>
      <w:pPr>
        <w:widowControl w:val="0"/>
        <w:adjustRightInd w:val="0"/>
        <w:snapToGrid w:val="0"/>
        <w:spacing w:line="500" w:lineRule="exact"/>
        <w:ind w:firstLine="570"/>
        <w:jc w:val="both"/>
        <w:rPr>
          <w:rFonts w:ascii="仿宋_GB2312" w:eastAsia="仿宋_GB2312"/>
          <w:sz w:val="28"/>
        </w:rPr>
      </w:pPr>
      <w:r>
        <w:rPr>
          <w:rFonts w:hint="eastAsia" w:ascii="仿宋_GB2312" w:eastAsia="仿宋_GB2312"/>
          <w:bCs/>
          <w:sz w:val="28"/>
        </w:rPr>
        <w:t>第七条  乙方有下列行为之一的，</w:t>
      </w:r>
      <w:r>
        <w:rPr>
          <w:rFonts w:hint="eastAsia" w:ascii="仿宋_GB2312" w:eastAsia="仿宋_GB2312"/>
          <w:sz w:val="28"/>
        </w:rPr>
        <w:t>甲方有权终止合同，无偿收回土地使用权，</w:t>
      </w:r>
      <w:r>
        <w:rPr>
          <w:rFonts w:hint="eastAsia" w:ascii="仿宋_GB2312" w:eastAsia="仿宋_GB2312"/>
          <w:sz w:val="28"/>
          <w:lang w:eastAsia="zh-CN"/>
        </w:rPr>
        <w:t>已</w:t>
      </w:r>
      <w:r>
        <w:rPr>
          <w:rFonts w:hint="eastAsia" w:ascii="仿宋_GB2312" w:eastAsia="仿宋_GB2312"/>
          <w:sz w:val="28"/>
        </w:rPr>
        <w:t>付租金不予退还</w:t>
      </w:r>
      <w:r>
        <w:rPr>
          <w:rFonts w:hint="eastAsia" w:ascii="仿宋_GB2312" w:eastAsia="仿宋_GB2312"/>
          <w:sz w:val="28"/>
          <w:lang w:eastAsia="zh-CN"/>
        </w:rPr>
        <w:t>，并有权要求乙方向甲方按照合同总额的</w:t>
      </w:r>
      <w:r>
        <w:rPr>
          <w:rFonts w:hint="eastAsia" w:ascii="仿宋_GB2312" w:eastAsia="仿宋_GB2312"/>
          <w:sz w:val="28"/>
          <w:lang w:val="en-US" w:eastAsia="zh-CN"/>
        </w:rPr>
        <w:t>30%承担违约责任</w:t>
      </w:r>
      <w:r>
        <w:rPr>
          <w:rFonts w:hint="eastAsia" w:ascii="仿宋_GB2312" w:eastAsia="仿宋_GB2312"/>
          <w:sz w:val="28"/>
        </w:rPr>
        <w:t>。</w:t>
      </w:r>
    </w:p>
    <w:p>
      <w:pPr>
        <w:widowControl w:val="0"/>
        <w:adjustRightInd w:val="0"/>
        <w:snapToGrid w:val="0"/>
        <w:spacing w:line="500" w:lineRule="exact"/>
        <w:ind w:firstLine="570"/>
        <w:jc w:val="both"/>
        <w:rPr>
          <w:rFonts w:ascii="仿宋_GB2312" w:eastAsia="仿宋_GB2312"/>
          <w:sz w:val="28"/>
        </w:rPr>
      </w:pPr>
      <w:r>
        <w:rPr>
          <w:rFonts w:hint="eastAsia" w:ascii="仿宋_GB2312" w:eastAsia="仿宋_GB2312"/>
          <w:sz w:val="28"/>
        </w:rPr>
        <w:t>一、乙方擅自改变使用用途、修建永久性建筑物的。</w:t>
      </w:r>
    </w:p>
    <w:p>
      <w:pPr>
        <w:widowControl w:val="0"/>
        <w:adjustRightInd w:val="0"/>
        <w:snapToGrid w:val="0"/>
        <w:spacing w:line="500" w:lineRule="exact"/>
        <w:ind w:firstLine="570"/>
        <w:jc w:val="both"/>
        <w:rPr>
          <w:rFonts w:ascii="仿宋_GB2312" w:eastAsia="仿宋_GB2312"/>
          <w:sz w:val="28"/>
        </w:rPr>
      </w:pPr>
      <w:r>
        <w:rPr>
          <w:rFonts w:hint="eastAsia" w:ascii="仿宋_GB2312" w:eastAsia="仿宋_GB2312"/>
          <w:sz w:val="28"/>
        </w:rPr>
        <w:t>二、乙方将本租赁合同项下的土地使用权转让和抵押。</w:t>
      </w:r>
    </w:p>
    <w:p>
      <w:pPr>
        <w:widowControl w:val="0"/>
        <w:adjustRightInd w:val="0"/>
        <w:snapToGrid w:val="0"/>
        <w:spacing w:line="500" w:lineRule="exact"/>
        <w:ind w:firstLine="570"/>
        <w:jc w:val="both"/>
        <w:rPr>
          <w:rFonts w:ascii="仿宋_GB2312" w:eastAsia="仿宋_GB2312"/>
          <w:sz w:val="28"/>
        </w:rPr>
      </w:pPr>
      <w:r>
        <w:rPr>
          <w:rFonts w:hint="eastAsia" w:ascii="仿宋_GB2312" w:eastAsia="仿宋_GB2312"/>
          <w:sz w:val="28"/>
        </w:rPr>
        <w:t>三、乙方在本场地进行非法活动，违法经营，损害甲方和社会公共利益的；</w:t>
      </w:r>
    </w:p>
    <w:p>
      <w:pPr>
        <w:widowControl w:val="0"/>
        <w:adjustRightInd w:val="0"/>
        <w:snapToGrid w:val="0"/>
        <w:spacing w:line="500" w:lineRule="exact"/>
        <w:ind w:firstLine="570"/>
        <w:jc w:val="both"/>
        <w:rPr>
          <w:rFonts w:ascii="仿宋_GB2312" w:eastAsia="仿宋_GB2312"/>
          <w:sz w:val="28"/>
        </w:rPr>
      </w:pPr>
      <w:r>
        <w:rPr>
          <w:rFonts w:hint="eastAsia" w:ascii="仿宋_GB2312" w:eastAsia="仿宋_GB2312"/>
          <w:sz w:val="28"/>
        </w:rPr>
        <w:t>四、乙方不履行消防义务或不采取积极有效措施的。</w:t>
      </w:r>
    </w:p>
    <w:p>
      <w:pPr>
        <w:widowControl w:val="0"/>
        <w:adjustRightInd w:val="0"/>
        <w:snapToGrid w:val="0"/>
        <w:spacing w:line="500" w:lineRule="exact"/>
        <w:ind w:firstLine="570"/>
        <w:jc w:val="both"/>
        <w:rPr>
          <w:rFonts w:ascii="仿宋_GB2312" w:eastAsia="仿宋_GB2312"/>
          <w:sz w:val="28"/>
        </w:rPr>
      </w:pPr>
      <w:r>
        <w:rPr>
          <w:rFonts w:hint="eastAsia" w:ascii="仿宋_GB2312" w:eastAsia="仿宋_GB2312"/>
          <w:sz w:val="28"/>
        </w:rPr>
        <w:t>五、乙方在签订本合同之日起，三个月内未取得金华市生态环境义乌分局的批文。</w:t>
      </w:r>
    </w:p>
    <w:p>
      <w:pPr>
        <w:widowControl w:val="0"/>
        <w:adjustRightInd w:val="0"/>
        <w:snapToGrid w:val="0"/>
        <w:spacing w:line="500" w:lineRule="exact"/>
        <w:ind w:firstLine="570"/>
        <w:jc w:val="both"/>
        <w:rPr>
          <w:rFonts w:ascii="仿宋_GB2312" w:eastAsia="仿宋_GB2312"/>
          <w:sz w:val="28"/>
        </w:rPr>
      </w:pPr>
      <w:r>
        <w:rPr>
          <w:rFonts w:hint="eastAsia" w:ascii="仿宋_GB2312" w:eastAsia="仿宋_GB2312"/>
          <w:bCs/>
          <w:sz w:val="28"/>
        </w:rPr>
        <w:t>第八条</w:t>
      </w:r>
      <w:r>
        <w:rPr>
          <w:rFonts w:hint="eastAsia" w:ascii="仿宋_GB2312" w:eastAsia="仿宋_GB2312"/>
          <w:sz w:val="28"/>
        </w:rPr>
        <w:t xml:space="preserve">  乙方应当在本合同的租赁期限届满前30天，向甲方提交续期申请书，乙方未申请续租或虽申请续租但未批准的，甲方在期限届满之日收回宗地的使用权，乙方应在租赁期限届满之日起30日内拆除承租土地上新增的地上建筑物和附属设施，恢复地块出租时原状。若乙方未按约定拆除的，甲方有权强制拆除，拆除所产生的费用由乙方负责</w:t>
      </w:r>
      <w:r>
        <w:rPr>
          <w:rFonts w:hint="eastAsia" w:ascii="仿宋_GB2312" w:eastAsia="仿宋_GB2312"/>
          <w:sz w:val="28"/>
          <w:lang w:eastAsia="zh-CN"/>
        </w:rPr>
        <w:t>，并有权要求乙方按照原租金标准的双倍支付占有使用费</w:t>
      </w:r>
      <w:r>
        <w:rPr>
          <w:rFonts w:hint="eastAsia" w:ascii="仿宋_GB2312" w:eastAsia="仿宋_GB2312"/>
          <w:sz w:val="28"/>
        </w:rPr>
        <w:t>。</w:t>
      </w:r>
    </w:p>
    <w:p>
      <w:pPr>
        <w:widowControl w:val="0"/>
        <w:adjustRightInd w:val="0"/>
        <w:snapToGrid w:val="0"/>
        <w:spacing w:line="500" w:lineRule="exact"/>
        <w:ind w:firstLine="570"/>
        <w:jc w:val="both"/>
        <w:rPr>
          <w:rFonts w:ascii="仿宋_GB2312" w:eastAsia="仿宋_GB2312"/>
          <w:sz w:val="28"/>
        </w:rPr>
      </w:pPr>
      <w:r>
        <w:rPr>
          <w:rFonts w:hint="eastAsia" w:ascii="仿宋_GB2312" w:eastAsia="仿宋_GB2312"/>
          <w:bCs/>
          <w:sz w:val="28"/>
        </w:rPr>
        <w:t xml:space="preserve">第九条 </w:t>
      </w:r>
      <w:r>
        <w:rPr>
          <w:rFonts w:hint="eastAsia" w:ascii="仿宋_GB2312" w:eastAsia="仿宋_GB2312"/>
          <w:sz w:val="28"/>
        </w:rPr>
        <w:t>乙方在使用土地期间，如因政府法令及城市规划建设等原因，需要在其租赁的地块内通过各类管线工程的，乙方应当无条件支持。</w:t>
      </w:r>
    </w:p>
    <w:p>
      <w:pPr>
        <w:widowControl w:val="0"/>
        <w:adjustRightInd w:val="0"/>
        <w:snapToGrid w:val="0"/>
        <w:spacing w:line="500" w:lineRule="exact"/>
        <w:ind w:firstLine="570"/>
        <w:jc w:val="both"/>
        <w:rPr>
          <w:rFonts w:ascii="仿宋_GB2312" w:eastAsia="仿宋_GB2312"/>
          <w:sz w:val="28"/>
        </w:rPr>
      </w:pPr>
      <w:r>
        <w:rPr>
          <w:rFonts w:hint="eastAsia" w:ascii="仿宋_GB2312" w:eastAsia="仿宋_GB2312"/>
          <w:bCs/>
          <w:sz w:val="28"/>
        </w:rPr>
        <w:t>第十条</w:t>
      </w:r>
      <w:r>
        <w:rPr>
          <w:rFonts w:hint="eastAsia" w:ascii="仿宋_GB2312" w:eastAsia="仿宋_GB2312"/>
          <w:sz w:val="28"/>
        </w:rPr>
        <w:t xml:space="preserve"> 租赁年限未满的土地使用权有下列情形之一的，可以提前收回：</w:t>
      </w:r>
    </w:p>
    <w:p>
      <w:pPr>
        <w:widowControl w:val="0"/>
        <w:numPr>
          <w:ilvl w:val="0"/>
          <w:numId w:val="1"/>
        </w:numPr>
        <w:adjustRightInd w:val="0"/>
        <w:snapToGrid w:val="0"/>
        <w:spacing w:line="500" w:lineRule="exact"/>
        <w:jc w:val="both"/>
        <w:rPr>
          <w:rFonts w:ascii="仿宋_GB2312" w:eastAsia="仿宋_GB2312"/>
          <w:sz w:val="28"/>
        </w:rPr>
      </w:pPr>
      <w:r>
        <w:rPr>
          <w:rFonts w:hint="eastAsia" w:ascii="仿宋_GB2312" w:eastAsia="仿宋_GB2312"/>
          <w:sz w:val="28"/>
        </w:rPr>
        <w:t>为公共利益需要使用土地的；</w:t>
      </w:r>
    </w:p>
    <w:p>
      <w:pPr>
        <w:widowControl w:val="0"/>
        <w:numPr>
          <w:ilvl w:val="0"/>
          <w:numId w:val="1"/>
        </w:numPr>
        <w:adjustRightInd w:val="0"/>
        <w:snapToGrid w:val="0"/>
        <w:spacing w:line="500" w:lineRule="exact"/>
        <w:jc w:val="both"/>
        <w:rPr>
          <w:rFonts w:ascii="仿宋_GB2312" w:eastAsia="仿宋_GB2312"/>
          <w:sz w:val="28"/>
        </w:rPr>
      </w:pPr>
      <w:r>
        <w:rPr>
          <w:rFonts w:hint="eastAsia" w:ascii="仿宋_GB2312" w:eastAsia="仿宋_GB2312"/>
          <w:sz w:val="28"/>
        </w:rPr>
        <w:t>为实施城市规划需要调整使用土地的；</w:t>
      </w:r>
    </w:p>
    <w:p>
      <w:pPr>
        <w:widowControl w:val="0"/>
        <w:numPr>
          <w:ilvl w:val="0"/>
          <w:numId w:val="1"/>
        </w:numPr>
        <w:adjustRightInd w:val="0"/>
        <w:snapToGrid w:val="0"/>
        <w:spacing w:line="500" w:lineRule="exact"/>
        <w:jc w:val="both"/>
        <w:rPr>
          <w:rFonts w:ascii="仿宋_GB2312" w:eastAsia="仿宋_GB2312"/>
          <w:sz w:val="28"/>
        </w:rPr>
      </w:pPr>
      <w:r>
        <w:rPr>
          <w:rFonts w:hint="eastAsia" w:ascii="仿宋_GB2312" w:eastAsia="仿宋_GB2312"/>
          <w:sz w:val="28"/>
        </w:rPr>
        <w:t>法律、法规规定可以提前收回的其他情形。</w:t>
      </w:r>
    </w:p>
    <w:p>
      <w:pPr>
        <w:widowControl w:val="0"/>
        <w:adjustRightInd w:val="0"/>
        <w:snapToGrid w:val="0"/>
        <w:spacing w:line="500" w:lineRule="exact"/>
        <w:ind w:firstLine="570"/>
        <w:jc w:val="both"/>
        <w:rPr>
          <w:rFonts w:ascii="仿宋_GB2312" w:eastAsia="仿宋_GB2312"/>
          <w:bCs/>
          <w:sz w:val="28"/>
        </w:rPr>
      </w:pPr>
      <w:r>
        <w:rPr>
          <w:rFonts w:hint="eastAsia" w:ascii="仿宋_GB2312" w:eastAsia="仿宋_GB2312"/>
          <w:bCs/>
          <w:sz w:val="28"/>
        </w:rPr>
        <w:t>第十一条 政府规划使用该地块时，提前收回租赁土地使用权的，甲方应当及时通知乙方收回租赁土地使用权，并按实际使用日期计算土地租金。</w:t>
      </w:r>
    </w:p>
    <w:p>
      <w:pPr>
        <w:widowControl w:val="0"/>
        <w:adjustRightInd w:val="0"/>
        <w:snapToGrid w:val="0"/>
        <w:spacing w:line="500" w:lineRule="exact"/>
        <w:ind w:firstLine="570"/>
        <w:jc w:val="both"/>
        <w:rPr>
          <w:rFonts w:ascii="仿宋_GB2312" w:eastAsia="仿宋_GB2312"/>
          <w:sz w:val="28"/>
        </w:rPr>
      </w:pPr>
      <w:r>
        <w:rPr>
          <w:rFonts w:hint="eastAsia" w:ascii="仿宋_GB2312" w:eastAsia="仿宋_GB2312"/>
          <w:bCs/>
          <w:sz w:val="28"/>
        </w:rPr>
        <w:t xml:space="preserve">第十二条 </w:t>
      </w:r>
      <w:r>
        <w:rPr>
          <w:rFonts w:hint="eastAsia" w:ascii="仿宋_GB2312" w:eastAsia="仿宋_GB2312"/>
          <w:sz w:val="28"/>
        </w:rPr>
        <w:t>乙方在承租期内必须合法经营，服从街道管理，做好安全防范工作，如发生安全事故，均由乙方承担。</w:t>
      </w:r>
    </w:p>
    <w:p>
      <w:pPr>
        <w:widowControl w:val="0"/>
        <w:adjustRightInd w:val="0"/>
        <w:snapToGrid w:val="0"/>
        <w:spacing w:line="500" w:lineRule="exact"/>
        <w:ind w:firstLine="570"/>
        <w:jc w:val="both"/>
        <w:rPr>
          <w:rFonts w:ascii="仿宋_GB2312" w:eastAsia="仿宋_GB2312"/>
          <w:sz w:val="28"/>
        </w:rPr>
      </w:pPr>
      <w:r>
        <w:rPr>
          <w:rFonts w:hint="eastAsia" w:ascii="仿宋_GB2312" w:eastAsia="仿宋_GB2312"/>
          <w:sz w:val="28"/>
        </w:rPr>
        <w:t>第十三条 特别约定</w:t>
      </w:r>
    </w:p>
    <w:p>
      <w:pPr>
        <w:widowControl w:val="0"/>
        <w:adjustRightInd w:val="0"/>
        <w:snapToGrid w:val="0"/>
        <w:spacing w:line="500" w:lineRule="exact"/>
        <w:ind w:firstLine="570"/>
        <w:jc w:val="both"/>
        <w:rPr>
          <w:rFonts w:ascii="仿宋_GB2312" w:eastAsia="仿宋_GB2312"/>
          <w:sz w:val="28"/>
        </w:rPr>
      </w:pPr>
      <w:r>
        <w:rPr>
          <w:rFonts w:hint="eastAsia" w:ascii="仿宋_GB2312" w:eastAsia="仿宋_GB2312"/>
          <w:sz w:val="28"/>
        </w:rPr>
        <w:t>一、双方依据本合同第七、十条规定解除本合同的，乙方应自合同解除之日起</w:t>
      </w:r>
      <w:r>
        <w:rPr>
          <w:rFonts w:hint="eastAsia" w:ascii="仿宋_GB2312" w:eastAsia="仿宋_GB2312"/>
          <w:sz w:val="28"/>
          <w:u w:val="single"/>
        </w:rPr>
        <w:t xml:space="preserve"> 30 </w:t>
      </w:r>
      <w:r>
        <w:rPr>
          <w:rFonts w:hint="eastAsia" w:ascii="仿宋_GB2312" w:eastAsia="仿宋_GB2312"/>
          <w:sz w:val="28"/>
        </w:rPr>
        <w:t>日内拆除承租土地上新增的地上建筑物和附属设施，恢复地块出租时原状，相关费用由乙方承担，甲方不予补偿。</w:t>
      </w:r>
    </w:p>
    <w:p>
      <w:pPr>
        <w:widowControl w:val="0"/>
        <w:adjustRightInd w:val="0"/>
        <w:snapToGrid w:val="0"/>
        <w:spacing w:line="500" w:lineRule="exact"/>
        <w:ind w:firstLine="570"/>
        <w:jc w:val="both"/>
        <w:rPr>
          <w:rFonts w:ascii="仿宋_GB2312" w:eastAsia="仿宋_GB2312"/>
          <w:sz w:val="28"/>
        </w:rPr>
      </w:pPr>
      <w:r>
        <w:rPr>
          <w:rFonts w:hint="eastAsia" w:ascii="仿宋_GB2312" w:eastAsia="仿宋_GB2312"/>
          <w:sz w:val="28"/>
        </w:rPr>
        <w:t>二、本合同约定的期限届满，双方未续租的，乙方应在合同约定的租赁期届满之日起</w:t>
      </w:r>
      <w:r>
        <w:rPr>
          <w:rFonts w:hint="eastAsia" w:ascii="仿宋_GB2312" w:eastAsia="仿宋_GB2312"/>
          <w:sz w:val="28"/>
          <w:u w:val="single"/>
        </w:rPr>
        <w:t xml:space="preserve"> 30 </w:t>
      </w:r>
      <w:r>
        <w:rPr>
          <w:rFonts w:hint="eastAsia" w:ascii="仿宋_GB2312" w:eastAsia="仿宋_GB2312"/>
          <w:sz w:val="28"/>
        </w:rPr>
        <w:t>日内将所承租的地块腾空交还给甲方。</w:t>
      </w:r>
    </w:p>
    <w:p>
      <w:pPr>
        <w:widowControl w:val="0"/>
        <w:adjustRightInd w:val="0"/>
        <w:snapToGrid w:val="0"/>
        <w:spacing w:line="500" w:lineRule="exact"/>
        <w:ind w:firstLine="570"/>
        <w:jc w:val="both"/>
        <w:rPr>
          <w:rFonts w:ascii="仿宋_GB2312" w:eastAsia="仿宋_GB2312"/>
          <w:sz w:val="28"/>
        </w:rPr>
      </w:pPr>
      <w:r>
        <w:rPr>
          <w:rFonts w:hint="eastAsia" w:ascii="仿宋_GB2312" w:eastAsia="仿宋_GB2312"/>
          <w:sz w:val="28"/>
        </w:rPr>
        <w:t>三、甲方根据本合同第七、十条规定解除本合同的，乙方收到解除合同通知之日本合同即自动解除。</w:t>
      </w:r>
    </w:p>
    <w:p>
      <w:pPr>
        <w:widowControl w:val="0"/>
        <w:adjustRightInd w:val="0"/>
        <w:snapToGrid w:val="0"/>
        <w:spacing w:line="500" w:lineRule="exact"/>
        <w:ind w:firstLine="570"/>
        <w:jc w:val="both"/>
        <w:rPr>
          <w:rFonts w:ascii="仿宋_GB2312" w:eastAsia="仿宋_GB2312"/>
          <w:sz w:val="28"/>
        </w:rPr>
      </w:pPr>
      <w:r>
        <w:rPr>
          <w:rFonts w:hint="eastAsia" w:ascii="仿宋_GB2312" w:eastAsia="仿宋_GB2312"/>
          <w:sz w:val="28"/>
        </w:rPr>
        <w:t>四、甲方在收回乙方所承租的地块时应书面通知乙方，乙方应在接到通知后</w:t>
      </w:r>
      <w:r>
        <w:rPr>
          <w:rFonts w:hint="eastAsia" w:ascii="仿宋_GB2312" w:eastAsia="仿宋_GB2312"/>
          <w:sz w:val="28"/>
          <w:u w:val="single"/>
        </w:rPr>
        <w:t xml:space="preserve"> 15 </w:t>
      </w:r>
      <w:r>
        <w:rPr>
          <w:rFonts w:hint="eastAsia" w:ascii="仿宋_GB2312" w:eastAsia="仿宋_GB2312"/>
          <w:sz w:val="28"/>
        </w:rPr>
        <w:t>日内将所承租地块上所有建筑物内的物品搬出。逾期不搬的，视为抛弃建筑物内物品，甲方有权在相关机构的监督下，自行打开建筑物内所有房门将物品搬出。</w:t>
      </w:r>
    </w:p>
    <w:p>
      <w:pPr>
        <w:widowControl w:val="0"/>
        <w:adjustRightInd w:val="0"/>
        <w:snapToGrid w:val="0"/>
        <w:spacing w:line="500" w:lineRule="exact"/>
        <w:ind w:firstLine="570"/>
        <w:jc w:val="both"/>
        <w:rPr>
          <w:rFonts w:ascii="仿宋_GB2312" w:eastAsia="仿宋_GB2312"/>
          <w:sz w:val="28"/>
        </w:rPr>
      </w:pPr>
      <w:r>
        <w:rPr>
          <w:rFonts w:hint="eastAsia" w:ascii="仿宋_GB2312" w:eastAsia="仿宋_GB2312"/>
          <w:sz w:val="28"/>
        </w:rPr>
        <w:t>五、本合同所约定的催告书、解除合同通知书等有关法律文件均以中国邮政特快专递方式邮寄给乙方指定地址。乙方的收件地址和收件人均以本合同载明的为准。乙方如变更通讯地址或收件人应书面通知甲方。乙方未将变更的通讯地址或者收件人及时通知甲方致使甲方发出邮件被退回，或者乙方拒绝接收甲方发出的邮件的，视为乙方收妥相关邮件。</w:t>
      </w:r>
    </w:p>
    <w:p>
      <w:pPr>
        <w:widowControl w:val="0"/>
        <w:adjustRightInd w:val="0"/>
        <w:snapToGrid w:val="0"/>
        <w:spacing w:line="500" w:lineRule="exact"/>
        <w:ind w:firstLine="570"/>
        <w:jc w:val="both"/>
        <w:rPr>
          <w:rFonts w:ascii="仿宋_GB2312" w:eastAsia="仿宋_GB2312"/>
          <w:sz w:val="28"/>
        </w:rPr>
      </w:pPr>
      <w:r>
        <w:rPr>
          <w:rFonts w:hint="eastAsia" w:ascii="仿宋_GB2312" w:eastAsia="仿宋_GB2312"/>
          <w:sz w:val="28"/>
          <w:lang w:eastAsia="zh-CN"/>
        </w:rPr>
        <w:t>六</w:t>
      </w:r>
      <w:r>
        <w:rPr>
          <w:rFonts w:hint="eastAsia" w:ascii="仿宋_GB2312" w:eastAsia="仿宋_GB2312"/>
          <w:sz w:val="28"/>
        </w:rPr>
        <w:t>、本合同解除后，甲方如果需退还租金等款项给乙方的，应自合同解除之日起</w:t>
      </w:r>
      <w:r>
        <w:rPr>
          <w:rFonts w:hint="eastAsia" w:ascii="仿宋_GB2312" w:eastAsia="仿宋_GB2312"/>
          <w:sz w:val="28"/>
          <w:u w:val="single"/>
        </w:rPr>
        <w:t xml:space="preserve"> 15 </w:t>
      </w:r>
      <w:r>
        <w:rPr>
          <w:rFonts w:hint="eastAsia" w:ascii="仿宋_GB2312" w:eastAsia="仿宋_GB2312"/>
          <w:sz w:val="28"/>
        </w:rPr>
        <w:t>日内通知乙方前来领取；乙方逾期不来领取的，甲方有权将相应款项直接提存到义乌市公证处，所产生的费用（提存公证费为提存款的0.3%，直接从提存款中扣除）全部由乙方承担。</w:t>
      </w:r>
    </w:p>
    <w:p>
      <w:pPr>
        <w:widowControl w:val="0"/>
        <w:adjustRightInd w:val="0"/>
        <w:snapToGrid w:val="0"/>
        <w:spacing w:line="500" w:lineRule="exact"/>
        <w:ind w:firstLine="570"/>
        <w:jc w:val="both"/>
        <w:rPr>
          <w:rFonts w:ascii="仿宋_GB2312" w:eastAsia="仿宋_GB2312"/>
          <w:sz w:val="28"/>
        </w:rPr>
      </w:pPr>
      <w:r>
        <w:rPr>
          <w:rFonts w:hint="eastAsia" w:ascii="仿宋_GB2312" w:eastAsia="仿宋_GB2312"/>
          <w:sz w:val="28"/>
          <w:lang w:eastAsia="zh-CN"/>
        </w:rPr>
        <w:t>七</w:t>
      </w:r>
      <w:r>
        <w:rPr>
          <w:rFonts w:hint="eastAsia" w:ascii="仿宋_GB2312" w:eastAsia="仿宋_GB2312"/>
          <w:sz w:val="28"/>
        </w:rPr>
        <w:t>、乙方确认通讯地址、收件人如下：</w:t>
      </w:r>
    </w:p>
    <w:p>
      <w:pPr>
        <w:widowControl w:val="0"/>
        <w:adjustRightInd w:val="0"/>
        <w:snapToGrid w:val="0"/>
        <w:spacing w:line="500" w:lineRule="exact"/>
        <w:ind w:firstLine="570"/>
        <w:jc w:val="both"/>
        <w:rPr>
          <w:rFonts w:ascii="仿宋_GB2312" w:eastAsia="仿宋_GB2312"/>
          <w:sz w:val="28"/>
          <w:u w:val="single"/>
        </w:rPr>
      </w:pPr>
      <w:r>
        <w:rPr>
          <w:rFonts w:hint="eastAsia" w:ascii="仿宋_GB2312" w:eastAsia="仿宋_GB2312"/>
          <w:sz w:val="28"/>
        </w:rPr>
        <w:t>甲方的通讯地址为</w:t>
      </w:r>
      <w:r>
        <w:rPr>
          <w:rFonts w:hint="eastAsia" w:ascii="仿宋_GB2312" w:eastAsia="仿宋_GB2312"/>
          <w:sz w:val="28"/>
          <w:u w:val="single"/>
        </w:rPr>
        <w:t xml:space="preserve"> 义乌市宾王路366号710 室        </w:t>
      </w:r>
    </w:p>
    <w:p>
      <w:pPr>
        <w:widowControl w:val="0"/>
        <w:adjustRightInd w:val="0"/>
        <w:snapToGrid w:val="0"/>
        <w:spacing w:line="500" w:lineRule="exact"/>
        <w:ind w:firstLine="570"/>
        <w:jc w:val="both"/>
        <w:rPr>
          <w:rFonts w:ascii="仿宋_GB2312" w:eastAsia="仿宋_GB2312"/>
          <w:sz w:val="28"/>
          <w:u w:val="single"/>
        </w:rPr>
      </w:pPr>
      <w:r>
        <w:rPr>
          <w:rFonts w:hint="eastAsia" w:ascii="仿宋_GB2312" w:eastAsia="仿宋_GB2312"/>
          <w:sz w:val="28"/>
        </w:rPr>
        <w:t>乙方的通讯地址为</w:t>
      </w:r>
      <w:r>
        <w:rPr>
          <w:rFonts w:hint="eastAsia" w:ascii="仿宋_GB2312" w:eastAsia="仿宋_GB2312"/>
          <w:sz w:val="28"/>
          <w:u w:val="single"/>
        </w:rPr>
        <w:t xml:space="preserve">                                  </w:t>
      </w:r>
    </w:p>
    <w:p>
      <w:pPr>
        <w:widowControl w:val="0"/>
        <w:adjustRightInd w:val="0"/>
        <w:snapToGrid w:val="0"/>
        <w:spacing w:line="500" w:lineRule="exact"/>
        <w:ind w:firstLine="570"/>
        <w:jc w:val="both"/>
        <w:rPr>
          <w:rFonts w:ascii="仿宋_GB2312" w:eastAsia="仿宋_GB2312"/>
          <w:sz w:val="28"/>
        </w:rPr>
      </w:pPr>
      <w:r>
        <w:rPr>
          <w:rFonts w:hint="eastAsia" w:ascii="仿宋_GB2312" w:eastAsia="仿宋_GB2312"/>
          <w:sz w:val="28"/>
        </w:rPr>
        <w:t>任何一方通讯地址、收件人有变更，应书面通知对方，否则本合同约定的地址、收件人或联系电话为合法的唯一通讯地址、收件人。</w:t>
      </w:r>
    </w:p>
    <w:p>
      <w:pPr>
        <w:widowControl w:val="0"/>
        <w:adjustRightInd w:val="0"/>
        <w:snapToGrid w:val="0"/>
        <w:spacing w:line="500" w:lineRule="exact"/>
        <w:ind w:firstLine="570"/>
        <w:jc w:val="both"/>
        <w:rPr>
          <w:rFonts w:ascii="仿宋_GB2312" w:eastAsia="仿宋_GB2312"/>
          <w:sz w:val="28"/>
        </w:rPr>
      </w:pPr>
      <w:r>
        <w:rPr>
          <w:rFonts w:hint="eastAsia" w:ascii="仿宋_GB2312" w:eastAsia="仿宋_GB2312"/>
          <w:sz w:val="28"/>
        </w:rPr>
        <w:t>第十四条</w:t>
      </w:r>
      <w:r>
        <w:rPr>
          <w:rFonts w:hint="eastAsia" w:ascii="仿宋_GB2312" w:eastAsia="仿宋_GB2312"/>
          <w:bCs/>
          <w:sz w:val="28"/>
        </w:rPr>
        <w:t xml:space="preserve"> </w:t>
      </w:r>
      <w:r>
        <w:rPr>
          <w:rFonts w:hint="eastAsia" w:ascii="仿宋_GB2312" w:eastAsia="仿宋_GB2312"/>
          <w:sz w:val="28"/>
        </w:rPr>
        <w:t>本合同经双方签字盖章后生效。因执行本合同发生争议，由争议双方协商解决，协商不成的可以向人民法院起诉。</w:t>
      </w:r>
    </w:p>
    <w:p>
      <w:pPr>
        <w:widowControl w:val="0"/>
        <w:adjustRightInd w:val="0"/>
        <w:snapToGrid w:val="0"/>
        <w:spacing w:line="500" w:lineRule="exact"/>
        <w:ind w:firstLine="570"/>
        <w:jc w:val="both"/>
        <w:rPr>
          <w:rFonts w:ascii="仿宋_GB2312" w:eastAsia="仿宋_GB2312"/>
          <w:sz w:val="28"/>
        </w:rPr>
      </w:pPr>
      <w:r>
        <w:rPr>
          <w:rFonts w:hint="eastAsia" w:ascii="仿宋_GB2312" w:eastAsia="仿宋_GB2312"/>
          <w:bCs/>
          <w:sz w:val="28"/>
        </w:rPr>
        <w:t>第十五条</w:t>
      </w:r>
      <w:r>
        <w:rPr>
          <w:rFonts w:hint="eastAsia" w:ascii="仿宋_GB2312" w:eastAsia="仿宋_GB2312"/>
          <w:sz w:val="28"/>
        </w:rPr>
        <w:t xml:space="preserve"> 本合同共</w:t>
      </w:r>
      <w:r>
        <w:rPr>
          <w:rFonts w:hint="eastAsia" w:ascii="仿宋_GB2312" w:eastAsia="仿宋_GB2312"/>
          <w:sz w:val="28"/>
          <w:u w:val="single"/>
        </w:rPr>
        <w:t xml:space="preserve"> 五 </w:t>
      </w:r>
      <w:r>
        <w:rPr>
          <w:rFonts w:hint="eastAsia" w:ascii="仿宋_GB2312" w:eastAsia="仿宋_GB2312"/>
          <w:sz w:val="28"/>
        </w:rPr>
        <w:t>页，以中文书写为准。</w:t>
      </w:r>
    </w:p>
    <w:p>
      <w:pPr>
        <w:widowControl w:val="0"/>
        <w:adjustRightInd w:val="0"/>
        <w:snapToGrid w:val="0"/>
        <w:spacing w:line="500" w:lineRule="exact"/>
        <w:ind w:firstLine="570"/>
        <w:jc w:val="both"/>
        <w:rPr>
          <w:rFonts w:ascii="仿宋_GB2312" w:eastAsia="仿宋_GB2312"/>
          <w:sz w:val="28"/>
        </w:rPr>
      </w:pPr>
      <w:r>
        <w:rPr>
          <w:rFonts w:hint="eastAsia" w:ascii="仿宋_GB2312" w:eastAsia="仿宋_GB2312"/>
          <w:bCs/>
          <w:sz w:val="28"/>
        </w:rPr>
        <w:t>第十六条</w:t>
      </w:r>
      <w:r>
        <w:rPr>
          <w:rFonts w:hint="eastAsia" w:ascii="仿宋_GB2312" w:eastAsia="仿宋_GB2312"/>
          <w:sz w:val="28"/>
        </w:rPr>
        <w:t xml:space="preserve"> 本合同一式四份，甲、乙双方各执一份，送自然资源和规划局、街道各一份。</w:t>
      </w:r>
    </w:p>
    <w:p>
      <w:pPr>
        <w:widowControl w:val="0"/>
        <w:adjustRightInd w:val="0"/>
        <w:snapToGrid w:val="0"/>
        <w:spacing w:line="500" w:lineRule="exact"/>
        <w:ind w:firstLine="570"/>
        <w:jc w:val="both"/>
        <w:rPr>
          <w:rFonts w:ascii="仿宋_GB2312" w:eastAsia="仿宋_GB2312"/>
          <w:sz w:val="28"/>
        </w:rPr>
      </w:pPr>
      <w:r>
        <w:rPr>
          <w:rFonts w:hint="eastAsia" w:ascii="仿宋_GB2312" w:eastAsia="仿宋_GB2312"/>
          <w:bCs/>
          <w:sz w:val="28"/>
        </w:rPr>
        <w:t>第十七条</w:t>
      </w:r>
      <w:r>
        <w:rPr>
          <w:rFonts w:hint="eastAsia" w:ascii="仿宋_GB2312" w:eastAsia="仿宋_GB2312"/>
          <w:sz w:val="28"/>
        </w:rPr>
        <w:t xml:space="preserve"> 本合同未尽事宜，可由合同双方签订补充合同，补充合同确立后与本合同具有同等法律效力。</w:t>
      </w:r>
    </w:p>
    <w:p>
      <w:pPr>
        <w:widowControl w:val="0"/>
        <w:adjustRightInd w:val="0"/>
        <w:snapToGrid w:val="0"/>
        <w:spacing w:line="500" w:lineRule="exact"/>
        <w:ind w:firstLine="570"/>
        <w:jc w:val="both"/>
        <w:rPr>
          <w:rFonts w:ascii="仿宋_GB2312" w:eastAsia="仿宋_GB2312"/>
          <w:sz w:val="28"/>
        </w:rPr>
      </w:pPr>
    </w:p>
    <w:p>
      <w:pPr>
        <w:widowControl w:val="0"/>
        <w:adjustRightInd w:val="0"/>
        <w:snapToGrid w:val="0"/>
        <w:spacing w:line="500" w:lineRule="exact"/>
        <w:ind w:firstLine="570"/>
        <w:jc w:val="both"/>
        <w:rPr>
          <w:rFonts w:ascii="仿宋_GB2312" w:eastAsia="仿宋_GB2312"/>
          <w:sz w:val="28"/>
        </w:rPr>
      </w:pPr>
    </w:p>
    <w:p>
      <w:pPr>
        <w:widowControl w:val="0"/>
        <w:adjustRightInd w:val="0"/>
        <w:snapToGrid w:val="0"/>
        <w:spacing w:line="500" w:lineRule="exact"/>
        <w:ind w:firstLine="570"/>
        <w:jc w:val="both"/>
        <w:rPr>
          <w:rFonts w:ascii="仿宋_GB2312" w:eastAsia="仿宋_GB2312"/>
          <w:sz w:val="28"/>
        </w:rPr>
      </w:pPr>
    </w:p>
    <w:p>
      <w:pPr>
        <w:widowControl w:val="0"/>
        <w:adjustRightInd w:val="0"/>
        <w:snapToGrid w:val="0"/>
        <w:spacing w:line="500" w:lineRule="exact"/>
        <w:ind w:right="560"/>
        <w:jc w:val="both"/>
        <w:rPr>
          <w:rFonts w:ascii="仿宋_GB2312" w:eastAsia="仿宋_GB2312"/>
          <w:sz w:val="28"/>
        </w:rPr>
      </w:pPr>
      <w:r>
        <w:rPr>
          <w:rFonts w:hint="eastAsia" w:ascii="仿宋_GB2312" w:eastAsia="仿宋_GB2312"/>
          <w:sz w:val="28"/>
        </w:rPr>
        <w:t>甲方（章）  ：                  乙方（章）：</w:t>
      </w:r>
    </w:p>
    <w:p>
      <w:pPr>
        <w:widowControl w:val="0"/>
        <w:adjustRightInd w:val="0"/>
        <w:snapToGrid w:val="0"/>
        <w:spacing w:line="500" w:lineRule="exact"/>
        <w:ind w:right="560"/>
        <w:jc w:val="both"/>
        <w:rPr>
          <w:rFonts w:ascii="仿宋_GB2312" w:eastAsia="仿宋_GB2312"/>
          <w:sz w:val="28"/>
        </w:rPr>
      </w:pPr>
    </w:p>
    <w:p>
      <w:pPr>
        <w:widowControl w:val="0"/>
        <w:adjustRightInd w:val="0"/>
        <w:snapToGrid w:val="0"/>
        <w:spacing w:line="500" w:lineRule="exact"/>
        <w:ind w:right="560"/>
        <w:jc w:val="both"/>
        <w:rPr>
          <w:rFonts w:ascii="仿宋_GB2312" w:eastAsia="仿宋_GB2312"/>
          <w:sz w:val="28"/>
        </w:rPr>
      </w:pPr>
      <w:r>
        <w:rPr>
          <w:rFonts w:hint="eastAsia" w:ascii="仿宋_GB2312" w:eastAsia="仿宋_GB2312"/>
          <w:sz w:val="28"/>
        </w:rPr>
        <w:t>代表人：                        代表人：</w:t>
      </w:r>
    </w:p>
    <w:p>
      <w:pPr>
        <w:widowControl w:val="0"/>
        <w:adjustRightInd w:val="0"/>
        <w:snapToGrid w:val="0"/>
        <w:spacing w:line="500" w:lineRule="exact"/>
        <w:ind w:right="560"/>
        <w:jc w:val="both"/>
        <w:rPr>
          <w:rFonts w:ascii="仿宋_GB2312" w:eastAsia="仿宋_GB2312"/>
          <w:sz w:val="28"/>
        </w:rPr>
      </w:pPr>
    </w:p>
    <w:p>
      <w:pPr>
        <w:widowControl w:val="0"/>
        <w:adjustRightInd w:val="0"/>
        <w:snapToGrid w:val="0"/>
        <w:spacing w:line="500" w:lineRule="exact"/>
        <w:ind w:right="560"/>
        <w:jc w:val="both"/>
        <w:rPr>
          <w:rFonts w:ascii="仿宋_GB2312" w:eastAsia="仿宋_GB2312"/>
          <w:sz w:val="28"/>
        </w:rPr>
      </w:pPr>
      <w:r>
        <w:rPr>
          <w:rFonts w:hint="eastAsia" w:ascii="仿宋_GB2312" w:eastAsia="仿宋_GB2312"/>
          <w:sz w:val="28"/>
        </w:rPr>
        <w:t>电话号码：                      电话号码：</w:t>
      </w:r>
    </w:p>
    <w:p>
      <w:pPr>
        <w:widowControl w:val="0"/>
        <w:adjustRightInd w:val="0"/>
        <w:snapToGrid w:val="0"/>
        <w:spacing w:line="500" w:lineRule="exact"/>
        <w:ind w:right="560"/>
        <w:jc w:val="both"/>
        <w:rPr>
          <w:rFonts w:ascii="仿宋_GB2312" w:eastAsia="仿宋_GB2312"/>
          <w:sz w:val="28"/>
        </w:rPr>
      </w:pPr>
    </w:p>
    <w:p>
      <w:pPr>
        <w:widowControl w:val="0"/>
        <w:adjustRightInd w:val="0"/>
        <w:snapToGrid w:val="0"/>
        <w:spacing w:line="500" w:lineRule="exact"/>
        <w:ind w:right="560"/>
        <w:jc w:val="both"/>
        <w:rPr>
          <w:rFonts w:ascii="仿宋_GB2312" w:eastAsia="仿宋_GB2312"/>
          <w:sz w:val="28"/>
        </w:rPr>
      </w:pPr>
    </w:p>
    <w:p>
      <w:pPr>
        <w:widowControl w:val="0"/>
        <w:adjustRightInd w:val="0"/>
        <w:snapToGrid w:val="0"/>
        <w:spacing w:line="500" w:lineRule="exact"/>
        <w:ind w:right="560" w:firstLine="3220" w:firstLineChars="1150"/>
        <w:jc w:val="both"/>
        <w:rPr>
          <w:rFonts w:ascii="仿宋_GB2312" w:eastAsia="仿宋_GB2312"/>
          <w:sz w:val="28"/>
        </w:rPr>
      </w:pPr>
      <w:r>
        <w:rPr>
          <w:rFonts w:hint="eastAsia" w:ascii="仿宋_GB2312" w:eastAsia="仿宋_GB2312"/>
          <w:sz w:val="28"/>
          <w:u w:val="single"/>
        </w:rPr>
        <w:t xml:space="preserve">       </w:t>
      </w:r>
      <w:r>
        <w:rPr>
          <w:rFonts w:hint="eastAsia" w:ascii="仿宋_GB2312" w:eastAsia="仿宋_GB2312"/>
          <w:sz w:val="28"/>
        </w:rPr>
        <w:t>年</w:t>
      </w:r>
      <w:r>
        <w:rPr>
          <w:rFonts w:hint="eastAsia" w:ascii="仿宋_GB2312" w:eastAsia="仿宋_GB2312"/>
          <w:sz w:val="28"/>
          <w:u w:val="single"/>
        </w:rPr>
        <w:t xml:space="preserve">    </w:t>
      </w:r>
      <w:r>
        <w:rPr>
          <w:rFonts w:hint="eastAsia" w:ascii="仿宋_GB2312" w:eastAsia="仿宋_GB2312"/>
          <w:sz w:val="28"/>
        </w:rPr>
        <w:t>月</w:t>
      </w:r>
      <w:r>
        <w:rPr>
          <w:rFonts w:hint="eastAsia" w:ascii="仿宋_GB2312" w:eastAsia="仿宋_GB2312"/>
          <w:sz w:val="28"/>
          <w:u w:val="single"/>
        </w:rPr>
        <w:t xml:space="preserve">    </w:t>
      </w:r>
      <w:r>
        <w:rPr>
          <w:rFonts w:hint="eastAsia" w:ascii="仿宋_GB2312" w:eastAsia="仿宋_GB2312"/>
          <w:sz w:val="28"/>
        </w:rPr>
        <w:t>日</w:t>
      </w:r>
    </w:p>
    <w:p>
      <w:pPr>
        <w:widowControl w:val="0"/>
        <w:adjustRightInd w:val="0"/>
        <w:snapToGrid w:val="0"/>
        <w:spacing w:line="500" w:lineRule="exact"/>
        <w:ind w:right="560" w:firstLine="2520" w:firstLineChars="900"/>
        <w:jc w:val="both"/>
        <w:rPr>
          <w:rFonts w:ascii="仿宋_GB2312" w:eastAsia="仿宋_GB2312"/>
          <w:sz w:val="28"/>
          <w:u w:val="single"/>
        </w:rPr>
      </w:pPr>
    </w:p>
    <w:sectPr>
      <w:headerReference r:id="rId3" w:type="default"/>
      <w:footerReference r:id="rId4" w:type="default"/>
      <w:footerReference r:id="rId5" w:type="even"/>
      <w:pgSz w:w="11906" w:h="16838"/>
      <w:pgMar w:top="1440" w:right="1531"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7"/>
      </w:rPr>
    </w:pPr>
    <w:r>
      <w:rPr>
        <w:rStyle w:val="7"/>
      </w:rPr>
      <w:fldChar w:fldCharType="begin"/>
    </w:r>
    <w:r>
      <w:rPr>
        <w:rStyle w:val="7"/>
      </w:rPr>
      <w:instrText xml:space="preserve">PAGE  </w:instrText>
    </w:r>
    <w:r>
      <w:rPr>
        <w:rStyle w:val="7"/>
      </w:rPr>
      <w:fldChar w:fldCharType="separate"/>
    </w:r>
    <w:r>
      <w:rPr>
        <w:rStyle w:val="7"/>
      </w:rPr>
      <w:t>3</w:t>
    </w:r>
    <w:r>
      <w:rPr>
        <w:rStyle w:val="7"/>
      </w:rPr>
      <w:fldChar w:fldCharType="end"/>
    </w:r>
  </w:p>
  <w:p>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7"/>
      </w:rPr>
    </w:pPr>
    <w:r>
      <w:rPr>
        <w:rStyle w:val="7"/>
      </w:rPr>
      <w:fldChar w:fldCharType="begin"/>
    </w:r>
    <w:r>
      <w:rPr>
        <w:rStyle w:val="7"/>
      </w:rPr>
      <w:instrText xml:space="preserve">PAGE  </w:instrText>
    </w:r>
    <w:r>
      <w:rPr>
        <w:rStyle w:val="7"/>
      </w:rPr>
      <w:fldChar w:fldCharType="end"/>
    </w:r>
  </w:p>
  <w:p>
    <w:pPr>
      <w:pStyle w:val="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A544A0"/>
    <w:multiLevelType w:val="multilevel"/>
    <w:tmpl w:val="52A544A0"/>
    <w:lvl w:ilvl="0" w:tentative="0">
      <w:start w:val="1"/>
      <w:numFmt w:val="japaneseCounting"/>
      <w:lvlText w:val="（%1）"/>
      <w:lvlJc w:val="left"/>
      <w:pPr>
        <w:tabs>
          <w:tab w:val="left" w:pos="1425"/>
        </w:tabs>
        <w:ind w:left="1425" w:hanging="855"/>
      </w:pPr>
      <w:rPr>
        <w:rFonts w:hint="default"/>
      </w:rPr>
    </w:lvl>
    <w:lvl w:ilvl="1" w:tentative="0">
      <w:start w:val="1"/>
      <w:numFmt w:val="lowerLetter"/>
      <w:lvlText w:val="%2)"/>
      <w:lvlJc w:val="left"/>
      <w:pPr>
        <w:tabs>
          <w:tab w:val="left" w:pos="1410"/>
        </w:tabs>
        <w:ind w:left="1410" w:hanging="420"/>
      </w:pPr>
    </w:lvl>
    <w:lvl w:ilvl="2" w:tentative="0">
      <w:start w:val="1"/>
      <w:numFmt w:val="lowerRoman"/>
      <w:lvlText w:val="%3."/>
      <w:lvlJc w:val="right"/>
      <w:pPr>
        <w:tabs>
          <w:tab w:val="left" w:pos="1830"/>
        </w:tabs>
        <w:ind w:left="1830" w:hanging="420"/>
      </w:pPr>
    </w:lvl>
    <w:lvl w:ilvl="3" w:tentative="0">
      <w:start w:val="1"/>
      <w:numFmt w:val="decimal"/>
      <w:lvlText w:val="%4."/>
      <w:lvlJc w:val="left"/>
      <w:pPr>
        <w:tabs>
          <w:tab w:val="left" w:pos="2250"/>
        </w:tabs>
        <w:ind w:left="2250" w:hanging="420"/>
      </w:pPr>
    </w:lvl>
    <w:lvl w:ilvl="4" w:tentative="0">
      <w:start w:val="1"/>
      <w:numFmt w:val="lowerLetter"/>
      <w:lvlText w:val="%5)"/>
      <w:lvlJc w:val="left"/>
      <w:pPr>
        <w:tabs>
          <w:tab w:val="left" w:pos="2670"/>
        </w:tabs>
        <w:ind w:left="2670" w:hanging="420"/>
      </w:pPr>
    </w:lvl>
    <w:lvl w:ilvl="5" w:tentative="0">
      <w:start w:val="1"/>
      <w:numFmt w:val="lowerRoman"/>
      <w:lvlText w:val="%6."/>
      <w:lvlJc w:val="right"/>
      <w:pPr>
        <w:tabs>
          <w:tab w:val="left" w:pos="3090"/>
        </w:tabs>
        <w:ind w:left="3090" w:hanging="420"/>
      </w:pPr>
    </w:lvl>
    <w:lvl w:ilvl="6" w:tentative="0">
      <w:start w:val="1"/>
      <w:numFmt w:val="decimal"/>
      <w:lvlText w:val="%7."/>
      <w:lvlJc w:val="left"/>
      <w:pPr>
        <w:tabs>
          <w:tab w:val="left" w:pos="3510"/>
        </w:tabs>
        <w:ind w:left="3510" w:hanging="420"/>
      </w:pPr>
    </w:lvl>
    <w:lvl w:ilvl="7" w:tentative="0">
      <w:start w:val="1"/>
      <w:numFmt w:val="lowerLetter"/>
      <w:lvlText w:val="%8)"/>
      <w:lvlJc w:val="left"/>
      <w:pPr>
        <w:tabs>
          <w:tab w:val="left" w:pos="3930"/>
        </w:tabs>
        <w:ind w:left="3930" w:hanging="420"/>
      </w:pPr>
    </w:lvl>
    <w:lvl w:ilvl="8" w:tentative="0">
      <w:start w:val="1"/>
      <w:numFmt w:val="lowerRoman"/>
      <w:lvlText w:val="%9."/>
      <w:lvlJc w:val="right"/>
      <w:pPr>
        <w:tabs>
          <w:tab w:val="left" w:pos="4350"/>
        </w:tabs>
        <w:ind w:left="435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F96EA8"/>
    <w:rsid w:val="000336FD"/>
    <w:rsid w:val="00070532"/>
    <w:rsid w:val="000A7A9C"/>
    <w:rsid w:val="000C393E"/>
    <w:rsid w:val="00122527"/>
    <w:rsid w:val="00267869"/>
    <w:rsid w:val="00350F5C"/>
    <w:rsid w:val="003C138F"/>
    <w:rsid w:val="003F56CC"/>
    <w:rsid w:val="0044313B"/>
    <w:rsid w:val="004C590C"/>
    <w:rsid w:val="00581501"/>
    <w:rsid w:val="005C641D"/>
    <w:rsid w:val="0060049C"/>
    <w:rsid w:val="00717B42"/>
    <w:rsid w:val="00730D78"/>
    <w:rsid w:val="00770A50"/>
    <w:rsid w:val="00793511"/>
    <w:rsid w:val="007939C2"/>
    <w:rsid w:val="00890452"/>
    <w:rsid w:val="008A29D8"/>
    <w:rsid w:val="008A6931"/>
    <w:rsid w:val="008D1541"/>
    <w:rsid w:val="008F14B5"/>
    <w:rsid w:val="009773F7"/>
    <w:rsid w:val="00A14A0C"/>
    <w:rsid w:val="00A7763A"/>
    <w:rsid w:val="00AA1B15"/>
    <w:rsid w:val="00AA68C0"/>
    <w:rsid w:val="00AD34F6"/>
    <w:rsid w:val="00AD6048"/>
    <w:rsid w:val="00B344D7"/>
    <w:rsid w:val="00B4299D"/>
    <w:rsid w:val="00B56E80"/>
    <w:rsid w:val="00B85C78"/>
    <w:rsid w:val="00B87C27"/>
    <w:rsid w:val="00B94121"/>
    <w:rsid w:val="00C02382"/>
    <w:rsid w:val="00DA3FBE"/>
    <w:rsid w:val="00EA2CEF"/>
    <w:rsid w:val="00EE7D0A"/>
    <w:rsid w:val="00FE1585"/>
    <w:rsid w:val="026D413C"/>
    <w:rsid w:val="116D35E2"/>
    <w:rsid w:val="116E2BA7"/>
    <w:rsid w:val="1BE0207C"/>
    <w:rsid w:val="221E4664"/>
    <w:rsid w:val="2B886190"/>
    <w:rsid w:val="2B926755"/>
    <w:rsid w:val="399D22CA"/>
    <w:rsid w:val="3BE57C6E"/>
    <w:rsid w:val="3D3E64C5"/>
    <w:rsid w:val="40E76E7C"/>
    <w:rsid w:val="45C00C6B"/>
    <w:rsid w:val="49C02196"/>
    <w:rsid w:val="4E320FAB"/>
    <w:rsid w:val="51DA637F"/>
    <w:rsid w:val="51F96EA8"/>
    <w:rsid w:val="52692C67"/>
    <w:rsid w:val="5C6C49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80" w:lineRule="exact"/>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pPr>
    <w:rPr>
      <w:kern w:val="0"/>
      <w:sz w:val="18"/>
      <w:szCs w:val="18"/>
    </w:rPr>
  </w:style>
  <w:style w:type="paragraph" w:styleId="3">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4">
    <w:name w:val="Normal (Web)"/>
    <w:basedOn w:val="1"/>
    <w:qFormat/>
    <w:uiPriority w:val="0"/>
    <w:pPr>
      <w:spacing w:before="100" w:beforeAutospacing="1" w:after="100" w:afterAutospacing="1"/>
    </w:pPr>
    <w:rPr>
      <w:rFonts w:ascii="宋体" w:hAnsi="宋体" w:cs="宋体"/>
      <w:kern w:val="0"/>
      <w:sz w:val="24"/>
    </w:rPr>
  </w:style>
  <w:style w:type="character" w:styleId="7">
    <w:name w:val="page number"/>
    <w:qFormat/>
    <w:uiPriority w:val="0"/>
  </w:style>
  <w:style w:type="character" w:customStyle="1" w:styleId="8">
    <w:name w:val="页脚 Char"/>
    <w:link w:val="2"/>
    <w:qFormat/>
    <w:uiPriority w:val="0"/>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0986;&#31199;\&#20041;&#22303;&#20648;&#31199;&#23383;&#12302;&#27169;&#26495;&#12303;.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义土储租字『模板』.dotx</Template>
  <Pages>5</Pages>
  <Words>371</Words>
  <Characters>2120</Characters>
  <Lines>17</Lines>
  <Paragraphs>4</Paragraphs>
  <TotalTime>16</TotalTime>
  <ScaleCrop>false</ScaleCrop>
  <LinksUpToDate>false</LinksUpToDate>
  <CharactersWithSpaces>2487</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2020-09-21T01:22:00Z</dcterms:created>
  <dc:creator>Administrator</dc:creator>
  <cp:lastModifiedBy>Administrator</cp:lastModifiedBy>
  <cp:lastPrinted>2021-09-01T09:15:00Z</cp:lastPrinted>
  <dcterms:modified xsi:type="dcterms:W3CDTF">2022-01-29T02:23:48Z</dcterms:modified>
  <dc:title>储备土地临时利用合同书</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y fmtid="{D5CDD505-2E9C-101B-9397-08002B2CF9AE}" pid="3" name="ICV">
    <vt:lpwstr>0A236C56ED8141758516A87595C97A2D</vt:lpwstr>
  </property>
</Properties>
</file>