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spacing w:before="120" w:beforeLines="50" w:after="120" w:afterLines="50"/>
        <w:jc w:val="center"/>
        <w:rPr>
          <w:rFonts w:ascii="黑体" w:hAnsi="黑体" w:eastAsia="黑体" w:cs="Times New Roman"/>
          <w:b/>
          <w:bCs/>
          <w:color w:val="auto"/>
          <w:sz w:val="44"/>
          <w:szCs w:val="44"/>
          <w:highlight w:val="none"/>
        </w:rPr>
      </w:pPr>
      <w:r>
        <w:rPr>
          <w:rFonts w:hint="eastAsia" w:ascii="黑体" w:hAnsi="黑体" w:eastAsia="黑体" w:cs="仿宋_GB2312"/>
          <w:b/>
          <w:bCs/>
          <w:color w:val="auto"/>
          <w:sz w:val="44"/>
          <w:szCs w:val="44"/>
          <w:highlight w:val="none"/>
          <w:u w:val="single"/>
          <w:lang w:val="en-US" w:eastAsia="zh-CN"/>
        </w:rPr>
        <w:t xml:space="preserve">    </w:t>
      </w:r>
      <w:r>
        <w:rPr>
          <w:rFonts w:hint="eastAsia" w:ascii="黑体" w:hAnsi="黑体" w:eastAsia="黑体" w:cs="仿宋_GB2312"/>
          <w:b/>
          <w:bCs/>
          <w:color w:val="auto"/>
          <w:sz w:val="44"/>
          <w:szCs w:val="44"/>
          <w:highlight w:val="none"/>
        </w:rPr>
        <w:t>停车场</w:t>
      </w:r>
      <w:r>
        <w:rPr>
          <w:rFonts w:ascii="黑体" w:hAnsi="黑体" w:eastAsia="黑体" w:cs="仿宋_GB2312"/>
          <w:b/>
          <w:bCs/>
          <w:color w:val="auto"/>
          <w:sz w:val="44"/>
          <w:szCs w:val="44"/>
          <w:highlight w:val="none"/>
        </w:rPr>
        <w:t>换电</w:t>
      </w:r>
      <w:r>
        <w:rPr>
          <w:rFonts w:hint="eastAsia" w:ascii="黑体" w:hAnsi="黑体" w:eastAsia="黑体" w:cs="仿宋_GB2312"/>
          <w:b/>
          <w:bCs/>
          <w:color w:val="auto"/>
          <w:sz w:val="44"/>
          <w:szCs w:val="44"/>
          <w:highlight w:val="none"/>
        </w:rPr>
        <w:t>站</w:t>
      </w:r>
      <w:r>
        <w:rPr>
          <w:rFonts w:ascii="黑体" w:hAnsi="黑体" w:eastAsia="黑体" w:cs="仿宋_GB2312"/>
          <w:b/>
          <w:bCs/>
          <w:color w:val="auto"/>
          <w:sz w:val="44"/>
          <w:szCs w:val="44"/>
          <w:highlight w:val="none"/>
        </w:rPr>
        <w:t>场地租赁协议</w:t>
      </w:r>
    </w:p>
    <w:p>
      <w:pPr>
        <w:autoSpaceDE w:val="0"/>
        <w:autoSpaceDN w:val="0"/>
        <w:adjustRightInd w:val="0"/>
        <w:snapToGrid w:val="0"/>
        <w:spacing w:before="120" w:beforeLines="50" w:after="120" w:afterLines="50"/>
        <w:rPr>
          <w:rFonts w:ascii="Noto Sans CJK SC Light" w:hAnsi="Noto Sans CJK SC Light" w:eastAsia="Noto Sans CJK SC Light" w:cs="Times New Roman"/>
          <w:b/>
          <w:bCs/>
          <w:color w:val="auto"/>
          <w:sz w:val="22"/>
          <w:highlight w:val="none"/>
        </w:rPr>
      </w:pPr>
    </w:p>
    <w:p>
      <w:pPr>
        <w:autoSpaceDE w:val="0"/>
        <w:autoSpaceDN w:val="0"/>
        <w:adjustRightInd w:val="0"/>
        <w:snapToGrid w:val="0"/>
        <w:spacing w:before="120" w:beforeLines="50" w:after="120" w:afterLines="50"/>
        <w:rPr>
          <w:rFonts w:ascii="Noto Sans CJK SC Light" w:hAnsi="Noto Sans CJK SC Light" w:eastAsia="Noto Sans CJK SC Light" w:cs="Times New Roman"/>
          <w:color w:val="auto"/>
          <w:sz w:val="22"/>
          <w:highlight w:val="none"/>
          <w:lang w:val="zh-CN"/>
        </w:rPr>
      </w:pPr>
      <w:r>
        <w:rPr>
          <w:rFonts w:ascii="Noto Sans CJK SC Light" w:hAnsi="Noto Sans CJK SC Light" w:eastAsia="Noto Sans CJK SC Light" w:cs="Times New Roman"/>
          <w:b/>
          <w:color w:val="auto"/>
          <w:sz w:val="22"/>
          <w:highlight w:val="none"/>
          <w:lang w:val="zh-CN"/>
        </w:rPr>
        <w:t>本充换电</w:t>
      </w:r>
      <w:r>
        <w:rPr>
          <w:rFonts w:hint="eastAsia" w:ascii="Noto Sans CJK SC Light" w:hAnsi="Noto Sans CJK SC Light" w:eastAsia="Noto Sans CJK SC Light" w:cs="Times New Roman"/>
          <w:b/>
          <w:color w:val="auto"/>
          <w:sz w:val="22"/>
          <w:highlight w:val="none"/>
          <w:lang w:val="zh-CN"/>
        </w:rPr>
        <w:t>站</w:t>
      </w:r>
      <w:r>
        <w:rPr>
          <w:rFonts w:ascii="Noto Sans CJK SC Light" w:hAnsi="Noto Sans CJK SC Light" w:eastAsia="Noto Sans CJK SC Light" w:cs="Times New Roman"/>
          <w:b/>
          <w:color w:val="auto"/>
          <w:sz w:val="22"/>
          <w:highlight w:val="none"/>
          <w:lang w:val="zh-CN"/>
        </w:rPr>
        <w:t>场地租赁协议</w:t>
      </w:r>
      <w:r>
        <w:rPr>
          <w:rFonts w:ascii="Noto Sans CJK SC Light" w:hAnsi="Noto Sans CJK SC Light" w:eastAsia="Noto Sans CJK SC Light" w:cs="Times New Roman"/>
          <w:color w:val="auto"/>
          <w:sz w:val="22"/>
          <w:highlight w:val="none"/>
          <w:lang w:val="zh-CN"/>
        </w:rPr>
        <w:t xml:space="preserve">（“本协议”）由以下双方于【   】年【 </w:t>
      </w:r>
      <w:r>
        <w:rPr>
          <w:rFonts w:hint="eastAsia" w:ascii="Noto Sans CJK SC Light" w:hAnsi="Noto Sans CJK SC Light" w:eastAsia="Noto Sans CJK SC Light" w:cs="Times New Roman"/>
          <w:color w:val="auto"/>
          <w:sz w:val="22"/>
          <w:highlight w:val="none"/>
          <w:lang w:val="en-US" w:eastAsia="zh-CN"/>
        </w:rPr>
        <w:t xml:space="preserve"> </w:t>
      </w:r>
      <w:r>
        <w:rPr>
          <w:rFonts w:ascii="Noto Sans CJK SC Light" w:hAnsi="Noto Sans CJK SC Light" w:eastAsia="Noto Sans CJK SC Light" w:cs="Times New Roman"/>
          <w:color w:val="auto"/>
          <w:sz w:val="22"/>
          <w:highlight w:val="none"/>
          <w:lang w:val="zh-CN"/>
        </w:rPr>
        <w:t xml:space="preserve"> 】月【 </w:t>
      </w:r>
      <w:r>
        <w:rPr>
          <w:rFonts w:hint="eastAsia" w:ascii="Noto Sans CJK SC Light" w:hAnsi="Noto Sans CJK SC Light" w:eastAsia="Noto Sans CJK SC Light" w:cs="Times New Roman"/>
          <w:color w:val="auto"/>
          <w:sz w:val="22"/>
          <w:highlight w:val="none"/>
          <w:lang w:val="en-US" w:eastAsia="zh-CN"/>
        </w:rPr>
        <w:t xml:space="preserve"> </w:t>
      </w:r>
      <w:r>
        <w:rPr>
          <w:rFonts w:ascii="Noto Sans CJK SC Light" w:hAnsi="Noto Sans CJK SC Light" w:eastAsia="Noto Sans CJK SC Light" w:cs="Times New Roman"/>
          <w:color w:val="auto"/>
          <w:sz w:val="22"/>
          <w:highlight w:val="none"/>
          <w:lang w:val="zh-CN"/>
        </w:rPr>
        <w:t xml:space="preserve"> 】日签署：</w:t>
      </w:r>
    </w:p>
    <w:p>
      <w:pPr>
        <w:autoSpaceDE w:val="0"/>
        <w:autoSpaceDN w:val="0"/>
        <w:adjustRightInd w:val="0"/>
        <w:snapToGrid w:val="0"/>
        <w:spacing w:before="120" w:beforeLines="50" w:after="120" w:afterLines="50"/>
        <w:rPr>
          <w:rFonts w:ascii="Noto Sans CJK SC Light" w:hAnsi="Noto Sans CJK SC Light" w:eastAsia="Noto Sans CJK SC Light" w:cs="Times New Roman"/>
          <w:color w:val="auto"/>
          <w:sz w:val="22"/>
          <w:highlight w:val="none"/>
          <w:lang w:val="zh-CN"/>
        </w:rPr>
      </w:pPr>
      <w:r>
        <w:rPr>
          <w:rFonts w:ascii="Noto Sans CJK SC Light" w:hAnsi="Noto Sans CJK SC Light" w:eastAsia="Noto Sans CJK SC Light" w:cs="Times New Roman"/>
          <w:color w:val="auto"/>
          <w:sz w:val="22"/>
          <w:highlight w:val="none"/>
          <w:lang w:val="zh-CN"/>
        </w:rPr>
        <w:t>【</w:t>
      </w:r>
      <w:r>
        <w:rPr>
          <w:rFonts w:hint="eastAsia" w:ascii="Noto Sans CJK SC Light" w:hAnsi="Noto Sans CJK SC Light" w:eastAsia="Noto Sans CJK SC Light" w:cs="Times New Roman"/>
          <w:color w:val="auto"/>
          <w:sz w:val="22"/>
          <w:highlight w:val="none"/>
          <w:lang w:val="en-US" w:eastAsia="zh-CN"/>
        </w:rPr>
        <w:t xml:space="preserve">                                                  </w:t>
      </w:r>
      <w:r>
        <w:rPr>
          <w:rFonts w:ascii="Noto Sans CJK SC Light" w:hAnsi="Noto Sans CJK SC Light" w:eastAsia="Noto Sans CJK SC Light" w:cs="Times New Roman"/>
          <w:color w:val="auto"/>
          <w:sz w:val="22"/>
          <w:highlight w:val="none"/>
          <w:lang w:val="zh-CN"/>
        </w:rPr>
        <w:t>】</w:t>
      </w:r>
      <w:r>
        <w:rPr>
          <w:rFonts w:hint="eastAsia" w:ascii="Noto Sans CJK SC Light" w:hAnsi="Noto Sans CJK SC Light" w:eastAsia="Noto Sans CJK SC Light" w:cs="Times New Roman"/>
          <w:color w:val="auto"/>
          <w:sz w:val="22"/>
          <w:highlight w:val="none"/>
          <w:lang w:val="zh-CN"/>
        </w:rPr>
        <w:t>（“</w:t>
      </w:r>
      <w:r>
        <w:rPr>
          <w:rFonts w:hint="eastAsia" w:ascii="Noto Sans CJK SC Light" w:hAnsi="Noto Sans CJK SC Light" w:eastAsia="Noto Sans CJK SC Light" w:cs="Times New Roman"/>
          <w:color w:val="auto"/>
          <w:sz w:val="22"/>
          <w:highlight w:val="none"/>
          <w:lang w:val="en-US" w:eastAsia="zh-CN"/>
        </w:rPr>
        <w:t>承租方”</w:t>
      </w:r>
      <w:r>
        <w:rPr>
          <w:rFonts w:hint="eastAsia" w:ascii="Noto Sans CJK SC Light" w:hAnsi="Noto Sans CJK SC Light" w:eastAsia="Noto Sans CJK SC Light" w:cs="Times New Roman"/>
          <w:color w:val="auto"/>
          <w:sz w:val="22"/>
          <w:highlight w:val="none"/>
          <w:lang w:val="zh-CN"/>
        </w:rPr>
        <w:t>）和</w:t>
      </w:r>
    </w:p>
    <w:p>
      <w:pPr>
        <w:autoSpaceDE w:val="0"/>
        <w:autoSpaceDN w:val="0"/>
        <w:adjustRightInd w:val="0"/>
        <w:snapToGrid w:val="0"/>
        <w:spacing w:before="120" w:beforeLines="50" w:after="120" w:afterLines="50"/>
        <w:rPr>
          <w:rFonts w:ascii="Noto Sans CJK SC Light" w:hAnsi="Noto Sans CJK SC Light" w:eastAsia="Noto Sans CJK SC Light" w:cs="Times New Roman"/>
          <w:color w:val="auto"/>
          <w:sz w:val="22"/>
          <w:highlight w:val="none"/>
          <w:lang w:val="zh-CN"/>
        </w:rPr>
      </w:pPr>
      <w:r>
        <w:rPr>
          <w:rFonts w:ascii="Noto Sans CJK SC Light" w:hAnsi="Noto Sans CJK SC Light" w:eastAsia="Noto Sans CJK SC Light" w:cs="Times New Roman"/>
          <w:color w:val="auto"/>
          <w:sz w:val="22"/>
          <w:highlight w:val="none"/>
          <w:lang w:val="zh-CN"/>
        </w:rPr>
        <w:t>【</w:t>
      </w:r>
      <w:r>
        <w:rPr>
          <w:rFonts w:hint="eastAsia" w:ascii="Noto Sans CJK SC Light" w:hAnsi="Noto Sans CJK SC Light" w:eastAsia="Noto Sans CJK SC Light" w:cs="Times New Roman"/>
          <w:color w:val="auto"/>
          <w:sz w:val="22"/>
          <w:highlight w:val="none"/>
          <w:lang w:val="zh-CN"/>
        </w:rPr>
        <w:t>义乌市城建资源经营股份有限公司</w:t>
      </w:r>
      <w:r>
        <w:rPr>
          <w:rFonts w:ascii="Noto Sans CJK SC Light" w:hAnsi="Noto Sans CJK SC Light" w:eastAsia="Noto Sans CJK SC Light" w:cs="Times New Roman"/>
          <w:color w:val="auto"/>
          <w:sz w:val="22"/>
          <w:highlight w:val="none"/>
          <w:lang w:val="zh-CN"/>
        </w:rPr>
        <w:t>】，一家根据中国法律合法成立且有效存续的有限责任公司，其地址位于【</w:t>
      </w:r>
      <w:r>
        <w:rPr>
          <w:rFonts w:hint="eastAsia" w:ascii="Noto Sans CJK SC Light" w:hAnsi="Noto Sans CJK SC Light" w:eastAsia="Noto Sans CJK SC Light" w:cs="Times New Roman"/>
          <w:color w:val="auto"/>
          <w:sz w:val="22"/>
          <w:highlight w:val="none"/>
          <w:lang w:val="zh-CN"/>
        </w:rPr>
        <w:t>浙江省义乌市稠城街道宾王路68号</w:t>
      </w:r>
      <w:r>
        <w:rPr>
          <w:rFonts w:ascii="Noto Sans CJK SC Light" w:hAnsi="Noto Sans CJK SC Light" w:eastAsia="Noto Sans CJK SC Light" w:cs="Times New Roman"/>
          <w:color w:val="auto"/>
          <w:sz w:val="22"/>
          <w:highlight w:val="none"/>
          <w:lang w:val="zh-CN"/>
        </w:rPr>
        <w:t>】（“出租方”）。</w:t>
      </w:r>
    </w:p>
    <w:p>
      <w:pPr>
        <w:autoSpaceDE w:val="0"/>
        <w:autoSpaceDN w:val="0"/>
        <w:adjustRightInd w:val="0"/>
        <w:snapToGrid w:val="0"/>
        <w:spacing w:before="120" w:beforeLines="50" w:after="120" w:afterLines="50"/>
        <w:rPr>
          <w:rFonts w:ascii="Noto Sans CJK SC Light" w:hAnsi="Noto Sans CJK SC Light" w:eastAsia="Noto Sans CJK SC Light" w:cs="Times New Roman"/>
          <w:color w:val="auto"/>
          <w:sz w:val="22"/>
          <w:highlight w:val="none"/>
          <w:lang w:val="zh-CN"/>
        </w:rPr>
      </w:pPr>
    </w:p>
    <w:p>
      <w:pPr>
        <w:autoSpaceDE w:val="0"/>
        <w:autoSpaceDN w:val="0"/>
        <w:adjustRightInd w:val="0"/>
        <w:snapToGrid w:val="0"/>
        <w:spacing w:before="120" w:beforeLines="50" w:after="120" w:afterLines="50"/>
        <w:rPr>
          <w:rFonts w:ascii="Noto Sans CJK SC Light" w:hAnsi="Noto Sans CJK SC Light" w:eastAsia="Noto Sans CJK SC Light" w:cs="Times New Roman"/>
          <w:color w:val="auto"/>
          <w:sz w:val="22"/>
          <w:highlight w:val="none"/>
          <w:lang w:val="zh-CN"/>
        </w:rPr>
      </w:pPr>
    </w:p>
    <w:p>
      <w:pPr>
        <w:autoSpaceDE w:val="0"/>
        <w:autoSpaceDN w:val="0"/>
        <w:adjustRightInd w:val="0"/>
        <w:snapToGrid w:val="0"/>
        <w:spacing w:before="120" w:beforeLines="50" w:after="120" w:afterLines="50"/>
        <w:rPr>
          <w:rFonts w:ascii="Noto Sans CJK SC Light" w:hAnsi="Noto Sans CJK SC Light" w:eastAsia="Noto Sans CJK SC Light" w:cs="Times New Roman"/>
          <w:color w:val="auto"/>
          <w:sz w:val="22"/>
          <w:highlight w:val="none"/>
        </w:rPr>
      </w:pPr>
      <w:r>
        <w:rPr>
          <w:rFonts w:ascii="Noto Sans CJK SC Light" w:hAnsi="Noto Sans CJK SC Light" w:eastAsia="Noto Sans CJK SC Light" w:cs="Times New Roman"/>
          <w:color w:val="auto"/>
          <w:sz w:val="22"/>
          <w:highlight w:val="none"/>
          <w:lang w:val="zh-CN"/>
        </w:rPr>
        <w:t xml:space="preserve">双方达成如下约定： </w:t>
      </w:r>
    </w:p>
    <w:p>
      <w:pPr>
        <w:pStyle w:val="7"/>
        <w:numPr>
          <w:ilvl w:val="0"/>
          <w:numId w:val="1"/>
        </w:numPr>
        <w:tabs>
          <w:tab w:val="left" w:pos="426"/>
        </w:tabs>
        <w:autoSpaceDE w:val="0"/>
        <w:autoSpaceDN w:val="0"/>
        <w:adjustRightInd w:val="0"/>
        <w:snapToGrid w:val="0"/>
        <w:spacing w:before="120" w:beforeLines="50" w:after="120" w:afterLines="50"/>
        <w:ind w:left="851" w:hanging="851" w:firstLineChars="0"/>
        <w:rPr>
          <w:rFonts w:ascii="Noto Sans CJK SC Light" w:hAnsi="Noto Sans CJK SC Light" w:eastAsia="Noto Sans CJK SC Light" w:cs="Times New Roman"/>
          <w:b/>
          <w:bCs/>
          <w:color w:val="auto"/>
          <w:sz w:val="22"/>
          <w:highlight w:val="none"/>
          <w:u w:val="single"/>
          <w:lang w:val="zh-CN"/>
        </w:rPr>
      </w:pPr>
      <w:r>
        <w:rPr>
          <w:rFonts w:ascii="Noto Sans CJK SC Light" w:hAnsi="Noto Sans CJK SC Light" w:eastAsia="Noto Sans CJK SC Light" w:cs="Times New Roman"/>
          <w:b/>
          <w:bCs/>
          <w:color w:val="auto"/>
          <w:sz w:val="22"/>
          <w:highlight w:val="none"/>
          <w:u w:val="single"/>
          <w:lang w:val="zh-CN"/>
        </w:rPr>
        <w:t>场地及用途</w:t>
      </w:r>
    </w:p>
    <w:p>
      <w:pPr>
        <w:pStyle w:val="7"/>
        <w:numPr>
          <w:ilvl w:val="1"/>
          <w:numId w:val="2"/>
        </w:numPr>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rPr>
      </w:pPr>
      <w:r>
        <w:rPr>
          <w:rFonts w:ascii="Noto Sans CJK SC Light" w:hAnsi="Noto Sans CJK SC Light" w:eastAsia="Noto Sans CJK SC Light" w:cs="Times New Roman"/>
          <w:color w:val="auto"/>
          <w:sz w:val="22"/>
          <w:highlight w:val="none"/>
          <w:lang w:val="zh-CN"/>
        </w:rPr>
        <w:t>出租方</w:t>
      </w:r>
      <w:r>
        <w:rPr>
          <w:rFonts w:hint="eastAsia" w:ascii="Noto Sans CJK SC Light" w:hAnsi="Noto Sans CJK SC Light" w:eastAsia="Noto Sans CJK SC Light" w:cs="Times New Roman"/>
          <w:color w:val="auto"/>
          <w:sz w:val="22"/>
          <w:highlight w:val="none"/>
          <w:lang w:val="zh-CN"/>
        </w:rPr>
        <w:t>同意</w:t>
      </w:r>
      <w:r>
        <w:rPr>
          <w:rFonts w:ascii="Noto Sans CJK SC Light" w:hAnsi="Noto Sans CJK SC Light" w:eastAsia="Noto Sans CJK SC Light" w:cs="Times New Roman"/>
          <w:color w:val="auto"/>
          <w:sz w:val="22"/>
          <w:highlight w:val="none"/>
          <w:lang w:val="zh-CN"/>
        </w:rPr>
        <w:t>将坐落于【</w:t>
      </w:r>
      <w:r>
        <w:rPr>
          <w:rFonts w:hint="eastAsia" w:ascii="Noto Sans CJK SC Light" w:hAnsi="Noto Sans CJK SC Light" w:eastAsia="Noto Sans CJK SC Light" w:cs="Times New Roman"/>
          <w:color w:val="auto"/>
          <w:sz w:val="22"/>
          <w:highlight w:val="none"/>
          <w:u w:val="single"/>
          <w:lang w:val="en-US" w:eastAsia="zh-CN"/>
        </w:rPr>
        <w:t xml:space="preserve">       </w:t>
      </w:r>
      <w:r>
        <w:rPr>
          <w:rFonts w:hint="eastAsia" w:ascii="Noto Sans CJK SC Light" w:hAnsi="Noto Sans CJK SC Light" w:eastAsia="Noto Sans CJK SC Light" w:cs="Times New Roman"/>
          <w:color w:val="auto"/>
          <w:sz w:val="22"/>
          <w:highlight w:val="none"/>
          <w:lang w:val="zh-CN"/>
        </w:rPr>
        <w:t>停车场</w:t>
      </w:r>
      <w:r>
        <w:rPr>
          <w:rFonts w:ascii="Noto Sans CJK SC Light" w:hAnsi="Noto Sans CJK SC Light" w:eastAsia="Noto Sans CJK SC Light" w:cs="Times New Roman"/>
          <w:color w:val="auto"/>
          <w:sz w:val="22"/>
          <w:highlight w:val="none"/>
          <w:lang w:val="zh-CN"/>
        </w:rPr>
        <w:t>】的</w:t>
      </w:r>
      <w:r>
        <w:rPr>
          <w:rFonts w:hint="eastAsia" w:ascii="Noto Sans CJK SC Light" w:hAnsi="Noto Sans CJK SC Light" w:eastAsia="Noto Sans CJK SC Light" w:cs="Times New Roman"/>
          <w:color w:val="auto"/>
          <w:sz w:val="22"/>
          <w:highlight w:val="none"/>
          <w:lang w:val="zh-CN"/>
        </w:rPr>
        <w:t>建筑面积共计约</w:t>
      </w:r>
      <w:r>
        <w:rPr>
          <w:rFonts w:ascii="Noto Sans CJK SC Light" w:hAnsi="Noto Sans CJK SC Light" w:eastAsia="Noto Sans CJK SC Light" w:cs="Times New Roman"/>
          <w:color w:val="auto"/>
          <w:sz w:val="22"/>
          <w:highlight w:val="none"/>
          <w:lang w:val="zh-CN"/>
        </w:rPr>
        <w:t>【</w:t>
      </w:r>
      <w:r>
        <w:rPr>
          <w:rFonts w:hint="eastAsia" w:ascii="Noto Sans CJK SC Light" w:hAnsi="Noto Sans CJK SC Light" w:eastAsia="Noto Sans CJK SC Light" w:cs="Times New Roman"/>
          <w:color w:val="auto"/>
          <w:sz w:val="22"/>
          <w:highlight w:val="none"/>
          <w:lang w:val="en-US" w:eastAsia="zh-CN"/>
        </w:rPr>
        <w:t xml:space="preserve">  </w:t>
      </w:r>
      <w:r>
        <w:rPr>
          <w:rFonts w:ascii="Noto Sans CJK SC Light" w:hAnsi="Noto Sans CJK SC Light" w:eastAsia="Noto Sans CJK SC Light" w:cs="Times New Roman"/>
          <w:color w:val="auto"/>
          <w:sz w:val="22"/>
          <w:highlight w:val="none"/>
          <w:lang w:val="zh-CN"/>
        </w:rPr>
        <w:t>】平方米</w:t>
      </w:r>
      <w:r>
        <w:rPr>
          <w:rFonts w:hint="eastAsia" w:ascii="Noto Sans CJK SC Light" w:hAnsi="Noto Sans CJK SC Light" w:eastAsia="Noto Sans CJK SC Light" w:cs="Times New Roman"/>
          <w:color w:val="auto"/>
          <w:sz w:val="22"/>
          <w:highlight w:val="none"/>
          <w:lang w:val="zh-CN"/>
        </w:rPr>
        <w:t>约</w:t>
      </w:r>
      <w:r>
        <w:rPr>
          <w:rFonts w:ascii="Noto Sans CJK SC Light" w:hAnsi="Noto Sans CJK SC Light" w:eastAsia="Noto Sans CJK SC Light" w:cs="Times New Roman"/>
          <w:color w:val="auto"/>
          <w:sz w:val="22"/>
          <w:highlight w:val="none"/>
          <w:lang w:val="zh-CN"/>
        </w:rPr>
        <w:t>【</w:t>
      </w:r>
      <w:r>
        <w:rPr>
          <w:rFonts w:hint="eastAsia" w:ascii="Noto Sans CJK SC Light" w:hAnsi="Noto Sans CJK SC Light" w:eastAsia="Noto Sans CJK SC Light" w:cs="Times New Roman"/>
          <w:color w:val="auto"/>
          <w:sz w:val="22"/>
          <w:highlight w:val="none"/>
          <w:lang w:val="en-US" w:eastAsia="zh-CN"/>
        </w:rPr>
        <w:t xml:space="preserve">  </w:t>
      </w:r>
      <w:r>
        <w:rPr>
          <w:rFonts w:ascii="Noto Sans CJK SC Light" w:hAnsi="Noto Sans CJK SC Light" w:eastAsia="Noto Sans CJK SC Light" w:cs="Times New Roman"/>
          <w:color w:val="auto"/>
          <w:sz w:val="22"/>
          <w:highlight w:val="none"/>
          <w:lang w:val="zh-CN"/>
        </w:rPr>
        <w:t>】个专用停车位</w:t>
      </w:r>
      <w:r>
        <w:rPr>
          <w:rFonts w:hint="eastAsia" w:ascii="Noto Sans CJK SC Light" w:hAnsi="Noto Sans CJK SC Light" w:eastAsia="Noto Sans CJK SC Light" w:cs="Times New Roman"/>
          <w:color w:val="auto"/>
          <w:sz w:val="22"/>
          <w:highlight w:val="none"/>
          <w:lang w:val="zh-CN"/>
        </w:rPr>
        <w:t>的场地</w:t>
      </w:r>
      <w:r>
        <w:rPr>
          <w:rFonts w:ascii="Noto Sans CJK SC Light" w:hAnsi="Noto Sans CJK SC Light" w:eastAsia="Noto Sans CJK SC Light" w:cs="Times New Roman"/>
          <w:color w:val="auto"/>
          <w:sz w:val="22"/>
          <w:highlight w:val="none"/>
          <w:lang w:val="zh-CN"/>
        </w:rPr>
        <w:t>（“该场地”）</w:t>
      </w:r>
      <w:r>
        <w:rPr>
          <w:rFonts w:hint="eastAsia" w:ascii="Noto Sans CJK SC Light" w:hAnsi="Noto Sans CJK SC Light" w:eastAsia="Noto Sans CJK SC Light" w:cs="Times New Roman"/>
          <w:color w:val="auto"/>
          <w:sz w:val="22"/>
          <w:highlight w:val="none"/>
          <w:lang w:val="zh-CN"/>
        </w:rPr>
        <w:t>，</w:t>
      </w:r>
      <w:r>
        <w:rPr>
          <w:rFonts w:ascii="Noto Sans CJK SC Light" w:hAnsi="Noto Sans CJK SC Light" w:eastAsia="Noto Sans CJK SC Light" w:cs="Times New Roman"/>
          <w:color w:val="auto"/>
          <w:sz w:val="22"/>
          <w:highlight w:val="none"/>
          <w:lang w:val="zh-CN"/>
        </w:rPr>
        <w:t>出租给</w:t>
      </w:r>
      <w:r>
        <w:rPr>
          <w:rFonts w:hint="eastAsia" w:ascii="Noto Sans CJK SC Light" w:hAnsi="Noto Sans CJK SC Light" w:eastAsia="Noto Sans CJK SC Light" w:cs="Times New Roman"/>
          <w:color w:val="auto"/>
          <w:sz w:val="22"/>
          <w:highlight w:val="none"/>
          <w:u w:val="single"/>
          <w:lang w:val="en-US" w:eastAsia="zh-CN"/>
        </w:rPr>
        <w:t xml:space="preserve">                 </w:t>
      </w:r>
      <w:r>
        <w:rPr>
          <w:rFonts w:hint="eastAsia" w:ascii="Noto Sans CJK SC Light" w:hAnsi="Noto Sans CJK SC Light" w:eastAsia="Noto Sans CJK SC Light" w:cs="Times New Roman"/>
          <w:color w:val="auto"/>
          <w:sz w:val="22"/>
          <w:highlight w:val="none"/>
          <w:lang w:val="zh-CN"/>
        </w:rPr>
        <w:t>用于本协议所述之目的</w:t>
      </w:r>
      <w:r>
        <w:rPr>
          <w:rFonts w:ascii="Noto Sans CJK SC Light" w:hAnsi="Noto Sans CJK SC Light" w:eastAsia="Noto Sans CJK SC Light" w:cs="Times New Roman"/>
          <w:color w:val="auto"/>
          <w:sz w:val="22"/>
          <w:highlight w:val="none"/>
          <w:lang w:val="zh-CN"/>
        </w:rPr>
        <w:t>。该场地示意图详见本协议</w:t>
      </w:r>
      <w:r>
        <w:rPr>
          <w:rFonts w:hint="eastAsia" w:ascii="Noto Sans CJK SC Light" w:hAnsi="Noto Sans CJK SC Light" w:eastAsia="Noto Sans CJK SC Light" w:cs="Times New Roman"/>
          <w:color w:val="auto"/>
          <w:sz w:val="22"/>
          <w:highlight w:val="none"/>
          <w:lang w:val="zh-CN"/>
        </w:rPr>
        <w:t>附件</w:t>
      </w:r>
      <w:r>
        <w:rPr>
          <w:rFonts w:ascii="Noto Sans CJK SC Light" w:hAnsi="Noto Sans CJK SC Light" w:eastAsia="Noto Sans CJK SC Light" w:cs="Times New Roman"/>
          <w:color w:val="auto"/>
          <w:sz w:val="22"/>
          <w:highlight w:val="none"/>
          <w:lang w:val="zh-CN"/>
        </w:rPr>
        <w:t>。</w:t>
      </w:r>
    </w:p>
    <w:p>
      <w:pPr>
        <w:pStyle w:val="7"/>
        <w:numPr>
          <w:ilvl w:val="1"/>
          <w:numId w:val="2"/>
        </w:numPr>
        <w:autoSpaceDE w:val="0"/>
        <w:autoSpaceDN w:val="0"/>
        <w:adjustRightInd w:val="0"/>
        <w:snapToGrid w:val="0"/>
        <w:spacing w:before="120" w:beforeLines="50" w:after="120" w:afterLines="50"/>
        <w:ind w:left="993" w:hanging="573" w:firstLineChars="0"/>
        <w:rPr>
          <w:rFonts w:ascii="Noto Sans CJK SC Light" w:hAnsi="Noto Sans CJK SC Light" w:eastAsia="Noto Sans CJK SC Light" w:cs="Times New Roman"/>
          <w:color w:val="auto"/>
          <w:sz w:val="22"/>
          <w:highlight w:val="none"/>
          <w:lang w:val="zh-CN"/>
        </w:rPr>
      </w:pPr>
      <w:r>
        <w:rPr>
          <w:rFonts w:ascii="Noto Sans CJK SC Light" w:hAnsi="Noto Sans CJK SC Light" w:eastAsia="Noto Sans CJK SC Light" w:cs="Times New Roman"/>
          <w:color w:val="auto"/>
          <w:sz w:val="22"/>
          <w:highlight w:val="none"/>
          <w:lang w:val="zh-CN"/>
        </w:rPr>
        <w:t>出租方按本协议约定将该场地交付</w:t>
      </w:r>
      <w:r>
        <w:rPr>
          <w:rFonts w:hint="eastAsia" w:ascii="Noto Sans CJK SC Light" w:hAnsi="Noto Sans CJK SC Light" w:eastAsia="Noto Sans CJK SC Light" w:cs="Times New Roman"/>
          <w:color w:val="auto"/>
          <w:sz w:val="22"/>
          <w:highlight w:val="none"/>
          <w:lang w:val="zh-CN"/>
        </w:rPr>
        <w:t>承租方</w:t>
      </w:r>
      <w:r>
        <w:rPr>
          <w:rFonts w:ascii="Noto Sans CJK SC Light" w:hAnsi="Noto Sans CJK SC Light" w:eastAsia="Noto Sans CJK SC Light" w:cs="Times New Roman"/>
          <w:color w:val="auto"/>
          <w:sz w:val="22"/>
          <w:highlight w:val="none"/>
          <w:lang w:val="zh-CN"/>
        </w:rPr>
        <w:t>后，</w:t>
      </w:r>
      <w:r>
        <w:rPr>
          <w:rFonts w:hint="eastAsia" w:ascii="Noto Sans CJK SC Light" w:hAnsi="Noto Sans CJK SC Light" w:eastAsia="Noto Sans CJK SC Light" w:cs="Times New Roman"/>
          <w:color w:val="auto"/>
          <w:sz w:val="22"/>
          <w:highlight w:val="none"/>
          <w:u w:val="single"/>
          <w:lang w:val="en-US" w:eastAsia="zh-CN"/>
        </w:rPr>
        <w:t xml:space="preserve">                </w:t>
      </w:r>
      <w:r>
        <w:rPr>
          <w:rFonts w:ascii="Noto Sans CJK SC Light" w:hAnsi="Noto Sans CJK SC Light" w:eastAsia="Noto Sans CJK SC Light" w:cs="Times New Roman"/>
          <w:color w:val="auto"/>
          <w:sz w:val="22"/>
          <w:highlight w:val="none"/>
          <w:lang w:val="zh-CN"/>
        </w:rPr>
        <w:t>有权按照本协议</w:t>
      </w:r>
      <w:r>
        <w:rPr>
          <w:rFonts w:hint="eastAsia" w:ascii="Noto Sans CJK SC Light" w:hAnsi="Noto Sans CJK SC Light" w:eastAsia="Noto Sans CJK SC Light" w:cs="Times New Roman"/>
          <w:color w:val="auto"/>
          <w:sz w:val="22"/>
          <w:highlight w:val="none"/>
          <w:lang w:val="zh-CN"/>
        </w:rPr>
        <w:t>附件</w:t>
      </w:r>
      <w:r>
        <w:rPr>
          <w:rFonts w:ascii="Noto Sans CJK SC Light" w:hAnsi="Noto Sans CJK SC Light" w:eastAsia="Noto Sans CJK SC Light" w:cs="Times New Roman"/>
          <w:color w:val="auto"/>
          <w:sz w:val="22"/>
          <w:highlight w:val="none"/>
          <w:lang w:val="zh-CN"/>
        </w:rPr>
        <w:t>规定</w:t>
      </w:r>
      <w:r>
        <w:rPr>
          <w:rFonts w:hint="eastAsia" w:ascii="Noto Sans CJK SC Light" w:hAnsi="Noto Sans CJK SC Light" w:eastAsia="Noto Sans CJK SC Light" w:cs="Times New Roman"/>
          <w:color w:val="auto"/>
          <w:sz w:val="22"/>
          <w:highlight w:val="none"/>
          <w:lang w:val="zh-CN"/>
        </w:rPr>
        <w:t>的</w:t>
      </w:r>
      <w:r>
        <w:rPr>
          <w:rFonts w:ascii="Noto Sans CJK SC Light" w:hAnsi="Noto Sans CJK SC Light" w:eastAsia="Noto Sans CJK SC Light" w:cs="Times New Roman"/>
          <w:color w:val="auto"/>
          <w:sz w:val="22"/>
          <w:highlight w:val="none"/>
          <w:lang w:val="zh-CN"/>
        </w:rPr>
        <w:t>内容对该场地进行</w:t>
      </w:r>
      <w:r>
        <w:rPr>
          <w:rFonts w:hint="eastAsia" w:ascii="Noto Sans CJK SC Light" w:hAnsi="Noto Sans CJK SC Light" w:eastAsia="Noto Sans CJK SC Light" w:cs="Times New Roman"/>
          <w:color w:val="auto"/>
          <w:sz w:val="22"/>
          <w:highlight w:val="none"/>
          <w:lang w:val="zh-CN"/>
        </w:rPr>
        <w:t>相应的施工</w:t>
      </w:r>
      <w:r>
        <w:rPr>
          <w:rFonts w:ascii="Noto Sans CJK SC Light" w:hAnsi="Noto Sans CJK SC Light" w:eastAsia="Noto Sans CJK SC Light" w:cs="Times New Roman"/>
          <w:color w:val="auto"/>
          <w:sz w:val="22"/>
          <w:highlight w:val="none"/>
          <w:lang w:val="zh-CN"/>
        </w:rPr>
        <w:t>改造</w:t>
      </w:r>
      <w:r>
        <w:rPr>
          <w:rFonts w:hint="eastAsia" w:ascii="Noto Sans CJK SC Light" w:hAnsi="Noto Sans CJK SC Light" w:eastAsia="Noto Sans CJK SC Light" w:cs="Times New Roman"/>
          <w:color w:val="auto"/>
          <w:sz w:val="22"/>
          <w:highlight w:val="none"/>
          <w:lang w:val="zh-CN"/>
        </w:rPr>
        <w:t>，</w:t>
      </w:r>
      <w:r>
        <w:rPr>
          <w:rFonts w:ascii="Noto Sans CJK SC Light" w:hAnsi="Noto Sans CJK SC Light" w:eastAsia="Noto Sans CJK SC Light" w:cs="Times New Roman"/>
          <w:color w:val="auto"/>
          <w:sz w:val="22"/>
          <w:highlight w:val="none"/>
          <w:lang w:val="zh-CN"/>
        </w:rPr>
        <w:t>以</w:t>
      </w:r>
      <w:r>
        <w:rPr>
          <w:rFonts w:hint="eastAsia" w:ascii="Noto Sans CJK SC Light" w:hAnsi="Noto Sans CJK SC Light" w:eastAsia="Noto Sans CJK SC Light" w:cs="Times New Roman"/>
          <w:color w:val="auto"/>
          <w:sz w:val="22"/>
          <w:highlight w:val="none"/>
          <w:lang w:val="zh-CN"/>
        </w:rPr>
        <w:t>及</w:t>
      </w:r>
      <w:r>
        <w:rPr>
          <w:rFonts w:ascii="Noto Sans CJK SC Light" w:hAnsi="Noto Sans CJK SC Light" w:eastAsia="Noto Sans CJK SC Light" w:cs="Times New Roman"/>
          <w:color w:val="auto"/>
          <w:sz w:val="22"/>
          <w:highlight w:val="none"/>
          <w:lang w:val="zh-CN"/>
        </w:rPr>
        <w:t>安装相关的能源补充更换</w:t>
      </w:r>
      <w:r>
        <w:rPr>
          <w:rFonts w:hint="eastAsia" w:ascii="Noto Sans CJK SC Light" w:hAnsi="Noto Sans CJK SC Light" w:eastAsia="Noto Sans CJK SC Light" w:cs="Times New Roman"/>
          <w:color w:val="auto"/>
          <w:sz w:val="22"/>
          <w:highlight w:val="none"/>
          <w:lang w:val="zh-CN"/>
        </w:rPr>
        <w:t>设备</w:t>
      </w:r>
      <w:r>
        <w:rPr>
          <w:rFonts w:ascii="Noto Sans CJK SC Light" w:hAnsi="Noto Sans CJK SC Light" w:eastAsia="Noto Sans CJK SC Light" w:cs="Times New Roman"/>
          <w:color w:val="auto"/>
          <w:sz w:val="22"/>
          <w:highlight w:val="none"/>
          <w:lang w:val="zh-CN"/>
        </w:rPr>
        <w:t>，以满足</w:t>
      </w:r>
      <w:r>
        <w:rPr>
          <w:rFonts w:hint="eastAsia" w:ascii="Noto Sans CJK SC Light" w:hAnsi="Noto Sans CJK SC Light" w:eastAsia="Noto Sans CJK SC Light" w:cs="Times New Roman"/>
          <w:color w:val="auto"/>
          <w:sz w:val="22"/>
          <w:highlight w:val="none"/>
          <w:lang w:val="en-US" w:eastAsia="zh-CN"/>
        </w:rPr>
        <w:t>承租方</w:t>
      </w:r>
      <w:r>
        <w:rPr>
          <w:rFonts w:hint="eastAsia" w:ascii="Noto Sans CJK SC Light" w:hAnsi="Noto Sans CJK SC Light" w:eastAsia="Noto Sans CJK SC Light" w:cs="Times New Roman"/>
          <w:color w:val="auto"/>
          <w:sz w:val="22"/>
          <w:highlight w:val="none"/>
          <w:lang w:val="zh-CN"/>
        </w:rPr>
        <w:t>的</w:t>
      </w:r>
      <w:r>
        <w:rPr>
          <w:rFonts w:ascii="Noto Sans CJK SC Light" w:hAnsi="Noto Sans CJK SC Light" w:eastAsia="Noto Sans CJK SC Light" w:cs="Times New Roman"/>
          <w:color w:val="auto"/>
          <w:sz w:val="22"/>
          <w:highlight w:val="none"/>
          <w:lang w:val="zh-CN"/>
        </w:rPr>
        <w:t>建设运营需求</w:t>
      </w:r>
      <w:r>
        <w:rPr>
          <w:rFonts w:hint="eastAsia" w:ascii="Noto Sans CJK SC Light" w:hAnsi="Noto Sans CJK SC Light" w:eastAsia="Noto Sans CJK SC Light" w:cs="Times New Roman"/>
          <w:color w:val="auto"/>
          <w:sz w:val="22"/>
          <w:highlight w:val="none"/>
          <w:lang w:val="zh-CN"/>
        </w:rPr>
        <w:t>。</w:t>
      </w:r>
      <w:r>
        <w:rPr>
          <w:rFonts w:hint="eastAsia" w:ascii="Noto Sans CJK SC Light" w:hAnsi="Noto Sans CJK SC Light" w:eastAsia="Noto Sans CJK SC Light" w:cs="Times New Roman"/>
          <w:color w:val="auto"/>
          <w:sz w:val="22"/>
          <w:highlight w:val="none"/>
          <w:lang w:val="en-US" w:eastAsia="zh-CN"/>
        </w:rPr>
        <w:t>承租方</w:t>
      </w:r>
      <w:r>
        <w:rPr>
          <w:rFonts w:hint="eastAsia" w:ascii="Noto Sans CJK SC Light" w:hAnsi="Noto Sans CJK SC Light" w:eastAsia="Noto Sans CJK SC Light" w:cs="Times New Roman"/>
          <w:color w:val="auto"/>
          <w:sz w:val="22"/>
          <w:highlight w:val="none"/>
          <w:lang w:val="zh-CN"/>
        </w:rPr>
        <w:t>安装的</w:t>
      </w:r>
      <w:r>
        <w:rPr>
          <w:rFonts w:ascii="Noto Sans CJK SC Light" w:hAnsi="Noto Sans CJK SC Light" w:eastAsia="Noto Sans CJK SC Light" w:cs="Times New Roman"/>
          <w:color w:val="auto"/>
          <w:sz w:val="22"/>
          <w:highlight w:val="none"/>
          <w:lang w:val="zh-CN"/>
        </w:rPr>
        <w:t>能源补充更换设</w:t>
      </w:r>
      <w:r>
        <w:rPr>
          <w:rFonts w:hint="eastAsia" w:ascii="Noto Sans CJK SC Light" w:hAnsi="Noto Sans CJK SC Light" w:eastAsia="Noto Sans CJK SC Light" w:cs="Times New Roman"/>
          <w:color w:val="auto"/>
          <w:sz w:val="22"/>
          <w:highlight w:val="none"/>
          <w:lang w:val="zh-CN"/>
        </w:rPr>
        <w:t>备所有权始终归属</w:t>
      </w:r>
      <w:r>
        <w:rPr>
          <w:rFonts w:hint="eastAsia" w:ascii="Noto Sans CJK SC Light" w:hAnsi="Noto Sans CJK SC Light" w:eastAsia="Noto Sans CJK SC Light" w:cs="Times New Roman"/>
          <w:color w:val="auto"/>
          <w:sz w:val="22"/>
          <w:highlight w:val="none"/>
          <w:lang w:val="en-US" w:eastAsia="zh-CN"/>
        </w:rPr>
        <w:t>承租方</w:t>
      </w:r>
      <w:r>
        <w:rPr>
          <w:rFonts w:hint="eastAsia" w:ascii="Noto Sans CJK SC Light" w:hAnsi="Noto Sans CJK SC Light" w:eastAsia="Noto Sans CJK SC Light" w:cs="Times New Roman"/>
          <w:color w:val="auto"/>
          <w:sz w:val="22"/>
          <w:highlight w:val="none"/>
          <w:lang w:val="zh-CN"/>
        </w:rPr>
        <w:t>所有</w:t>
      </w:r>
      <w:r>
        <w:rPr>
          <w:rFonts w:ascii="Noto Sans CJK SC Light" w:hAnsi="Noto Sans CJK SC Light" w:eastAsia="Noto Sans CJK SC Light" w:cs="Times New Roman"/>
          <w:color w:val="auto"/>
          <w:sz w:val="22"/>
          <w:highlight w:val="none"/>
          <w:lang w:val="zh-CN"/>
        </w:rPr>
        <w:t>。</w:t>
      </w:r>
    </w:p>
    <w:p>
      <w:pPr>
        <w:pStyle w:val="7"/>
        <w:numPr>
          <w:ilvl w:val="0"/>
          <w:numId w:val="1"/>
        </w:numPr>
        <w:tabs>
          <w:tab w:val="left" w:pos="426"/>
        </w:tabs>
        <w:autoSpaceDE w:val="0"/>
        <w:autoSpaceDN w:val="0"/>
        <w:adjustRightInd w:val="0"/>
        <w:snapToGrid w:val="0"/>
        <w:spacing w:before="120" w:beforeLines="50" w:after="120" w:afterLines="50"/>
        <w:ind w:left="851" w:hanging="851" w:firstLineChars="0"/>
        <w:rPr>
          <w:rFonts w:ascii="Noto Sans CJK SC Light" w:hAnsi="Noto Sans CJK SC Light" w:eastAsia="Noto Sans CJK SC Light" w:cs="Times New Roman"/>
          <w:b/>
          <w:bCs/>
          <w:color w:val="auto"/>
          <w:sz w:val="22"/>
          <w:highlight w:val="none"/>
          <w:u w:val="single"/>
          <w:lang w:val="zh-CN"/>
        </w:rPr>
      </w:pPr>
      <w:r>
        <w:rPr>
          <w:rFonts w:ascii="Noto Sans CJK SC Light" w:hAnsi="Noto Sans CJK SC Light" w:eastAsia="Noto Sans CJK SC Light" w:cs="Times New Roman"/>
          <w:b/>
          <w:bCs/>
          <w:color w:val="auto"/>
          <w:sz w:val="22"/>
          <w:highlight w:val="none"/>
          <w:u w:val="single"/>
          <w:lang w:val="zh-CN"/>
        </w:rPr>
        <w:t>交付</w:t>
      </w:r>
      <w:r>
        <w:rPr>
          <w:rFonts w:hint="eastAsia" w:ascii="Noto Sans CJK SC Light" w:hAnsi="Noto Sans CJK SC Light" w:eastAsia="Noto Sans CJK SC Light" w:cs="Times New Roman"/>
          <w:b/>
          <w:bCs/>
          <w:color w:val="auto"/>
          <w:sz w:val="22"/>
          <w:highlight w:val="none"/>
          <w:u w:val="single"/>
          <w:lang w:val="zh-CN"/>
        </w:rPr>
        <w:t>及</w:t>
      </w:r>
      <w:r>
        <w:rPr>
          <w:rFonts w:ascii="Noto Sans CJK SC Light" w:hAnsi="Noto Sans CJK SC Light" w:eastAsia="Noto Sans CJK SC Light" w:cs="Times New Roman"/>
          <w:b/>
          <w:bCs/>
          <w:color w:val="auto"/>
          <w:sz w:val="22"/>
          <w:highlight w:val="none"/>
          <w:u w:val="single"/>
          <w:lang w:val="zh-CN"/>
        </w:rPr>
        <w:t>期限</w:t>
      </w:r>
    </w:p>
    <w:p>
      <w:pPr>
        <w:pStyle w:val="7"/>
        <w:numPr>
          <w:ilvl w:val="1"/>
          <w:numId w:val="3"/>
        </w:numPr>
        <w:autoSpaceDE w:val="0"/>
        <w:autoSpaceDN w:val="0"/>
        <w:adjustRightInd w:val="0"/>
        <w:snapToGrid w:val="0"/>
        <w:spacing w:before="120" w:beforeLines="50" w:after="120" w:afterLines="50"/>
        <w:ind w:hanging="566" w:firstLineChars="0"/>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en-US" w:eastAsia="zh-CN"/>
        </w:rPr>
        <w:t xml:space="preserve"> </w:t>
      </w:r>
      <w:bookmarkStart w:id="0" w:name="_GoBack"/>
      <w:bookmarkEnd w:id="0"/>
      <w:r>
        <w:rPr>
          <w:rFonts w:ascii="Noto Sans CJK SC Light" w:hAnsi="Noto Sans CJK SC Light" w:eastAsia="Noto Sans CJK SC Light" w:cs="Times New Roman"/>
          <w:color w:val="auto"/>
          <w:sz w:val="22"/>
          <w:highlight w:val="none"/>
          <w:lang w:val="zh-CN"/>
        </w:rPr>
        <w:t>中标通知书发放之日起30日后，开始计算租赁期。本协议的租赁期限（“租赁期限</w:t>
      </w:r>
      <w:r>
        <w:rPr>
          <w:rFonts w:ascii="Noto Sans CJK SC Light" w:hAnsi="Noto Sans CJK SC Light" w:eastAsia="Noto Sans CJK SC Light" w:cs="Times New Roman"/>
          <w:color w:val="auto"/>
          <w:sz w:val="22"/>
          <w:highlight w:val="none"/>
        </w:rPr>
        <w:t>”</w:t>
      </w:r>
      <w:r>
        <w:rPr>
          <w:rFonts w:ascii="Noto Sans CJK SC Light" w:hAnsi="Noto Sans CJK SC Light" w:eastAsia="Noto Sans CJK SC Light" w:cs="Times New Roman"/>
          <w:color w:val="auto"/>
          <w:sz w:val="22"/>
          <w:highlight w:val="none"/>
          <w:lang w:val="zh-CN"/>
        </w:rPr>
        <w:t>）为【</w:t>
      </w:r>
      <w:r>
        <w:rPr>
          <w:rFonts w:hint="eastAsia" w:ascii="Noto Sans CJK SC Light" w:hAnsi="Noto Sans CJK SC Light" w:eastAsia="Noto Sans CJK SC Light" w:cs="Times New Roman"/>
          <w:color w:val="auto"/>
          <w:sz w:val="22"/>
          <w:highlight w:val="none"/>
          <w:lang w:val="en-US" w:eastAsia="zh-CN"/>
        </w:rPr>
        <w:t xml:space="preserve"> </w:t>
      </w:r>
      <w:r>
        <w:rPr>
          <w:rFonts w:ascii="Noto Sans CJK SC Light" w:hAnsi="Noto Sans CJK SC Light" w:eastAsia="Noto Sans CJK SC Light" w:cs="Times New Roman"/>
          <w:color w:val="auto"/>
          <w:sz w:val="22"/>
          <w:highlight w:val="none"/>
          <w:lang w:val="zh-CN"/>
        </w:rPr>
        <w:t>3</w:t>
      </w:r>
      <w:r>
        <w:rPr>
          <w:rFonts w:hint="eastAsia" w:ascii="Noto Sans CJK SC Light" w:hAnsi="Noto Sans CJK SC Light" w:eastAsia="Noto Sans CJK SC Light" w:cs="Times New Roman"/>
          <w:color w:val="auto"/>
          <w:sz w:val="22"/>
          <w:highlight w:val="none"/>
          <w:lang w:val="en-US" w:eastAsia="zh-CN"/>
        </w:rPr>
        <w:t xml:space="preserve"> </w:t>
      </w:r>
      <w:r>
        <w:rPr>
          <w:rFonts w:ascii="Noto Sans CJK SC Light" w:hAnsi="Noto Sans CJK SC Light" w:eastAsia="Noto Sans CJK SC Light" w:cs="Times New Roman"/>
          <w:color w:val="auto"/>
          <w:sz w:val="22"/>
          <w:highlight w:val="none"/>
          <w:lang w:val="zh-CN"/>
        </w:rPr>
        <w:t>】年，自【   】年【  】月【  】日（“起始日</w:t>
      </w:r>
      <w:r>
        <w:rPr>
          <w:rFonts w:ascii="Noto Sans CJK SC Light" w:hAnsi="Noto Sans CJK SC Light" w:eastAsia="Noto Sans CJK SC Light" w:cs="Times New Roman"/>
          <w:color w:val="auto"/>
          <w:sz w:val="22"/>
          <w:highlight w:val="none"/>
        </w:rPr>
        <w:t>”</w:t>
      </w:r>
      <w:r>
        <w:rPr>
          <w:rFonts w:ascii="Noto Sans CJK SC Light" w:hAnsi="Noto Sans CJK SC Light" w:eastAsia="Noto Sans CJK SC Light" w:cs="Times New Roman"/>
          <w:color w:val="auto"/>
          <w:sz w:val="22"/>
          <w:highlight w:val="none"/>
          <w:lang w:val="zh-CN"/>
        </w:rPr>
        <w:t>）起至【   】年【  】月【  】日止。</w:t>
      </w:r>
      <w:r>
        <w:rPr>
          <w:rFonts w:hint="eastAsia" w:ascii="Noto Sans CJK SC Light" w:hAnsi="Noto Sans CJK SC Light" w:eastAsia="Noto Sans CJK SC Light" w:cs="Times New Roman"/>
          <w:color w:val="auto"/>
          <w:sz w:val="22"/>
          <w:highlight w:val="none"/>
          <w:lang w:val="zh-CN"/>
        </w:rPr>
        <w:t>合同到期前</w:t>
      </w:r>
      <w:r>
        <w:rPr>
          <w:rFonts w:ascii="Noto Sans CJK SC Light" w:hAnsi="Noto Sans CJK SC Light" w:eastAsia="Noto Sans CJK SC Light" w:cs="Times New Roman"/>
          <w:color w:val="auto"/>
          <w:sz w:val="22"/>
          <w:highlight w:val="none"/>
          <w:lang w:val="zh-CN"/>
        </w:rPr>
        <w:t>【1】</w:t>
      </w:r>
      <w:r>
        <w:rPr>
          <w:rFonts w:hint="eastAsia" w:ascii="Noto Sans CJK SC Light" w:hAnsi="Noto Sans CJK SC Light" w:eastAsia="Noto Sans CJK SC Light" w:cs="Times New Roman"/>
          <w:color w:val="auto"/>
          <w:sz w:val="22"/>
          <w:highlight w:val="none"/>
          <w:lang w:val="zh-CN"/>
        </w:rPr>
        <w:t>个月，双方均未提出解除合同的，合同期限自动延长</w:t>
      </w:r>
      <w:r>
        <w:rPr>
          <w:rFonts w:ascii="Noto Sans CJK SC Light" w:hAnsi="Noto Sans CJK SC Light" w:eastAsia="Noto Sans CJK SC Light" w:cs="Times New Roman"/>
          <w:color w:val="auto"/>
          <w:sz w:val="22"/>
          <w:highlight w:val="none"/>
          <w:lang w:val="zh-CN"/>
        </w:rPr>
        <w:t>【</w:t>
      </w:r>
      <w:r>
        <w:rPr>
          <w:rFonts w:hint="eastAsia" w:ascii="Noto Sans CJK SC Light" w:hAnsi="Noto Sans CJK SC Light" w:eastAsia="Noto Sans CJK SC Light" w:cs="Times New Roman"/>
          <w:color w:val="auto"/>
          <w:sz w:val="22"/>
          <w:highlight w:val="none"/>
          <w:lang w:val="en-US" w:eastAsia="zh-CN"/>
        </w:rPr>
        <w:t xml:space="preserve"> </w:t>
      </w:r>
      <w:r>
        <w:rPr>
          <w:rFonts w:ascii="Noto Sans CJK SC Light" w:hAnsi="Noto Sans CJK SC Light" w:eastAsia="Noto Sans CJK SC Light" w:cs="Times New Roman"/>
          <w:color w:val="auto"/>
          <w:sz w:val="22"/>
          <w:highlight w:val="none"/>
          <w:lang w:val="zh-CN"/>
        </w:rPr>
        <w:t>1</w:t>
      </w:r>
      <w:r>
        <w:rPr>
          <w:rFonts w:hint="eastAsia" w:ascii="Noto Sans CJK SC Light" w:hAnsi="Noto Sans CJK SC Light" w:eastAsia="Noto Sans CJK SC Light" w:cs="Times New Roman"/>
          <w:color w:val="auto"/>
          <w:sz w:val="22"/>
          <w:highlight w:val="none"/>
          <w:lang w:val="en-US" w:eastAsia="zh-CN"/>
        </w:rPr>
        <w:t xml:space="preserve"> </w:t>
      </w:r>
      <w:r>
        <w:rPr>
          <w:rFonts w:ascii="Noto Sans CJK SC Light" w:hAnsi="Noto Sans CJK SC Light" w:eastAsia="Noto Sans CJK SC Light" w:cs="Times New Roman"/>
          <w:color w:val="auto"/>
          <w:sz w:val="22"/>
          <w:highlight w:val="none"/>
          <w:lang w:val="zh-CN"/>
        </w:rPr>
        <w:t>】</w:t>
      </w:r>
      <w:r>
        <w:rPr>
          <w:rFonts w:hint="eastAsia" w:ascii="Noto Sans CJK SC Light" w:hAnsi="Noto Sans CJK SC Light" w:eastAsia="Noto Sans CJK SC Light" w:cs="Times New Roman"/>
          <w:color w:val="auto"/>
          <w:sz w:val="22"/>
          <w:highlight w:val="none"/>
          <w:lang w:val="zh-CN"/>
        </w:rPr>
        <w:t>年。</w:t>
      </w:r>
      <w:r>
        <w:rPr>
          <w:rFonts w:ascii="Noto Sans CJK SC Light" w:hAnsi="Noto Sans CJK SC Light" w:eastAsia="Noto Sans CJK SC Light" w:cs="Times New Roman"/>
          <w:color w:val="auto"/>
          <w:sz w:val="22"/>
          <w:highlight w:val="none"/>
          <w:lang w:val="zh-CN"/>
        </w:rPr>
        <w:t>出租方应于起始日</w:t>
      </w:r>
      <w:r>
        <w:rPr>
          <w:rFonts w:hint="eastAsia" w:ascii="Noto Sans CJK SC Light" w:hAnsi="Noto Sans CJK SC Light" w:eastAsia="Noto Sans CJK SC Light" w:cs="Times New Roman"/>
          <w:color w:val="auto"/>
          <w:sz w:val="22"/>
          <w:highlight w:val="none"/>
          <w:lang w:val="zh-CN"/>
        </w:rPr>
        <w:t>，</w:t>
      </w:r>
      <w:r>
        <w:rPr>
          <w:rFonts w:ascii="Noto Sans CJK SC Light" w:hAnsi="Noto Sans CJK SC Light" w:eastAsia="Noto Sans CJK SC Light" w:cs="Times New Roman"/>
          <w:color w:val="auto"/>
          <w:sz w:val="22"/>
          <w:highlight w:val="none"/>
          <w:lang w:val="zh-CN"/>
        </w:rPr>
        <w:t>将该场地</w:t>
      </w:r>
      <w:r>
        <w:rPr>
          <w:rFonts w:hint="eastAsia" w:ascii="Noto Sans CJK SC Light" w:hAnsi="Noto Sans CJK SC Light" w:eastAsia="Noto Sans CJK SC Light" w:cs="Times New Roman"/>
          <w:color w:val="auto"/>
          <w:sz w:val="22"/>
          <w:highlight w:val="none"/>
          <w:lang w:val="zh-CN"/>
        </w:rPr>
        <w:t>按本协议附件的状况</w:t>
      </w:r>
      <w:r>
        <w:rPr>
          <w:rFonts w:ascii="Noto Sans CJK SC Light" w:hAnsi="Noto Sans CJK SC Light" w:eastAsia="Noto Sans CJK SC Light" w:cs="Times New Roman"/>
          <w:color w:val="auto"/>
          <w:sz w:val="22"/>
          <w:highlight w:val="none"/>
          <w:lang w:val="zh-CN"/>
        </w:rPr>
        <w:t>交付给</w:t>
      </w:r>
      <w:r>
        <w:rPr>
          <w:rFonts w:hint="eastAsia" w:ascii="Noto Sans CJK SC Light" w:hAnsi="Noto Sans CJK SC Light" w:eastAsia="Noto Sans CJK SC Light" w:cs="Times New Roman"/>
          <w:color w:val="auto"/>
          <w:sz w:val="22"/>
          <w:highlight w:val="none"/>
          <w:lang w:val="zh-CN"/>
        </w:rPr>
        <w:t>承租方</w:t>
      </w:r>
      <w:r>
        <w:rPr>
          <w:rFonts w:ascii="Noto Sans CJK SC Light" w:hAnsi="Noto Sans CJK SC Light" w:eastAsia="Noto Sans CJK SC Light" w:cs="Times New Roman"/>
          <w:color w:val="auto"/>
          <w:sz w:val="22"/>
          <w:highlight w:val="none"/>
          <w:lang w:val="zh-CN"/>
        </w:rPr>
        <w:t>。</w:t>
      </w:r>
    </w:p>
    <w:p>
      <w:pPr>
        <w:pStyle w:val="7"/>
        <w:numPr>
          <w:ilvl w:val="0"/>
          <w:numId w:val="1"/>
        </w:numPr>
        <w:tabs>
          <w:tab w:val="left" w:pos="426"/>
        </w:tabs>
        <w:autoSpaceDE w:val="0"/>
        <w:autoSpaceDN w:val="0"/>
        <w:adjustRightInd w:val="0"/>
        <w:snapToGrid w:val="0"/>
        <w:spacing w:before="120" w:beforeLines="50" w:after="120" w:afterLines="50"/>
        <w:ind w:left="851" w:hanging="851" w:firstLineChars="0"/>
        <w:rPr>
          <w:rFonts w:ascii="Noto Sans CJK SC Light" w:hAnsi="Noto Sans CJK SC Light" w:eastAsia="Noto Sans CJK SC Light" w:cs="Times New Roman"/>
          <w:b/>
          <w:bCs/>
          <w:color w:val="auto"/>
          <w:sz w:val="22"/>
          <w:highlight w:val="none"/>
          <w:u w:val="single"/>
          <w:lang w:val="zh-CN"/>
        </w:rPr>
      </w:pPr>
      <w:r>
        <w:rPr>
          <w:rFonts w:ascii="Noto Sans CJK SC Light" w:hAnsi="Noto Sans CJK SC Light" w:eastAsia="Noto Sans CJK SC Light" w:cs="Times New Roman"/>
          <w:b/>
          <w:bCs/>
          <w:color w:val="auto"/>
          <w:sz w:val="22"/>
          <w:highlight w:val="none"/>
          <w:u w:val="single"/>
          <w:lang w:val="zh-CN"/>
        </w:rPr>
        <w:t>费用支付</w:t>
      </w:r>
    </w:p>
    <w:p>
      <w:pPr>
        <w:pStyle w:val="7"/>
        <w:numPr>
          <w:ilvl w:val="0"/>
          <w:numId w:val="4"/>
        </w:numPr>
        <w:tabs>
          <w:tab w:val="left" w:pos="431"/>
          <w:tab w:val="left" w:pos="709"/>
          <w:tab w:val="left" w:pos="993"/>
          <w:tab w:val="left" w:pos="1276"/>
        </w:tabs>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lang w:val="zh-CN"/>
        </w:rPr>
      </w:pPr>
      <w:r>
        <w:rPr>
          <w:rFonts w:ascii="Noto Sans CJK SC Light" w:hAnsi="Noto Sans CJK SC Light" w:eastAsia="Noto Sans CJK SC Light" w:cs="Times New Roman"/>
          <w:color w:val="auto"/>
          <w:sz w:val="22"/>
          <w:highlight w:val="none"/>
          <w:lang w:val="zh-CN"/>
        </w:rPr>
        <w:t>双方约定该场地的租金为</w:t>
      </w:r>
      <w:r>
        <w:rPr>
          <w:rFonts w:hint="eastAsia" w:ascii="Noto Sans CJK SC Light" w:hAnsi="Noto Sans CJK SC Light" w:eastAsia="Noto Sans CJK SC Light" w:cs="Times New Roman"/>
          <w:color w:val="auto"/>
          <w:sz w:val="22"/>
          <w:highlight w:val="none"/>
          <w:lang w:val="zh-CN"/>
        </w:rPr>
        <w:t>每年</w:t>
      </w:r>
      <w:r>
        <w:rPr>
          <w:rFonts w:hint="eastAsia" w:ascii="Noto Sans CJK SC Light" w:hAnsi="Noto Sans CJK SC Light" w:eastAsia="Noto Sans CJK SC Light" w:cs="Times New Roman"/>
          <w:color w:val="auto"/>
          <w:sz w:val="22"/>
          <w:highlight w:val="none"/>
          <w:u w:val="single"/>
          <w:lang w:val="en-US" w:eastAsia="zh-CN"/>
        </w:rPr>
        <w:t xml:space="preserve">     </w:t>
      </w:r>
      <w:r>
        <w:rPr>
          <w:rFonts w:hint="eastAsia" w:ascii="Noto Sans CJK SC Light" w:hAnsi="Noto Sans CJK SC Light" w:eastAsia="Noto Sans CJK SC Light" w:cs="Times New Roman"/>
          <w:color w:val="auto"/>
          <w:sz w:val="22"/>
          <w:highlight w:val="none"/>
          <w:lang w:val="zh-CN"/>
        </w:rPr>
        <w:t>万元，租赁期内租金在上一年的基础上逐年递增5%</w:t>
      </w:r>
      <w:r>
        <w:rPr>
          <w:rFonts w:ascii="Noto Sans CJK SC Light" w:hAnsi="Noto Sans CJK SC Light" w:eastAsia="Noto Sans CJK SC Light" w:cs="Times New Roman"/>
          <w:color w:val="auto"/>
          <w:sz w:val="22"/>
          <w:highlight w:val="none"/>
          <w:lang w:val="zh-CN"/>
        </w:rPr>
        <w:t>，且前述租金已包含相应的增值税</w:t>
      </w:r>
      <w:r>
        <w:rPr>
          <w:rFonts w:hint="eastAsia" w:ascii="Noto Sans CJK SC Light" w:hAnsi="Noto Sans CJK SC Light" w:eastAsia="Noto Sans CJK SC Light" w:cs="Times New Roman"/>
          <w:color w:val="auto"/>
          <w:sz w:val="22"/>
          <w:highlight w:val="none"/>
          <w:lang w:val="zh-CN"/>
        </w:rPr>
        <w:t>及其附加税，</w:t>
      </w:r>
      <w:r>
        <w:rPr>
          <w:rFonts w:ascii="Noto Sans CJK SC Light" w:hAnsi="Noto Sans CJK SC Light" w:eastAsia="Noto Sans CJK SC Light" w:cs="Times New Roman"/>
          <w:color w:val="auto"/>
          <w:sz w:val="22"/>
          <w:highlight w:val="none"/>
          <w:lang w:val="zh-CN"/>
        </w:rPr>
        <w:t>税率</w:t>
      </w:r>
      <w:r>
        <w:rPr>
          <w:rFonts w:hint="eastAsia" w:ascii="Noto Sans CJK SC Light" w:hAnsi="Noto Sans CJK SC Light" w:eastAsia="Noto Sans CJK SC Light" w:cs="Times New Roman"/>
          <w:color w:val="auto"/>
          <w:sz w:val="22"/>
          <w:highlight w:val="none"/>
          <w:lang w:val="zh-CN"/>
        </w:rPr>
        <w:t>为</w:t>
      </w:r>
      <w:r>
        <w:rPr>
          <w:rFonts w:ascii="Noto Sans CJK SC Light" w:hAnsi="Noto Sans CJK SC Light" w:eastAsia="Noto Sans CJK SC Light" w:cs="Times New Roman"/>
          <w:color w:val="auto"/>
          <w:sz w:val="22"/>
          <w:highlight w:val="none"/>
          <w:lang w:val="zh-CN"/>
        </w:rPr>
        <w:t>【9</w:t>
      </w:r>
      <w:r>
        <w:rPr>
          <w:rFonts w:hint="eastAsia" w:ascii="Noto Sans CJK SC Light" w:hAnsi="Noto Sans CJK SC Light" w:eastAsia="Noto Sans CJK SC Light" w:cs="Times New Roman"/>
          <w:color w:val="auto"/>
          <w:sz w:val="22"/>
          <w:highlight w:val="none"/>
          <w:lang w:val="zh-CN"/>
        </w:rPr>
        <w:t>%</w:t>
      </w:r>
      <w:r>
        <w:rPr>
          <w:rFonts w:ascii="Noto Sans CJK SC Light" w:hAnsi="Noto Sans CJK SC Light" w:eastAsia="Noto Sans CJK SC Light" w:cs="Times New Roman"/>
          <w:color w:val="auto"/>
          <w:sz w:val="22"/>
          <w:highlight w:val="none"/>
          <w:lang w:val="zh-CN"/>
        </w:rPr>
        <w:t>】。该场地</w:t>
      </w:r>
      <w:r>
        <w:rPr>
          <w:rFonts w:hint="eastAsia" w:ascii="Noto Sans CJK SC Light" w:hAnsi="Noto Sans CJK SC Light" w:eastAsia="Noto Sans CJK SC Light" w:cs="Times New Roman"/>
          <w:color w:val="auto"/>
          <w:sz w:val="22"/>
          <w:highlight w:val="none"/>
          <w:lang w:val="zh-CN"/>
        </w:rPr>
        <w:t>租金每年支付一次，自第二年起，在上一年租期到期前一个月付清下一年租金，依此类推</w:t>
      </w:r>
      <w:r>
        <w:rPr>
          <w:rFonts w:ascii="Noto Sans CJK SC Light" w:hAnsi="Noto Sans CJK SC Light" w:eastAsia="Noto Sans CJK SC Light" w:cs="Times New Roman"/>
          <w:color w:val="auto"/>
          <w:sz w:val="22"/>
          <w:highlight w:val="none"/>
          <w:lang w:val="zh-CN"/>
        </w:rPr>
        <w:t>。</w:t>
      </w:r>
      <w:r>
        <w:rPr>
          <w:rFonts w:hint="eastAsia" w:ascii="Noto Sans CJK SC Light" w:hAnsi="Noto Sans CJK SC Light" w:eastAsia="Noto Sans CJK SC Light" w:cs="Times New Roman"/>
          <w:color w:val="auto"/>
          <w:sz w:val="22"/>
          <w:highlight w:val="none"/>
          <w:lang w:val="en-US" w:eastAsia="zh-CN"/>
        </w:rPr>
        <w:t>承租方</w:t>
      </w:r>
      <w:r>
        <w:rPr>
          <w:rFonts w:ascii="Noto Sans CJK SC Light" w:hAnsi="Noto Sans CJK SC Light" w:eastAsia="Noto Sans CJK SC Light" w:cs="Times New Roman"/>
          <w:color w:val="auto"/>
          <w:sz w:val="22"/>
          <w:highlight w:val="none"/>
          <w:lang w:val="zh-CN"/>
        </w:rPr>
        <w:t>应于每个支付周期首日</w:t>
      </w:r>
      <w:r>
        <w:rPr>
          <w:rFonts w:hint="eastAsia" w:ascii="Noto Sans CJK SC Light" w:hAnsi="Noto Sans CJK SC Light" w:eastAsia="Noto Sans CJK SC Light" w:cs="Times New Roman"/>
          <w:color w:val="auto"/>
          <w:sz w:val="22"/>
          <w:highlight w:val="none"/>
          <w:lang w:val="zh-CN"/>
        </w:rPr>
        <w:t>的</w:t>
      </w:r>
      <w:r>
        <w:rPr>
          <w:rFonts w:ascii="Noto Sans CJK SC Light" w:hAnsi="Noto Sans CJK SC Light" w:eastAsia="Noto Sans CJK SC Light" w:cs="Times New Roman"/>
          <w:color w:val="auto"/>
          <w:sz w:val="22"/>
          <w:highlight w:val="none"/>
          <w:lang w:val="zh-CN"/>
        </w:rPr>
        <w:t>前1日或之前</w:t>
      </w:r>
      <w:r>
        <w:rPr>
          <w:rFonts w:hint="eastAsia" w:ascii="Noto Sans CJK SC Light" w:hAnsi="Noto Sans CJK SC Light" w:eastAsia="Noto Sans CJK SC Light" w:cs="Times New Roman"/>
          <w:color w:val="auto"/>
          <w:sz w:val="22"/>
          <w:highlight w:val="none"/>
          <w:lang w:val="zh-CN"/>
        </w:rPr>
        <w:t>（</w:t>
      </w:r>
      <w:r>
        <w:rPr>
          <w:rFonts w:hint="default" w:ascii="Noto Sans CJK SC Light" w:hAnsi="Noto Sans CJK SC Light" w:eastAsia="Noto Sans CJK SC Light" w:cs="Times New Roman"/>
          <w:color w:val="auto"/>
          <w:sz w:val="22"/>
          <w:highlight w:val="none"/>
          <w:lang w:val="en-US" w:eastAsia="zh-CN"/>
        </w:rPr>
        <w:t>“</w:t>
      </w:r>
      <w:r>
        <w:rPr>
          <w:rFonts w:hint="eastAsia" w:ascii="Noto Sans CJK SC Light" w:hAnsi="Noto Sans CJK SC Light" w:eastAsia="Noto Sans CJK SC Light" w:cs="Times New Roman"/>
          <w:color w:val="auto"/>
          <w:sz w:val="22"/>
          <w:highlight w:val="none"/>
          <w:lang w:val="zh-CN"/>
        </w:rPr>
        <w:t>租金付款日</w:t>
      </w:r>
      <w:r>
        <w:rPr>
          <w:rFonts w:hint="default" w:ascii="Noto Sans CJK SC Light" w:hAnsi="Noto Sans CJK SC Light" w:eastAsia="Noto Sans CJK SC Light" w:cs="Times New Roman"/>
          <w:color w:val="auto"/>
          <w:sz w:val="22"/>
          <w:highlight w:val="none"/>
          <w:lang w:val="en-US" w:eastAsia="zh-CN"/>
        </w:rPr>
        <w:t>”</w:t>
      </w:r>
      <w:r>
        <w:rPr>
          <w:rFonts w:ascii="Noto Sans CJK SC Light" w:hAnsi="Noto Sans CJK SC Light" w:eastAsia="Noto Sans CJK SC Light" w:cs="Times New Roman"/>
          <w:color w:val="auto"/>
          <w:sz w:val="22"/>
          <w:highlight w:val="none"/>
          <w:lang w:val="zh-CN"/>
        </w:rPr>
        <w:t>），向出租方指定</w:t>
      </w:r>
      <w:r>
        <w:rPr>
          <w:rFonts w:hint="eastAsia" w:ascii="Noto Sans CJK SC Light" w:hAnsi="Noto Sans CJK SC Light" w:eastAsia="Noto Sans CJK SC Light" w:cs="Times New Roman"/>
          <w:color w:val="auto"/>
          <w:sz w:val="22"/>
          <w:highlight w:val="none"/>
          <w:lang w:val="zh-CN"/>
        </w:rPr>
        <w:t>的收款</w:t>
      </w:r>
      <w:r>
        <w:rPr>
          <w:rFonts w:ascii="Noto Sans CJK SC Light" w:hAnsi="Noto Sans CJK SC Light" w:eastAsia="Noto Sans CJK SC Light" w:cs="Times New Roman"/>
          <w:color w:val="auto"/>
          <w:sz w:val="22"/>
          <w:highlight w:val="none"/>
          <w:lang w:val="zh-CN"/>
        </w:rPr>
        <w:t>账户支付</w:t>
      </w:r>
      <w:r>
        <w:rPr>
          <w:rFonts w:hint="eastAsia" w:ascii="Noto Sans CJK SC Light" w:hAnsi="Noto Sans CJK SC Light" w:eastAsia="Noto Sans CJK SC Light" w:cs="Times New Roman"/>
          <w:color w:val="auto"/>
          <w:sz w:val="22"/>
          <w:highlight w:val="none"/>
          <w:lang w:val="zh-CN"/>
        </w:rPr>
        <w:t>该场地每个</w:t>
      </w:r>
      <w:r>
        <w:rPr>
          <w:rFonts w:ascii="Noto Sans CJK SC Light" w:hAnsi="Noto Sans CJK SC Light" w:eastAsia="Noto Sans CJK SC Light" w:cs="Times New Roman"/>
          <w:color w:val="auto"/>
          <w:sz w:val="22"/>
          <w:highlight w:val="none"/>
          <w:lang w:val="zh-CN"/>
        </w:rPr>
        <w:t>支付周期的租金。为保障租金的按时支付，出租方应</w:t>
      </w:r>
      <w:r>
        <w:rPr>
          <w:rFonts w:hint="eastAsia" w:ascii="Noto Sans CJK SC Light" w:hAnsi="Noto Sans CJK SC Light" w:eastAsia="Noto Sans CJK SC Light" w:cs="Times New Roman"/>
          <w:color w:val="auto"/>
          <w:sz w:val="22"/>
          <w:highlight w:val="none"/>
          <w:lang w:val="zh-CN"/>
        </w:rPr>
        <w:t>于租金付款日前</w:t>
      </w:r>
      <w:r>
        <w:rPr>
          <w:rFonts w:ascii="Noto Sans CJK SC Light" w:hAnsi="Noto Sans CJK SC Light" w:eastAsia="Noto Sans CJK SC Light" w:cs="Times New Roman"/>
          <w:color w:val="auto"/>
          <w:sz w:val="22"/>
          <w:highlight w:val="none"/>
          <w:lang w:val="zh-CN"/>
        </w:rPr>
        <w:t>至少提前30日</w:t>
      </w:r>
      <w:r>
        <w:rPr>
          <w:rFonts w:hint="eastAsia" w:ascii="Noto Sans CJK SC Light" w:hAnsi="Noto Sans CJK SC Light" w:eastAsia="Noto Sans CJK SC Light" w:cs="Times New Roman"/>
          <w:color w:val="auto"/>
          <w:sz w:val="22"/>
          <w:highlight w:val="none"/>
          <w:lang w:val="zh-CN"/>
        </w:rPr>
        <w:t>，</w:t>
      </w:r>
      <w:r>
        <w:rPr>
          <w:rFonts w:ascii="Noto Sans CJK SC Light" w:hAnsi="Noto Sans CJK SC Light" w:eastAsia="Noto Sans CJK SC Light" w:cs="Times New Roman"/>
          <w:color w:val="auto"/>
          <w:sz w:val="22"/>
          <w:highlight w:val="none"/>
          <w:lang w:val="zh-CN"/>
        </w:rPr>
        <w:t>向</w:t>
      </w:r>
      <w:r>
        <w:rPr>
          <w:rFonts w:hint="eastAsia" w:ascii="Noto Sans CJK SC Light" w:hAnsi="Noto Sans CJK SC Light" w:eastAsia="Noto Sans CJK SC Light" w:cs="Times New Roman"/>
          <w:color w:val="auto"/>
          <w:sz w:val="22"/>
          <w:highlight w:val="none"/>
          <w:lang w:val="en-US" w:eastAsia="zh-CN"/>
        </w:rPr>
        <w:t>承租方</w:t>
      </w:r>
      <w:r>
        <w:rPr>
          <w:rFonts w:ascii="Noto Sans CJK SC Light" w:hAnsi="Noto Sans CJK SC Light" w:eastAsia="Noto Sans CJK SC Light" w:cs="Times New Roman"/>
          <w:color w:val="auto"/>
          <w:sz w:val="22"/>
          <w:highlight w:val="none"/>
          <w:lang w:val="zh-CN"/>
        </w:rPr>
        <w:t>送达</w:t>
      </w:r>
      <w:r>
        <w:rPr>
          <w:rFonts w:hint="eastAsia" w:ascii="Noto Sans CJK SC Light" w:hAnsi="Noto Sans CJK SC Light" w:eastAsia="Noto Sans CJK SC Light" w:cs="Times New Roman"/>
          <w:color w:val="auto"/>
          <w:sz w:val="22"/>
          <w:highlight w:val="none"/>
          <w:lang w:val="zh-CN"/>
        </w:rPr>
        <w:t>该场地每个</w:t>
      </w:r>
      <w:r>
        <w:rPr>
          <w:rFonts w:ascii="Noto Sans CJK SC Light" w:hAnsi="Noto Sans CJK SC Light" w:eastAsia="Noto Sans CJK SC Light" w:cs="Times New Roman"/>
          <w:color w:val="auto"/>
          <w:sz w:val="22"/>
          <w:highlight w:val="none"/>
          <w:lang w:val="zh-CN"/>
        </w:rPr>
        <w:t>支付周期租金的增值税专用发票及书面付款通知函。</w:t>
      </w:r>
    </w:p>
    <w:p>
      <w:pPr>
        <w:pStyle w:val="7"/>
        <w:numPr>
          <w:ilvl w:val="0"/>
          <w:numId w:val="4"/>
        </w:numPr>
        <w:tabs>
          <w:tab w:val="left" w:pos="431"/>
          <w:tab w:val="left" w:pos="709"/>
          <w:tab w:val="left" w:pos="993"/>
          <w:tab w:val="left" w:pos="1276"/>
        </w:tabs>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出租方应根据以下信息向</w:t>
      </w:r>
      <w:r>
        <w:rPr>
          <w:rFonts w:hint="eastAsia" w:ascii="Noto Sans CJK SC Light" w:hAnsi="Noto Sans CJK SC Light" w:eastAsia="Noto Sans CJK SC Light" w:cs="Times New Roman"/>
          <w:color w:val="auto"/>
          <w:sz w:val="22"/>
          <w:highlight w:val="none"/>
          <w:lang w:val="en-US" w:eastAsia="zh-CN"/>
        </w:rPr>
        <w:t>承租方</w:t>
      </w:r>
      <w:r>
        <w:rPr>
          <w:rFonts w:hint="eastAsia" w:ascii="Noto Sans CJK SC Light" w:hAnsi="Noto Sans CJK SC Light" w:eastAsia="Noto Sans CJK SC Light" w:cs="Times New Roman"/>
          <w:color w:val="auto"/>
          <w:sz w:val="22"/>
          <w:highlight w:val="none"/>
          <w:lang w:val="zh-CN"/>
        </w:rPr>
        <w:t>开具</w:t>
      </w:r>
      <w:r>
        <w:rPr>
          <w:rFonts w:ascii="Noto Sans CJK SC Light" w:hAnsi="Noto Sans CJK SC Light" w:eastAsia="Noto Sans CJK SC Light" w:cs="Times New Roman"/>
          <w:color w:val="auto"/>
          <w:sz w:val="22"/>
          <w:highlight w:val="none"/>
          <w:lang w:val="zh-CN"/>
        </w:rPr>
        <w:t>增值税专用发票</w:t>
      </w:r>
      <w:r>
        <w:rPr>
          <w:rFonts w:hint="eastAsia" w:ascii="Noto Sans CJK SC Light" w:hAnsi="Noto Sans CJK SC Light" w:eastAsia="Noto Sans CJK SC Light" w:cs="Times New Roman"/>
          <w:color w:val="auto"/>
          <w:sz w:val="22"/>
          <w:highlight w:val="none"/>
          <w:lang w:val="zh-CN"/>
        </w:rPr>
        <w:t>:</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5"/>
        <w:gridCol w:w="71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85" w:type="pct"/>
          </w:tcPr>
          <w:p>
            <w:pPr>
              <w:tabs>
                <w:tab w:val="left" w:pos="709"/>
                <w:tab w:val="left" w:pos="993"/>
              </w:tabs>
              <w:adjustRightInd w:val="0"/>
              <w:snapToGrid w:val="0"/>
              <w:spacing w:before="120" w:beforeLines="50" w:after="120" w:afterLines="50"/>
              <w:jc w:val="left"/>
              <w:rPr>
                <w:rFonts w:ascii="Noto Sans CJK SC Light" w:hAnsi="Noto Sans CJK SC Light" w:eastAsia="Noto Sans CJK SC Light" w:cs="Times New Roman"/>
                <w:color w:val="auto"/>
                <w:kern w:val="0"/>
                <w:sz w:val="22"/>
                <w:szCs w:val="22"/>
                <w:highlight w:val="none"/>
              </w:rPr>
            </w:pPr>
            <w:r>
              <w:rPr>
                <w:rFonts w:ascii="Noto Sans CJK SC Light" w:hAnsi="Noto Sans CJK SC Light" w:eastAsia="Noto Sans CJK SC Light" w:cs="Times New Roman"/>
                <w:color w:val="auto"/>
                <w:kern w:val="0"/>
                <w:sz w:val="22"/>
                <w:szCs w:val="20"/>
                <w:highlight w:val="none"/>
              </w:rPr>
              <w:t>公司名称</w:t>
            </w:r>
          </w:p>
        </w:tc>
        <w:tc>
          <w:tcPr>
            <w:tcW w:w="4015" w:type="pct"/>
          </w:tcPr>
          <w:p>
            <w:pPr>
              <w:tabs>
                <w:tab w:val="left" w:pos="709"/>
                <w:tab w:val="left" w:pos="993"/>
              </w:tabs>
              <w:adjustRightInd w:val="0"/>
              <w:snapToGrid w:val="0"/>
              <w:spacing w:before="120" w:beforeLines="50" w:after="120" w:afterLines="50"/>
              <w:rPr>
                <w:rFonts w:ascii="Noto Sans CJK SC Light" w:hAnsi="Noto Sans CJK SC Light" w:eastAsia="Noto Sans CJK SC Light" w:cs="Times New Roman"/>
                <w:color w:val="auto"/>
                <w:kern w:val="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exact"/>
        </w:trPr>
        <w:tc>
          <w:tcPr>
            <w:tcW w:w="985" w:type="pct"/>
          </w:tcPr>
          <w:p>
            <w:pPr>
              <w:tabs>
                <w:tab w:val="left" w:pos="709"/>
                <w:tab w:val="left" w:pos="993"/>
              </w:tabs>
              <w:adjustRightInd w:val="0"/>
              <w:snapToGrid w:val="0"/>
              <w:spacing w:before="120" w:beforeLines="50" w:after="120" w:afterLines="50"/>
              <w:jc w:val="left"/>
              <w:rPr>
                <w:rFonts w:ascii="Noto Sans CJK SC Light" w:hAnsi="Noto Sans CJK SC Light" w:eastAsia="Noto Sans CJK SC Light" w:cs="Times New Roman"/>
                <w:color w:val="auto"/>
                <w:kern w:val="0"/>
                <w:sz w:val="22"/>
                <w:szCs w:val="22"/>
                <w:highlight w:val="none"/>
              </w:rPr>
            </w:pPr>
            <w:r>
              <w:rPr>
                <w:rFonts w:ascii="Noto Sans CJK SC Light" w:hAnsi="Noto Sans CJK SC Light" w:eastAsia="Noto Sans CJK SC Light" w:cs="Times New Roman"/>
                <w:color w:val="auto"/>
                <w:kern w:val="0"/>
                <w:sz w:val="22"/>
                <w:szCs w:val="20"/>
                <w:highlight w:val="none"/>
              </w:rPr>
              <w:t>地址</w:t>
            </w:r>
          </w:p>
        </w:tc>
        <w:tc>
          <w:tcPr>
            <w:tcW w:w="4015" w:type="pct"/>
          </w:tcPr>
          <w:p>
            <w:pPr>
              <w:tabs>
                <w:tab w:val="left" w:pos="709"/>
                <w:tab w:val="left" w:pos="993"/>
              </w:tabs>
              <w:adjustRightInd w:val="0"/>
              <w:snapToGrid w:val="0"/>
              <w:spacing w:before="120" w:beforeLines="50" w:after="120" w:afterLines="50"/>
              <w:rPr>
                <w:rFonts w:ascii="Noto Sans CJK SC Light" w:hAnsi="Noto Sans CJK SC Light" w:eastAsia="Noto Sans CJK SC Light" w:cs="Times New Roman"/>
                <w:color w:val="auto"/>
                <w:kern w:val="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85" w:type="pct"/>
          </w:tcPr>
          <w:p>
            <w:pPr>
              <w:adjustRightInd w:val="0"/>
              <w:snapToGrid w:val="0"/>
              <w:spacing w:before="120" w:beforeLines="50" w:after="120" w:afterLines="50"/>
              <w:jc w:val="left"/>
              <w:rPr>
                <w:rFonts w:ascii="Noto Sans CJK SC Light" w:hAnsi="Noto Sans CJK SC Light" w:eastAsia="Noto Sans CJK SC Light" w:cs="Times New Roman"/>
                <w:color w:val="auto"/>
                <w:kern w:val="0"/>
                <w:sz w:val="22"/>
                <w:szCs w:val="22"/>
                <w:highlight w:val="none"/>
              </w:rPr>
            </w:pPr>
            <w:r>
              <w:rPr>
                <w:rFonts w:ascii="Noto Sans CJK SC Light" w:hAnsi="Noto Sans CJK SC Light" w:eastAsia="Noto Sans CJK SC Light" w:cs="Times New Roman"/>
                <w:color w:val="auto"/>
                <w:kern w:val="0"/>
                <w:sz w:val="22"/>
                <w:szCs w:val="20"/>
                <w:highlight w:val="none"/>
              </w:rPr>
              <w:t>电话</w:t>
            </w:r>
          </w:p>
        </w:tc>
        <w:tc>
          <w:tcPr>
            <w:tcW w:w="4015" w:type="pct"/>
          </w:tcPr>
          <w:p>
            <w:pPr>
              <w:adjustRightInd w:val="0"/>
              <w:snapToGrid w:val="0"/>
              <w:spacing w:before="120" w:beforeLines="50" w:after="120" w:afterLines="50"/>
              <w:rPr>
                <w:rFonts w:ascii="Noto Sans CJK SC Light" w:hAnsi="Noto Sans CJK SC Light" w:eastAsia="Noto Sans CJK SC Light" w:cs="Times New Roman"/>
                <w:color w:val="auto"/>
                <w:kern w:val="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85" w:type="pct"/>
          </w:tcPr>
          <w:p>
            <w:pPr>
              <w:adjustRightInd w:val="0"/>
              <w:snapToGrid w:val="0"/>
              <w:spacing w:before="120" w:beforeLines="50" w:after="120" w:afterLines="50"/>
              <w:jc w:val="left"/>
              <w:rPr>
                <w:rFonts w:ascii="Noto Sans CJK SC Light" w:hAnsi="Noto Sans CJK SC Light" w:eastAsia="Noto Sans CJK SC Light" w:cs="Times New Roman"/>
                <w:color w:val="auto"/>
                <w:kern w:val="0"/>
                <w:sz w:val="22"/>
                <w:szCs w:val="22"/>
                <w:highlight w:val="none"/>
              </w:rPr>
            </w:pPr>
            <w:r>
              <w:rPr>
                <w:rFonts w:ascii="Noto Sans CJK SC Light" w:hAnsi="Noto Sans CJK SC Light" w:eastAsia="Noto Sans CJK SC Light" w:cs="Times New Roman"/>
                <w:color w:val="auto"/>
                <w:kern w:val="0"/>
                <w:sz w:val="22"/>
                <w:szCs w:val="20"/>
                <w:highlight w:val="none"/>
              </w:rPr>
              <w:t>税务登记号</w:t>
            </w:r>
          </w:p>
        </w:tc>
        <w:tc>
          <w:tcPr>
            <w:tcW w:w="4015" w:type="pct"/>
          </w:tcPr>
          <w:p>
            <w:pPr>
              <w:adjustRightInd w:val="0"/>
              <w:snapToGrid w:val="0"/>
              <w:spacing w:before="120" w:beforeLines="50" w:after="120" w:afterLines="50"/>
              <w:rPr>
                <w:rFonts w:ascii="Noto Sans CJK SC Light" w:hAnsi="Noto Sans CJK SC Light" w:eastAsia="Noto Sans CJK SC Light" w:cs="Times New Roman"/>
                <w:color w:val="auto"/>
                <w:kern w:val="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85" w:type="pct"/>
          </w:tcPr>
          <w:p>
            <w:pPr>
              <w:adjustRightInd w:val="0"/>
              <w:snapToGrid w:val="0"/>
              <w:spacing w:before="120" w:beforeLines="50" w:after="120" w:afterLines="50"/>
              <w:jc w:val="left"/>
              <w:rPr>
                <w:rFonts w:ascii="Noto Sans CJK SC Light" w:hAnsi="Noto Sans CJK SC Light" w:eastAsia="Noto Sans CJK SC Light" w:cs="Times New Roman"/>
                <w:color w:val="auto"/>
                <w:kern w:val="0"/>
                <w:sz w:val="22"/>
                <w:szCs w:val="22"/>
                <w:highlight w:val="none"/>
              </w:rPr>
            </w:pPr>
            <w:r>
              <w:rPr>
                <w:rFonts w:ascii="Noto Sans CJK SC Light" w:hAnsi="Noto Sans CJK SC Light" w:eastAsia="Noto Sans CJK SC Light" w:cs="Times New Roman"/>
                <w:color w:val="auto"/>
                <w:kern w:val="0"/>
                <w:sz w:val="22"/>
                <w:szCs w:val="20"/>
                <w:highlight w:val="none"/>
              </w:rPr>
              <w:t>开户银行</w:t>
            </w:r>
          </w:p>
        </w:tc>
        <w:tc>
          <w:tcPr>
            <w:tcW w:w="4015" w:type="pct"/>
          </w:tcPr>
          <w:p>
            <w:pPr>
              <w:adjustRightInd w:val="0"/>
              <w:snapToGrid w:val="0"/>
              <w:spacing w:before="120" w:beforeLines="50" w:after="120" w:afterLines="50"/>
              <w:rPr>
                <w:rFonts w:ascii="Noto Sans CJK SC Light" w:hAnsi="Noto Sans CJK SC Light" w:eastAsia="Noto Sans CJK SC Light" w:cs="Times New Roman"/>
                <w:color w:val="auto"/>
                <w:kern w:val="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85" w:type="pct"/>
          </w:tcPr>
          <w:p>
            <w:pPr>
              <w:adjustRightInd w:val="0"/>
              <w:snapToGrid w:val="0"/>
              <w:spacing w:before="120" w:beforeLines="50" w:after="120" w:afterLines="50"/>
              <w:jc w:val="left"/>
              <w:rPr>
                <w:rFonts w:ascii="Noto Sans CJK SC Light" w:hAnsi="Noto Sans CJK SC Light" w:eastAsia="Noto Sans CJK SC Light" w:cs="Times New Roman"/>
                <w:color w:val="auto"/>
                <w:kern w:val="0"/>
                <w:sz w:val="22"/>
                <w:szCs w:val="22"/>
                <w:highlight w:val="none"/>
              </w:rPr>
            </w:pPr>
            <w:r>
              <w:rPr>
                <w:rFonts w:ascii="Noto Sans CJK SC Light" w:hAnsi="Noto Sans CJK SC Light" w:eastAsia="Noto Sans CJK SC Light" w:cs="Times New Roman"/>
                <w:color w:val="auto"/>
                <w:kern w:val="0"/>
                <w:sz w:val="22"/>
                <w:szCs w:val="20"/>
                <w:highlight w:val="none"/>
              </w:rPr>
              <w:t>账号</w:t>
            </w:r>
          </w:p>
        </w:tc>
        <w:tc>
          <w:tcPr>
            <w:tcW w:w="4015" w:type="pct"/>
          </w:tcPr>
          <w:p>
            <w:pPr>
              <w:adjustRightInd w:val="0"/>
              <w:snapToGrid w:val="0"/>
              <w:spacing w:before="120" w:beforeLines="50" w:after="120" w:afterLines="50"/>
              <w:rPr>
                <w:rFonts w:ascii="Noto Sans CJK SC Light" w:hAnsi="Noto Sans CJK SC Light" w:eastAsia="Noto Sans CJK SC Light" w:cs="Times New Roman"/>
                <w:color w:val="auto"/>
                <w:kern w:val="0"/>
                <w:sz w:val="22"/>
                <w:szCs w:val="22"/>
                <w:highlight w:val="none"/>
              </w:rPr>
            </w:pPr>
          </w:p>
        </w:tc>
      </w:tr>
    </w:tbl>
    <w:p>
      <w:pPr>
        <w:pStyle w:val="7"/>
        <w:numPr>
          <w:ilvl w:val="0"/>
          <w:numId w:val="4"/>
        </w:numPr>
        <w:tabs>
          <w:tab w:val="left" w:pos="431"/>
          <w:tab w:val="left" w:pos="709"/>
          <w:tab w:val="left" w:pos="993"/>
          <w:tab w:val="left" w:pos="1276"/>
        </w:tabs>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lang w:val="zh-CN"/>
        </w:rPr>
      </w:pPr>
      <w:r>
        <w:rPr>
          <w:rFonts w:ascii="Noto Sans CJK SC Light" w:hAnsi="Noto Sans CJK SC Light" w:eastAsia="Noto Sans CJK SC Light" w:cs="Times New Roman"/>
          <w:color w:val="auto"/>
          <w:sz w:val="22"/>
          <w:highlight w:val="none"/>
          <w:lang w:val="zh-CN"/>
        </w:rPr>
        <w:t>上述租金将由</w:t>
      </w:r>
      <w:r>
        <w:rPr>
          <w:rFonts w:hint="eastAsia" w:ascii="Noto Sans CJK SC Light" w:hAnsi="Noto Sans CJK SC Light" w:eastAsia="Noto Sans CJK SC Light" w:cs="Times New Roman"/>
          <w:color w:val="auto"/>
          <w:sz w:val="22"/>
          <w:highlight w:val="none"/>
          <w:lang w:val="en-US" w:eastAsia="zh-CN"/>
        </w:rPr>
        <w:t>承租方</w:t>
      </w:r>
      <w:r>
        <w:rPr>
          <w:rFonts w:ascii="Noto Sans CJK SC Light" w:hAnsi="Noto Sans CJK SC Light" w:eastAsia="Noto Sans CJK SC Light" w:cs="Times New Roman"/>
          <w:color w:val="auto"/>
          <w:sz w:val="22"/>
          <w:highlight w:val="none"/>
          <w:lang w:val="zh-CN"/>
        </w:rPr>
        <w:t>支付至出租方指定的如下收款账户：</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5"/>
        <w:gridCol w:w="71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85" w:type="pct"/>
          </w:tcPr>
          <w:p>
            <w:pPr>
              <w:tabs>
                <w:tab w:val="left" w:pos="709"/>
                <w:tab w:val="left" w:pos="993"/>
              </w:tabs>
              <w:adjustRightInd w:val="0"/>
              <w:snapToGrid w:val="0"/>
              <w:spacing w:before="120" w:beforeLines="50" w:after="120" w:afterLines="50"/>
              <w:jc w:val="left"/>
              <w:rPr>
                <w:rFonts w:ascii="Noto Sans CJK SC Light" w:hAnsi="Noto Sans CJK SC Light" w:eastAsia="Noto Sans CJK SC Light" w:cs="Times New Roman"/>
                <w:color w:val="auto"/>
                <w:kern w:val="0"/>
                <w:sz w:val="22"/>
                <w:szCs w:val="20"/>
                <w:highlight w:val="none"/>
              </w:rPr>
            </w:pPr>
            <w:r>
              <w:rPr>
                <w:rFonts w:ascii="Noto Sans CJK SC Light" w:hAnsi="Noto Sans CJK SC Light" w:eastAsia="Noto Sans CJK SC Light" w:cs="Times New Roman"/>
                <w:color w:val="auto"/>
                <w:kern w:val="0"/>
                <w:sz w:val="22"/>
                <w:szCs w:val="20"/>
                <w:highlight w:val="none"/>
              </w:rPr>
              <w:t>公司名称</w:t>
            </w:r>
          </w:p>
        </w:tc>
        <w:tc>
          <w:tcPr>
            <w:tcW w:w="4015" w:type="pct"/>
          </w:tcPr>
          <w:p>
            <w:pPr>
              <w:tabs>
                <w:tab w:val="left" w:pos="709"/>
                <w:tab w:val="left" w:pos="993"/>
              </w:tabs>
              <w:adjustRightInd w:val="0"/>
              <w:snapToGrid w:val="0"/>
              <w:spacing w:before="120" w:beforeLines="50" w:after="120" w:afterLines="50"/>
              <w:jc w:val="left"/>
              <w:rPr>
                <w:rFonts w:ascii="Noto Sans CJK SC Light" w:hAnsi="Noto Sans CJK SC Light" w:eastAsia="Noto Sans CJK SC Light" w:cs="Times New Roman"/>
                <w:color w:val="auto"/>
                <w:kern w:val="0"/>
                <w:sz w:val="22"/>
                <w:szCs w:val="20"/>
                <w:highlight w:val="none"/>
              </w:rPr>
            </w:pPr>
            <w:r>
              <w:rPr>
                <w:rFonts w:hint="eastAsia" w:ascii="Noto Sans CJK SC Light" w:hAnsi="Noto Sans CJK SC Light" w:eastAsia="Noto Sans CJK SC Light" w:cs="Times New Roman"/>
                <w:color w:val="auto"/>
                <w:kern w:val="0"/>
                <w:sz w:val="22"/>
                <w:szCs w:val="20"/>
                <w:highlight w:val="none"/>
              </w:rPr>
              <w:t>义乌市城建资源经营股份有限公司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85" w:type="pct"/>
          </w:tcPr>
          <w:p>
            <w:pPr>
              <w:tabs>
                <w:tab w:val="left" w:pos="709"/>
                <w:tab w:val="left" w:pos="993"/>
              </w:tabs>
              <w:adjustRightInd w:val="0"/>
              <w:snapToGrid w:val="0"/>
              <w:spacing w:before="120" w:beforeLines="50" w:after="120" w:afterLines="50"/>
              <w:jc w:val="left"/>
              <w:rPr>
                <w:rFonts w:ascii="Noto Sans CJK SC Light" w:hAnsi="Noto Sans CJK SC Light" w:eastAsia="Noto Sans CJK SC Light" w:cs="Times New Roman"/>
                <w:color w:val="auto"/>
                <w:kern w:val="0"/>
                <w:sz w:val="22"/>
                <w:szCs w:val="20"/>
                <w:highlight w:val="none"/>
              </w:rPr>
            </w:pPr>
            <w:r>
              <w:rPr>
                <w:rFonts w:ascii="Noto Sans CJK SC Light" w:hAnsi="Noto Sans CJK SC Light" w:eastAsia="Noto Sans CJK SC Light" w:cs="Times New Roman"/>
                <w:color w:val="auto"/>
                <w:kern w:val="0"/>
                <w:sz w:val="22"/>
                <w:szCs w:val="20"/>
                <w:highlight w:val="none"/>
              </w:rPr>
              <w:t>地址</w:t>
            </w:r>
          </w:p>
        </w:tc>
        <w:tc>
          <w:tcPr>
            <w:tcW w:w="4015" w:type="pct"/>
          </w:tcPr>
          <w:p>
            <w:pPr>
              <w:tabs>
                <w:tab w:val="left" w:pos="709"/>
                <w:tab w:val="left" w:pos="993"/>
              </w:tabs>
              <w:adjustRightInd w:val="0"/>
              <w:snapToGrid w:val="0"/>
              <w:spacing w:before="120" w:beforeLines="50" w:after="120" w:afterLines="50"/>
              <w:jc w:val="left"/>
              <w:rPr>
                <w:rFonts w:ascii="Noto Sans CJK SC Light" w:hAnsi="Noto Sans CJK SC Light" w:eastAsia="Noto Sans CJK SC Light" w:cs="Times New Roman"/>
                <w:color w:val="auto"/>
                <w:kern w:val="0"/>
                <w:sz w:val="22"/>
                <w:szCs w:val="20"/>
                <w:highlight w:val="none"/>
              </w:rPr>
            </w:pPr>
            <w:r>
              <w:rPr>
                <w:rFonts w:hint="eastAsia" w:ascii="Noto Sans CJK SC Light" w:hAnsi="Noto Sans CJK SC Light" w:eastAsia="Noto Sans CJK SC Light" w:cs="Times New Roman"/>
                <w:color w:val="auto"/>
                <w:kern w:val="0"/>
                <w:sz w:val="22"/>
                <w:szCs w:val="20"/>
                <w:highlight w:val="none"/>
              </w:rPr>
              <w:t>浙江省义乌市稠城街道宾王路68号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85" w:type="pct"/>
          </w:tcPr>
          <w:p>
            <w:pPr>
              <w:tabs>
                <w:tab w:val="left" w:pos="709"/>
                <w:tab w:val="left" w:pos="993"/>
              </w:tabs>
              <w:adjustRightInd w:val="0"/>
              <w:snapToGrid w:val="0"/>
              <w:spacing w:before="120" w:beforeLines="50" w:after="120" w:afterLines="50"/>
              <w:jc w:val="left"/>
              <w:rPr>
                <w:rFonts w:ascii="Noto Sans CJK SC Light" w:hAnsi="Noto Sans CJK SC Light" w:eastAsia="Noto Sans CJK SC Light" w:cs="Times New Roman"/>
                <w:color w:val="auto"/>
                <w:kern w:val="0"/>
                <w:sz w:val="22"/>
                <w:szCs w:val="20"/>
                <w:highlight w:val="none"/>
              </w:rPr>
            </w:pPr>
            <w:r>
              <w:rPr>
                <w:rFonts w:ascii="Noto Sans CJK SC Light" w:hAnsi="Noto Sans CJK SC Light" w:eastAsia="Noto Sans CJK SC Light" w:cs="Times New Roman"/>
                <w:color w:val="auto"/>
                <w:kern w:val="0"/>
                <w:sz w:val="22"/>
                <w:szCs w:val="20"/>
                <w:highlight w:val="none"/>
              </w:rPr>
              <w:t>电话</w:t>
            </w:r>
          </w:p>
        </w:tc>
        <w:tc>
          <w:tcPr>
            <w:tcW w:w="4015" w:type="pct"/>
          </w:tcPr>
          <w:p>
            <w:pPr>
              <w:tabs>
                <w:tab w:val="left" w:pos="709"/>
                <w:tab w:val="left" w:pos="993"/>
              </w:tabs>
              <w:adjustRightInd w:val="0"/>
              <w:snapToGrid w:val="0"/>
              <w:spacing w:before="120" w:beforeLines="50" w:after="120" w:afterLines="50"/>
              <w:jc w:val="left"/>
              <w:rPr>
                <w:rFonts w:ascii="Noto Sans CJK SC Light" w:hAnsi="Noto Sans CJK SC Light" w:eastAsia="Noto Sans CJK SC Light" w:cs="Times New Roman"/>
                <w:color w:val="auto"/>
                <w:kern w:val="0"/>
                <w:sz w:val="22"/>
                <w:szCs w:val="20"/>
                <w:highlight w:val="none"/>
              </w:rPr>
            </w:pPr>
            <w:r>
              <w:rPr>
                <w:rFonts w:ascii="Noto Sans CJK SC Light" w:hAnsi="Noto Sans CJK SC Light" w:eastAsia="Noto Sans CJK SC Light" w:cs="Times New Roman"/>
                <w:color w:val="auto"/>
                <w:kern w:val="0"/>
                <w:sz w:val="22"/>
                <w:szCs w:val="20"/>
                <w:highlight w:val="none"/>
              </w:rPr>
              <w:t>0579-89922512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85" w:type="pct"/>
          </w:tcPr>
          <w:p>
            <w:pPr>
              <w:tabs>
                <w:tab w:val="left" w:pos="709"/>
                <w:tab w:val="left" w:pos="993"/>
              </w:tabs>
              <w:adjustRightInd w:val="0"/>
              <w:snapToGrid w:val="0"/>
              <w:spacing w:before="120" w:beforeLines="50" w:after="120" w:afterLines="50"/>
              <w:jc w:val="left"/>
              <w:rPr>
                <w:rFonts w:ascii="Noto Sans CJK SC Light" w:hAnsi="Noto Sans CJK SC Light" w:eastAsia="Noto Sans CJK SC Light" w:cs="Times New Roman"/>
                <w:color w:val="auto"/>
                <w:kern w:val="0"/>
                <w:sz w:val="22"/>
                <w:szCs w:val="20"/>
                <w:highlight w:val="none"/>
              </w:rPr>
            </w:pPr>
            <w:r>
              <w:rPr>
                <w:rFonts w:ascii="Noto Sans CJK SC Light" w:hAnsi="Noto Sans CJK SC Light" w:eastAsia="Noto Sans CJK SC Light" w:cs="Times New Roman"/>
                <w:color w:val="auto"/>
                <w:kern w:val="0"/>
                <w:sz w:val="22"/>
                <w:szCs w:val="20"/>
                <w:highlight w:val="none"/>
              </w:rPr>
              <w:t>税务登记号</w:t>
            </w:r>
          </w:p>
        </w:tc>
        <w:tc>
          <w:tcPr>
            <w:tcW w:w="4015" w:type="pct"/>
          </w:tcPr>
          <w:p>
            <w:pPr>
              <w:tabs>
                <w:tab w:val="left" w:pos="709"/>
                <w:tab w:val="left" w:pos="993"/>
              </w:tabs>
              <w:adjustRightInd w:val="0"/>
              <w:snapToGrid w:val="0"/>
              <w:spacing w:before="120" w:beforeLines="50" w:after="120" w:afterLines="50"/>
              <w:jc w:val="left"/>
              <w:rPr>
                <w:rFonts w:ascii="Noto Sans CJK SC Light" w:hAnsi="Noto Sans CJK SC Light" w:eastAsia="Noto Sans CJK SC Light" w:cs="Times New Roman"/>
                <w:color w:val="auto"/>
                <w:kern w:val="0"/>
                <w:sz w:val="22"/>
                <w:szCs w:val="20"/>
                <w:highlight w:val="none"/>
              </w:rPr>
            </w:pPr>
            <w:r>
              <w:rPr>
                <w:rFonts w:ascii="Noto Sans CJK SC Light" w:hAnsi="Noto Sans CJK SC Light" w:eastAsia="Noto Sans CJK SC Light" w:cs="Times New Roman"/>
                <w:color w:val="auto"/>
                <w:kern w:val="0"/>
                <w:sz w:val="22"/>
                <w:szCs w:val="20"/>
                <w:highlight w:val="none"/>
              </w:rPr>
              <w:t>9133 0782 0513 1543 25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85" w:type="pct"/>
          </w:tcPr>
          <w:p>
            <w:pPr>
              <w:tabs>
                <w:tab w:val="left" w:pos="709"/>
                <w:tab w:val="left" w:pos="993"/>
              </w:tabs>
              <w:adjustRightInd w:val="0"/>
              <w:snapToGrid w:val="0"/>
              <w:spacing w:before="120" w:beforeLines="50" w:after="120" w:afterLines="50"/>
              <w:jc w:val="left"/>
              <w:rPr>
                <w:rFonts w:ascii="Noto Sans CJK SC Light" w:hAnsi="Noto Sans CJK SC Light" w:eastAsia="Noto Sans CJK SC Light" w:cs="Times New Roman"/>
                <w:color w:val="auto"/>
                <w:kern w:val="0"/>
                <w:sz w:val="22"/>
                <w:szCs w:val="20"/>
                <w:highlight w:val="none"/>
              </w:rPr>
            </w:pPr>
            <w:r>
              <w:rPr>
                <w:rFonts w:ascii="Noto Sans CJK SC Light" w:hAnsi="Noto Sans CJK SC Light" w:eastAsia="Noto Sans CJK SC Light" w:cs="Times New Roman"/>
                <w:color w:val="auto"/>
                <w:kern w:val="0"/>
                <w:sz w:val="22"/>
                <w:szCs w:val="20"/>
                <w:highlight w:val="none"/>
              </w:rPr>
              <w:t>开户银行</w:t>
            </w:r>
          </w:p>
        </w:tc>
        <w:tc>
          <w:tcPr>
            <w:tcW w:w="4015" w:type="pct"/>
          </w:tcPr>
          <w:p>
            <w:pPr>
              <w:tabs>
                <w:tab w:val="left" w:pos="709"/>
                <w:tab w:val="left" w:pos="993"/>
              </w:tabs>
              <w:adjustRightInd w:val="0"/>
              <w:snapToGrid w:val="0"/>
              <w:spacing w:before="120" w:beforeLines="50" w:after="120" w:afterLines="50"/>
              <w:jc w:val="left"/>
              <w:rPr>
                <w:rFonts w:ascii="Noto Sans CJK SC Light" w:hAnsi="Noto Sans CJK SC Light" w:eastAsia="Noto Sans CJK SC Light" w:cs="Times New Roman"/>
                <w:color w:val="auto"/>
                <w:kern w:val="0"/>
                <w:sz w:val="22"/>
                <w:szCs w:val="20"/>
                <w:highlight w:val="none"/>
              </w:rPr>
            </w:pPr>
            <w:r>
              <w:rPr>
                <w:rFonts w:hint="eastAsia" w:ascii="Noto Sans CJK SC Light" w:hAnsi="Noto Sans CJK SC Light" w:eastAsia="Noto Sans CJK SC Light" w:cs="Times New Roman"/>
                <w:color w:val="auto"/>
                <w:kern w:val="0"/>
                <w:sz w:val="22"/>
                <w:szCs w:val="20"/>
                <w:highlight w:val="none"/>
              </w:rPr>
              <w:t>义乌农商银行稠城支行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85" w:type="pct"/>
          </w:tcPr>
          <w:p>
            <w:pPr>
              <w:tabs>
                <w:tab w:val="left" w:pos="709"/>
                <w:tab w:val="left" w:pos="993"/>
              </w:tabs>
              <w:adjustRightInd w:val="0"/>
              <w:snapToGrid w:val="0"/>
              <w:spacing w:before="120" w:beforeLines="50" w:after="120" w:afterLines="50"/>
              <w:jc w:val="left"/>
              <w:rPr>
                <w:rFonts w:ascii="Noto Sans CJK SC Light" w:hAnsi="Noto Sans CJK SC Light" w:eastAsia="Noto Sans CJK SC Light" w:cs="Times New Roman"/>
                <w:color w:val="auto"/>
                <w:kern w:val="0"/>
                <w:sz w:val="22"/>
                <w:szCs w:val="20"/>
                <w:highlight w:val="none"/>
              </w:rPr>
            </w:pPr>
            <w:r>
              <w:rPr>
                <w:rFonts w:ascii="Noto Sans CJK SC Light" w:hAnsi="Noto Sans CJK SC Light" w:eastAsia="Noto Sans CJK SC Light" w:cs="Times New Roman"/>
                <w:color w:val="auto"/>
                <w:kern w:val="0"/>
                <w:sz w:val="22"/>
                <w:szCs w:val="20"/>
                <w:highlight w:val="none"/>
              </w:rPr>
              <w:t>账号</w:t>
            </w:r>
          </w:p>
        </w:tc>
        <w:tc>
          <w:tcPr>
            <w:tcW w:w="4015" w:type="pct"/>
          </w:tcPr>
          <w:p>
            <w:pPr>
              <w:tabs>
                <w:tab w:val="left" w:pos="709"/>
                <w:tab w:val="left" w:pos="993"/>
              </w:tabs>
              <w:adjustRightInd w:val="0"/>
              <w:snapToGrid w:val="0"/>
              <w:spacing w:before="120" w:beforeLines="50" w:after="120" w:afterLines="50"/>
              <w:jc w:val="left"/>
              <w:rPr>
                <w:rFonts w:ascii="Noto Sans CJK SC Light" w:hAnsi="Noto Sans CJK SC Light" w:eastAsia="Noto Sans CJK SC Light" w:cs="Times New Roman"/>
                <w:color w:val="auto"/>
                <w:kern w:val="0"/>
                <w:sz w:val="22"/>
                <w:szCs w:val="20"/>
                <w:highlight w:val="none"/>
              </w:rPr>
            </w:pPr>
            <w:r>
              <w:rPr>
                <w:rFonts w:ascii="Noto Sans CJK SC Light" w:hAnsi="Noto Sans CJK SC Light" w:eastAsia="Noto Sans CJK SC Light" w:cs="Times New Roman"/>
                <w:color w:val="auto"/>
                <w:kern w:val="0"/>
                <w:sz w:val="22"/>
                <w:szCs w:val="20"/>
                <w:highlight w:val="none"/>
              </w:rPr>
              <w:t>2010 0009 6621 210</w:t>
            </w:r>
          </w:p>
        </w:tc>
      </w:tr>
    </w:tbl>
    <w:p>
      <w:pPr>
        <w:pStyle w:val="7"/>
        <w:numPr>
          <w:ilvl w:val="0"/>
          <w:numId w:val="4"/>
        </w:numPr>
        <w:tabs>
          <w:tab w:val="left" w:pos="431"/>
          <w:tab w:val="left" w:pos="709"/>
          <w:tab w:val="left" w:pos="993"/>
          <w:tab w:val="left" w:pos="1276"/>
        </w:tabs>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lang w:val="zh-CN"/>
        </w:rPr>
      </w:pPr>
      <w:r>
        <w:rPr>
          <w:rFonts w:ascii="Noto Sans CJK SC Light" w:hAnsi="Noto Sans CJK SC Light" w:eastAsia="Noto Sans CJK SC Light" w:cs="Times New Roman"/>
          <w:color w:val="auto"/>
          <w:sz w:val="22"/>
          <w:highlight w:val="none"/>
          <w:lang w:val="zh-CN"/>
        </w:rPr>
        <w:t>除本协议</w:t>
      </w:r>
      <w:r>
        <w:rPr>
          <w:rFonts w:hint="eastAsia" w:ascii="Noto Sans CJK SC Light" w:hAnsi="Noto Sans CJK SC Light" w:eastAsia="Noto Sans CJK SC Light" w:cs="Times New Roman"/>
          <w:color w:val="auto"/>
          <w:sz w:val="22"/>
          <w:highlight w:val="none"/>
          <w:lang w:val="zh-CN"/>
        </w:rPr>
        <w:t>或双方之间</w:t>
      </w:r>
      <w:r>
        <w:rPr>
          <w:rFonts w:ascii="Noto Sans CJK SC Light" w:hAnsi="Noto Sans CJK SC Light" w:eastAsia="Noto Sans CJK SC Light" w:cs="Times New Roman"/>
          <w:color w:val="auto"/>
          <w:sz w:val="22"/>
          <w:highlight w:val="none"/>
          <w:lang w:val="zh-CN"/>
        </w:rPr>
        <w:t>另有</w:t>
      </w:r>
      <w:r>
        <w:rPr>
          <w:rFonts w:hint="eastAsia" w:ascii="Noto Sans CJK SC Light" w:hAnsi="Noto Sans CJK SC Light" w:eastAsia="Noto Sans CJK SC Light" w:cs="Times New Roman"/>
          <w:color w:val="auto"/>
          <w:sz w:val="22"/>
          <w:highlight w:val="none"/>
          <w:lang w:val="zh-CN"/>
        </w:rPr>
        <w:t>书面约</w:t>
      </w:r>
      <w:r>
        <w:rPr>
          <w:rFonts w:ascii="Noto Sans CJK SC Light" w:hAnsi="Noto Sans CJK SC Light" w:eastAsia="Noto Sans CJK SC Light" w:cs="Times New Roman"/>
          <w:color w:val="auto"/>
          <w:sz w:val="22"/>
          <w:highlight w:val="none"/>
          <w:lang w:val="zh-CN"/>
        </w:rPr>
        <w:t>定外，上述租金为出租方履行本协议项下的义务，所应获得的全部的对价。</w:t>
      </w:r>
    </w:p>
    <w:p>
      <w:pPr>
        <w:pStyle w:val="7"/>
        <w:numPr>
          <w:ilvl w:val="0"/>
          <w:numId w:val="4"/>
        </w:numPr>
        <w:tabs>
          <w:tab w:val="left" w:pos="431"/>
          <w:tab w:val="left" w:pos="709"/>
          <w:tab w:val="left" w:pos="993"/>
          <w:tab w:val="left" w:pos="1276"/>
        </w:tabs>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lang w:val="zh-CN"/>
        </w:rPr>
      </w:pPr>
      <w:r>
        <w:rPr>
          <w:rFonts w:ascii="Noto Sans CJK SC Light" w:hAnsi="Noto Sans CJK SC Light" w:eastAsia="Noto Sans CJK SC Light" w:cs="Times New Roman"/>
          <w:color w:val="auto"/>
          <w:sz w:val="22"/>
          <w:highlight w:val="none"/>
          <w:lang w:val="zh-CN"/>
        </w:rPr>
        <w:t>出租方更换</w:t>
      </w:r>
      <w:r>
        <w:rPr>
          <w:rFonts w:hint="eastAsia" w:ascii="Noto Sans CJK SC Light" w:hAnsi="Noto Sans CJK SC Light" w:eastAsia="Noto Sans CJK SC Light" w:cs="Times New Roman"/>
          <w:color w:val="auto"/>
          <w:sz w:val="22"/>
          <w:highlight w:val="none"/>
          <w:lang w:val="zh-CN"/>
        </w:rPr>
        <w:t>收款</w:t>
      </w:r>
      <w:r>
        <w:rPr>
          <w:rFonts w:ascii="Noto Sans CJK SC Light" w:hAnsi="Noto Sans CJK SC Light" w:eastAsia="Noto Sans CJK SC Light" w:cs="Times New Roman"/>
          <w:color w:val="auto"/>
          <w:sz w:val="22"/>
          <w:highlight w:val="none"/>
          <w:lang w:val="zh-CN"/>
        </w:rPr>
        <w:t>账户信息的，须提前30日以书面形式通知</w:t>
      </w:r>
      <w:r>
        <w:rPr>
          <w:rFonts w:hint="eastAsia" w:ascii="Noto Sans CJK SC Light" w:hAnsi="Noto Sans CJK SC Light" w:eastAsia="Noto Sans CJK SC Light" w:cs="Times New Roman"/>
          <w:color w:val="auto"/>
          <w:sz w:val="22"/>
          <w:highlight w:val="none"/>
          <w:lang w:val="en-US" w:eastAsia="zh-CN"/>
        </w:rPr>
        <w:t>承租方</w:t>
      </w:r>
      <w:r>
        <w:rPr>
          <w:rFonts w:ascii="Noto Sans CJK SC Light" w:hAnsi="Noto Sans CJK SC Light" w:eastAsia="Noto Sans CJK SC Light" w:cs="Times New Roman"/>
          <w:color w:val="auto"/>
          <w:sz w:val="22"/>
          <w:highlight w:val="none"/>
          <w:lang w:val="zh-CN"/>
        </w:rPr>
        <w:t>，且出租方的该更换</w:t>
      </w:r>
      <w:r>
        <w:rPr>
          <w:rFonts w:hint="eastAsia" w:ascii="Noto Sans CJK SC Light" w:hAnsi="Noto Sans CJK SC Light" w:eastAsia="Noto Sans CJK SC Light" w:cs="Times New Roman"/>
          <w:color w:val="auto"/>
          <w:sz w:val="22"/>
          <w:highlight w:val="none"/>
          <w:lang w:val="zh-CN"/>
        </w:rPr>
        <w:t>收款</w:t>
      </w:r>
      <w:r>
        <w:rPr>
          <w:rFonts w:ascii="Noto Sans CJK SC Light" w:hAnsi="Noto Sans CJK SC Light" w:eastAsia="Noto Sans CJK SC Light" w:cs="Times New Roman"/>
          <w:color w:val="auto"/>
          <w:sz w:val="22"/>
          <w:highlight w:val="none"/>
          <w:lang w:val="zh-CN"/>
        </w:rPr>
        <w:t>账户信息的行为</w:t>
      </w:r>
      <w:r>
        <w:rPr>
          <w:rFonts w:hint="eastAsia" w:ascii="Noto Sans CJK SC Light" w:hAnsi="Noto Sans CJK SC Light" w:eastAsia="Noto Sans CJK SC Light" w:cs="Times New Roman"/>
          <w:color w:val="auto"/>
          <w:sz w:val="22"/>
          <w:highlight w:val="none"/>
          <w:lang w:val="zh-CN"/>
        </w:rPr>
        <w:t>，</w:t>
      </w:r>
      <w:r>
        <w:rPr>
          <w:rFonts w:ascii="Noto Sans CJK SC Light" w:hAnsi="Noto Sans CJK SC Light" w:eastAsia="Noto Sans CJK SC Light" w:cs="Times New Roman"/>
          <w:color w:val="auto"/>
          <w:sz w:val="22"/>
          <w:highlight w:val="none"/>
          <w:lang w:val="zh-CN"/>
        </w:rPr>
        <w:t>不应导致</w:t>
      </w:r>
      <w:r>
        <w:rPr>
          <w:rFonts w:hint="eastAsia" w:ascii="Noto Sans CJK SC Light" w:hAnsi="Noto Sans CJK SC Light" w:eastAsia="Noto Sans CJK SC Light" w:cs="Times New Roman"/>
          <w:color w:val="auto"/>
          <w:sz w:val="22"/>
          <w:highlight w:val="none"/>
          <w:lang w:val="en-US" w:eastAsia="zh-CN"/>
        </w:rPr>
        <w:t>承租方</w:t>
      </w:r>
      <w:r>
        <w:rPr>
          <w:rFonts w:ascii="Noto Sans CJK SC Light" w:hAnsi="Noto Sans CJK SC Light" w:eastAsia="Noto Sans CJK SC Light" w:cs="Times New Roman"/>
          <w:color w:val="auto"/>
          <w:sz w:val="22"/>
          <w:highlight w:val="none"/>
          <w:lang w:val="zh-CN"/>
        </w:rPr>
        <w:t>支付成本的</w:t>
      </w:r>
      <w:r>
        <w:rPr>
          <w:rFonts w:hint="eastAsia" w:ascii="Noto Sans CJK SC Light" w:hAnsi="Noto Sans CJK SC Light" w:eastAsia="Noto Sans CJK SC Light" w:cs="Times New Roman"/>
          <w:color w:val="auto"/>
          <w:sz w:val="22"/>
          <w:highlight w:val="none"/>
          <w:lang w:val="zh-CN"/>
        </w:rPr>
        <w:t>任何</w:t>
      </w:r>
      <w:r>
        <w:rPr>
          <w:rFonts w:ascii="Noto Sans CJK SC Light" w:hAnsi="Noto Sans CJK SC Light" w:eastAsia="Noto Sans CJK SC Light" w:cs="Times New Roman"/>
          <w:color w:val="auto"/>
          <w:sz w:val="22"/>
          <w:highlight w:val="none"/>
          <w:lang w:val="zh-CN"/>
        </w:rPr>
        <w:t>增加。</w:t>
      </w:r>
    </w:p>
    <w:p>
      <w:pPr>
        <w:pStyle w:val="7"/>
        <w:numPr>
          <w:ilvl w:val="0"/>
          <w:numId w:val="4"/>
        </w:numPr>
        <w:tabs>
          <w:tab w:val="left" w:pos="431"/>
          <w:tab w:val="left" w:pos="709"/>
          <w:tab w:val="left" w:pos="993"/>
          <w:tab w:val="left" w:pos="1276"/>
        </w:tabs>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出租方需开具合法、合规发票，如因出租方提供的发票不符合税法规定给</w:t>
      </w:r>
      <w:r>
        <w:rPr>
          <w:rFonts w:hint="eastAsia" w:ascii="Noto Sans CJK SC Light" w:hAnsi="Noto Sans CJK SC Light" w:eastAsia="Noto Sans CJK SC Light" w:cs="Times New Roman"/>
          <w:color w:val="auto"/>
          <w:sz w:val="22"/>
          <w:highlight w:val="none"/>
          <w:lang w:val="en-US" w:eastAsia="zh-CN"/>
        </w:rPr>
        <w:t>承租方</w:t>
      </w:r>
      <w:r>
        <w:rPr>
          <w:rFonts w:hint="eastAsia" w:ascii="Noto Sans CJK SC Light" w:hAnsi="Noto Sans CJK SC Light" w:eastAsia="Noto Sans CJK SC Light" w:cs="Times New Roman"/>
          <w:color w:val="auto"/>
          <w:sz w:val="22"/>
          <w:highlight w:val="none"/>
          <w:lang w:val="zh-CN"/>
        </w:rPr>
        <w:t>造成损失的，出租方应承担全额赔偿责任，赔偿范围包括但不限于</w:t>
      </w:r>
      <w:r>
        <w:rPr>
          <w:rFonts w:hint="eastAsia" w:ascii="Noto Sans CJK SC Light" w:hAnsi="Noto Sans CJK SC Light" w:eastAsia="Noto Sans CJK SC Light" w:cs="Times New Roman"/>
          <w:color w:val="auto"/>
          <w:sz w:val="22"/>
          <w:highlight w:val="none"/>
          <w:lang w:val="en-US" w:eastAsia="zh-CN"/>
        </w:rPr>
        <w:t>承租方</w:t>
      </w:r>
      <w:r>
        <w:rPr>
          <w:rFonts w:hint="eastAsia" w:ascii="Noto Sans CJK SC Light" w:hAnsi="Noto Sans CJK SC Light" w:eastAsia="Noto Sans CJK SC Light" w:cs="Times New Roman"/>
          <w:color w:val="auto"/>
          <w:sz w:val="22"/>
          <w:highlight w:val="none"/>
          <w:lang w:val="zh-CN"/>
        </w:rPr>
        <w:t>交纳的税款、相关滞纳金、税务罚款等。</w:t>
      </w:r>
    </w:p>
    <w:p>
      <w:pPr>
        <w:pStyle w:val="7"/>
        <w:numPr>
          <w:ilvl w:val="0"/>
          <w:numId w:val="1"/>
        </w:numPr>
        <w:tabs>
          <w:tab w:val="left" w:pos="426"/>
        </w:tabs>
        <w:autoSpaceDE w:val="0"/>
        <w:autoSpaceDN w:val="0"/>
        <w:adjustRightInd w:val="0"/>
        <w:snapToGrid w:val="0"/>
        <w:spacing w:before="120" w:beforeLines="50" w:after="120" w:afterLines="50"/>
        <w:ind w:left="851" w:hanging="851" w:firstLineChars="0"/>
        <w:rPr>
          <w:rFonts w:ascii="Noto Sans CJK SC Light" w:hAnsi="Noto Sans CJK SC Light" w:eastAsia="Noto Sans CJK SC Light" w:cs="Times New Roman"/>
          <w:b/>
          <w:bCs/>
          <w:color w:val="auto"/>
          <w:sz w:val="22"/>
          <w:highlight w:val="none"/>
          <w:u w:val="single"/>
          <w:lang w:val="zh-CN"/>
        </w:rPr>
      </w:pPr>
      <w:r>
        <w:rPr>
          <w:rFonts w:ascii="Noto Sans CJK SC Light" w:hAnsi="Noto Sans CJK SC Light" w:eastAsia="Noto Sans CJK SC Light" w:cs="Times New Roman"/>
          <w:b/>
          <w:bCs/>
          <w:color w:val="auto"/>
          <w:sz w:val="22"/>
          <w:highlight w:val="none"/>
          <w:u w:val="single"/>
          <w:lang w:val="zh-CN"/>
        </w:rPr>
        <w:t>出租方义务</w:t>
      </w:r>
    </w:p>
    <w:p>
      <w:pPr>
        <w:pStyle w:val="7"/>
        <w:numPr>
          <w:ilvl w:val="1"/>
          <w:numId w:val="5"/>
        </w:numPr>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lang w:val="zh-CN"/>
        </w:rPr>
      </w:pPr>
      <w:r>
        <w:rPr>
          <w:rFonts w:ascii="Noto Sans CJK SC Light" w:hAnsi="Noto Sans CJK SC Light" w:eastAsia="Noto Sans CJK SC Light" w:cs="Times New Roman"/>
          <w:color w:val="auto"/>
          <w:sz w:val="22"/>
          <w:highlight w:val="none"/>
          <w:lang w:val="zh-CN"/>
        </w:rPr>
        <w:t>出租方</w:t>
      </w:r>
      <w:r>
        <w:rPr>
          <w:rFonts w:hint="eastAsia" w:ascii="Noto Sans CJK SC Light" w:hAnsi="Noto Sans CJK SC Light" w:eastAsia="Noto Sans CJK SC Light" w:cs="Times New Roman"/>
          <w:color w:val="auto"/>
          <w:sz w:val="22"/>
          <w:highlight w:val="none"/>
          <w:lang w:val="zh-CN"/>
        </w:rPr>
        <w:t>保证其</w:t>
      </w:r>
      <w:r>
        <w:rPr>
          <w:rFonts w:ascii="Noto Sans CJK SC Light" w:hAnsi="Noto Sans CJK SC Light" w:eastAsia="Noto Sans CJK SC Light" w:cs="Times New Roman"/>
          <w:color w:val="auto"/>
          <w:sz w:val="22"/>
          <w:highlight w:val="none"/>
          <w:lang w:val="zh-CN"/>
        </w:rPr>
        <w:t>拥有合法权利</w:t>
      </w:r>
      <w:r>
        <w:rPr>
          <w:rFonts w:hint="eastAsia" w:ascii="Noto Sans CJK SC Light" w:hAnsi="Noto Sans CJK SC Light" w:eastAsia="Noto Sans CJK SC Light" w:cs="Times New Roman"/>
          <w:color w:val="auto"/>
          <w:sz w:val="22"/>
          <w:highlight w:val="none"/>
          <w:lang w:val="zh-CN"/>
        </w:rPr>
        <w:t>按本协议的条款与条件</w:t>
      </w:r>
      <w:r>
        <w:rPr>
          <w:rFonts w:ascii="Noto Sans CJK SC Light" w:hAnsi="Noto Sans CJK SC Light" w:eastAsia="Noto Sans CJK SC Light" w:cs="Times New Roman"/>
          <w:color w:val="auto"/>
          <w:sz w:val="22"/>
          <w:highlight w:val="none"/>
          <w:lang w:val="zh-CN"/>
        </w:rPr>
        <w:t>向</w:t>
      </w:r>
      <w:r>
        <w:rPr>
          <w:rFonts w:hint="eastAsia" w:ascii="Noto Sans CJK SC Light" w:hAnsi="Noto Sans CJK SC Light" w:eastAsia="Noto Sans CJK SC Light" w:cs="Times New Roman"/>
          <w:color w:val="auto"/>
          <w:sz w:val="22"/>
          <w:highlight w:val="none"/>
          <w:lang w:val="en-US" w:eastAsia="zh-CN"/>
        </w:rPr>
        <w:t>承租方</w:t>
      </w:r>
      <w:r>
        <w:rPr>
          <w:rFonts w:ascii="Noto Sans CJK SC Light" w:hAnsi="Noto Sans CJK SC Light" w:eastAsia="Noto Sans CJK SC Light" w:cs="Times New Roman"/>
          <w:color w:val="auto"/>
          <w:sz w:val="22"/>
          <w:highlight w:val="none"/>
          <w:lang w:val="zh-CN"/>
        </w:rPr>
        <w:t>出租该场地</w:t>
      </w:r>
      <w:r>
        <w:rPr>
          <w:rFonts w:hint="eastAsia" w:ascii="Noto Sans CJK SC Light" w:hAnsi="Noto Sans CJK SC Light" w:eastAsia="Noto Sans CJK SC Light" w:cs="Times New Roman"/>
          <w:color w:val="auto"/>
          <w:sz w:val="22"/>
          <w:highlight w:val="none"/>
          <w:lang w:val="zh-CN"/>
        </w:rPr>
        <w:t>。出租方保证本协议附件所附的该场地相关文件合法、</w:t>
      </w:r>
      <w:r>
        <w:rPr>
          <w:rFonts w:ascii="Noto Sans CJK SC Light" w:hAnsi="Noto Sans CJK SC Light" w:eastAsia="Noto Sans CJK SC Light" w:cs="Times New Roman"/>
          <w:color w:val="auto"/>
          <w:sz w:val="22"/>
          <w:highlight w:val="none"/>
          <w:lang w:val="zh-CN"/>
        </w:rPr>
        <w:t>真实</w:t>
      </w:r>
      <w:r>
        <w:rPr>
          <w:rFonts w:hint="eastAsia" w:ascii="Noto Sans CJK SC Light" w:hAnsi="Noto Sans CJK SC Light" w:eastAsia="Noto Sans CJK SC Light" w:cs="Times New Roman"/>
          <w:color w:val="auto"/>
          <w:sz w:val="22"/>
          <w:highlight w:val="none"/>
          <w:lang w:val="zh-CN"/>
        </w:rPr>
        <w:t>且有效。</w:t>
      </w:r>
    </w:p>
    <w:p>
      <w:pPr>
        <w:pStyle w:val="7"/>
        <w:numPr>
          <w:ilvl w:val="1"/>
          <w:numId w:val="5"/>
        </w:numPr>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lang w:val="zh-CN"/>
        </w:rPr>
      </w:pPr>
      <w:r>
        <w:rPr>
          <w:rFonts w:ascii="Noto Sans CJK SC Light" w:hAnsi="Noto Sans CJK SC Light" w:eastAsia="Noto Sans CJK SC Light" w:cs="Times New Roman"/>
          <w:color w:val="auto"/>
          <w:sz w:val="22"/>
          <w:highlight w:val="none"/>
          <w:lang w:val="zh-CN"/>
        </w:rPr>
        <w:t>出租方应当为该场站的建设及运营工作提供必要的支持和协助</w:t>
      </w:r>
      <w:r>
        <w:rPr>
          <w:rFonts w:hint="eastAsia" w:ascii="Noto Sans CJK SC Light" w:hAnsi="Noto Sans CJK SC Light" w:eastAsia="Noto Sans CJK SC Light" w:cs="Times New Roman"/>
          <w:color w:val="auto"/>
          <w:sz w:val="22"/>
          <w:highlight w:val="none"/>
          <w:lang w:val="zh-CN"/>
        </w:rPr>
        <w:t>，并向</w:t>
      </w:r>
      <w:r>
        <w:rPr>
          <w:rFonts w:hint="eastAsia" w:ascii="Noto Sans CJK SC Light" w:hAnsi="Noto Sans CJK SC Light" w:eastAsia="Noto Sans CJK SC Light" w:cs="Times New Roman"/>
          <w:color w:val="auto"/>
          <w:sz w:val="22"/>
          <w:highlight w:val="none"/>
          <w:lang w:val="en-US" w:eastAsia="zh-CN"/>
        </w:rPr>
        <w:t>承租方</w:t>
      </w:r>
      <w:r>
        <w:rPr>
          <w:rFonts w:hint="eastAsia" w:ascii="Noto Sans CJK SC Light" w:hAnsi="Noto Sans CJK SC Light" w:eastAsia="Noto Sans CJK SC Light" w:cs="Times New Roman"/>
          <w:color w:val="auto"/>
          <w:sz w:val="22"/>
          <w:highlight w:val="none"/>
          <w:lang w:val="zh-CN"/>
        </w:rPr>
        <w:t>提供为建设及运营该场站所需的相关的图纸、资料、</w:t>
      </w:r>
      <w:r>
        <w:rPr>
          <w:rFonts w:ascii="Noto Sans CJK SC Light" w:hAnsi="Noto Sans CJK SC Light" w:eastAsia="Noto Sans CJK SC Light" w:cs="Times New Roman"/>
          <w:color w:val="auto"/>
          <w:sz w:val="22"/>
          <w:highlight w:val="none"/>
          <w:lang w:val="zh-CN"/>
        </w:rPr>
        <w:t>文件</w:t>
      </w:r>
      <w:r>
        <w:rPr>
          <w:rFonts w:hint="eastAsia" w:ascii="Noto Sans CJK SC Light" w:hAnsi="Noto Sans CJK SC Light" w:eastAsia="Noto Sans CJK SC Light" w:cs="Times New Roman"/>
          <w:color w:val="auto"/>
          <w:sz w:val="22"/>
          <w:highlight w:val="none"/>
          <w:lang w:val="zh-CN"/>
        </w:rPr>
        <w:t>等。</w:t>
      </w:r>
      <w:r>
        <w:rPr>
          <w:rFonts w:ascii="Noto Sans CJK SC Light" w:hAnsi="Noto Sans CJK SC Light" w:eastAsia="Noto Sans CJK SC Light" w:cs="Times New Roman"/>
          <w:color w:val="auto"/>
          <w:sz w:val="22"/>
          <w:highlight w:val="none"/>
          <w:lang w:val="zh-CN"/>
        </w:rPr>
        <w:t>如果</w:t>
      </w:r>
      <w:r>
        <w:rPr>
          <w:rFonts w:hint="eastAsia" w:ascii="Noto Sans CJK SC Light" w:hAnsi="Noto Sans CJK SC Light" w:eastAsia="Noto Sans CJK SC Light" w:cs="Times New Roman"/>
          <w:color w:val="auto"/>
          <w:sz w:val="22"/>
          <w:highlight w:val="none"/>
          <w:lang w:val="en-US" w:eastAsia="zh-CN"/>
        </w:rPr>
        <w:t>承租方</w:t>
      </w:r>
      <w:r>
        <w:rPr>
          <w:rFonts w:ascii="Noto Sans CJK SC Light" w:hAnsi="Noto Sans CJK SC Light" w:eastAsia="Noto Sans CJK SC Light" w:cs="Times New Roman"/>
          <w:color w:val="auto"/>
          <w:sz w:val="22"/>
          <w:highlight w:val="none"/>
          <w:lang w:val="zh-CN"/>
        </w:rPr>
        <w:t>需要以</w:t>
      </w:r>
      <w:r>
        <w:rPr>
          <w:rFonts w:hint="eastAsia" w:ascii="Noto Sans CJK SC Light" w:hAnsi="Noto Sans CJK SC Light" w:eastAsia="Noto Sans CJK SC Light" w:cs="Times New Roman"/>
          <w:color w:val="auto"/>
          <w:sz w:val="22"/>
          <w:highlight w:val="none"/>
          <w:lang w:val="zh-CN"/>
        </w:rPr>
        <w:t>出租方（或该场地所有权人）的名义进行行政审批或对本协议进行备案的，出租方承诺提供必要的配合。</w:t>
      </w:r>
    </w:p>
    <w:p>
      <w:pPr>
        <w:pStyle w:val="7"/>
        <w:numPr>
          <w:ilvl w:val="1"/>
          <w:numId w:val="5"/>
        </w:numPr>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出租方在此确认，在本协议签署日，出租方已将该场地地下及周边的管线敷设情况，以书面形式告知了</w:t>
      </w:r>
      <w:r>
        <w:rPr>
          <w:rFonts w:hint="eastAsia" w:ascii="Noto Sans CJK SC Light" w:hAnsi="Noto Sans CJK SC Light" w:eastAsia="Noto Sans CJK SC Light" w:cs="Times New Roman"/>
          <w:color w:val="auto"/>
          <w:sz w:val="22"/>
          <w:highlight w:val="none"/>
          <w:lang w:val="en-US" w:eastAsia="zh-CN"/>
        </w:rPr>
        <w:t>承租方</w:t>
      </w:r>
      <w:r>
        <w:rPr>
          <w:rFonts w:hint="eastAsia" w:ascii="Noto Sans CJK SC Light" w:hAnsi="Noto Sans CJK SC Light" w:eastAsia="Noto Sans CJK SC Light" w:cs="Times New Roman"/>
          <w:color w:val="auto"/>
          <w:sz w:val="22"/>
          <w:highlight w:val="none"/>
          <w:lang w:val="zh-CN"/>
        </w:rPr>
        <w:t>。</w:t>
      </w:r>
    </w:p>
    <w:p>
      <w:pPr>
        <w:pStyle w:val="7"/>
        <w:numPr>
          <w:ilvl w:val="1"/>
          <w:numId w:val="5"/>
        </w:numPr>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双方同意，该场站的电力接入由</w:t>
      </w:r>
      <w:r>
        <w:rPr>
          <w:rFonts w:hint="eastAsia" w:ascii="Noto Sans CJK SC Light" w:hAnsi="Noto Sans CJK SC Light" w:eastAsia="Noto Sans CJK SC Light" w:cs="Times New Roman"/>
          <w:color w:val="auto"/>
          <w:sz w:val="22"/>
          <w:highlight w:val="none"/>
          <w:lang w:val="en-US" w:eastAsia="zh-CN"/>
        </w:rPr>
        <w:t>承租方</w:t>
      </w:r>
      <w:r>
        <w:rPr>
          <w:rFonts w:hint="eastAsia" w:ascii="Noto Sans CJK SC Light" w:hAnsi="Noto Sans CJK SC Light" w:eastAsia="Noto Sans CJK SC Light" w:cs="Times New Roman"/>
          <w:color w:val="auto"/>
          <w:sz w:val="22"/>
          <w:highlight w:val="none"/>
          <w:lang w:val="zh-CN"/>
        </w:rPr>
        <w:t>或其指定的第三方负责，相关费用由</w:t>
      </w:r>
      <w:r>
        <w:rPr>
          <w:rFonts w:hint="eastAsia" w:ascii="Noto Sans CJK SC Light" w:hAnsi="Noto Sans CJK SC Light" w:eastAsia="Noto Sans CJK SC Light" w:cs="Times New Roman"/>
          <w:color w:val="auto"/>
          <w:sz w:val="22"/>
          <w:highlight w:val="none"/>
          <w:lang w:val="en-US" w:eastAsia="zh-CN"/>
        </w:rPr>
        <w:t>承租方</w:t>
      </w:r>
      <w:r>
        <w:rPr>
          <w:rFonts w:hint="eastAsia" w:ascii="Noto Sans CJK SC Light" w:hAnsi="Noto Sans CJK SC Light" w:eastAsia="Noto Sans CJK SC Light" w:cs="Times New Roman"/>
          <w:color w:val="auto"/>
          <w:sz w:val="22"/>
          <w:highlight w:val="none"/>
          <w:lang w:val="zh-CN"/>
        </w:rPr>
        <w:t>承担，出租方承诺提供必要的配合。</w:t>
      </w:r>
    </w:p>
    <w:p>
      <w:pPr>
        <w:pStyle w:val="7"/>
        <w:numPr>
          <w:ilvl w:val="1"/>
          <w:numId w:val="5"/>
        </w:numPr>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出租方同意，</w:t>
      </w:r>
      <w:r>
        <w:rPr>
          <w:rFonts w:hint="eastAsia" w:ascii="Noto Sans CJK SC Light" w:hAnsi="Noto Sans CJK SC Light" w:eastAsia="Noto Sans CJK SC Light" w:cs="Times New Roman"/>
          <w:color w:val="auto"/>
          <w:sz w:val="22"/>
          <w:highlight w:val="none"/>
          <w:lang w:val="en-US" w:eastAsia="zh-CN"/>
        </w:rPr>
        <w:t>承租方</w:t>
      </w:r>
      <w:r>
        <w:rPr>
          <w:rFonts w:hint="eastAsia" w:ascii="Noto Sans CJK SC Light" w:hAnsi="Noto Sans CJK SC Light" w:eastAsia="Noto Sans CJK SC Light" w:cs="Times New Roman"/>
          <w:color w:val="auto"/>
          <w:sz w:val="22"/>
          <w:highlight w:val="none"/>
          <w:lang w:val="zh-CN"/>
        </w:rPr>
        <w:t>有权在该场地所处物业的相关区域内设置适当的路线指示牌或相关标志（</w:t>
      </w:r>
      <w:r>
        <w:rPr>
          <w:rFonts w:ascii="Noto Sans CJK SC Light" w:hAnsi="Noto Sans CJK SC Light" w:eastAsia="Noto Sans CJK SC Light" w:cs="Times New Roman"/>
          <w:color w:val="auto"/>
          <w:sz w:val="22"/>
          <w:highlight w:val="none"/>
          <w:lang w:val="zh-CN"/>
        </w:rPr>
        <w:t>“</w:t>
      </w:r>
      <w:r>
        <w:rPr>
          <w:rFonts w:hint="eastAsia" w:ascii="Noto Sans CJK SC Light" w:hAnsi="Noto Sans CJK SC Light" w:eastAsia="Noto Sans CJK SC Light" w:cs="Times New Roman"/>
          <w:color w:val="auto"/>
          <w:sz w:val="22"/>
          <w:highlight w:val="none"/>
          <w:lang w:val="zh-CN"/>
        </w:rPr>
        <w:t>该等标志</w:t>
      </w:r>
      <w:r>
        <w:rPr>
          <w:rFonts w:ascii="Noto Sans CJK SC Light" w:hAnsi="Noto Sans CJK SC Light" w:eastAsia="Noto Sans CJK SC Light" w:cs="Times New Roman"/>
          <w:color w:val="auto"/>
          <w:sz w:val="22"/>
          <w:highlight w:val="none"/>
          <w:lang w:val="zh-CN"/>
        </w:rPr>
        <w:t>”</w:t>
      </w:r>
      <w:r>
        <w:rPr>
          <w:rFonts w:hint="eastAsia" w:ascii="Noto Sans CJK SC Light" w:hAnsi="Noto Sans CJK SC Light" w:eastAsia="Noto Sans CJK SC Light" w:cs="Times New Roman"/>
          <w:color w:val="auto"/>
          <w:sz w:val="22"/>
          <w:highlight w:val="none"/>
          <w:lang w:val="zh-CN"/>
        </w:rPr>
        <w:t>），并对该等标志进行合理的修改或增减。</w:t>
      </w:r>
      <w:r>
        <w:rPr>
          <w:rFonts w:hint="eastAsia" w:ascii="Noto Sans CJK SC Light" w:hAnsi="Noto Sans CJK SC Light" w:eastAsia="Noto Sans CJK SC Light" w:cs="Times New Roman"/>
          <w:color w:val="auto"/>
          <w:sz w:val="22"/>
          <w:highlight w:val="none"/>
          <w:lang w:val="en-US" w:eastAsia="zh-CN"/>
        </w:rPr>
        <w:t>承租方</w:t>
      </w:r>
      <w:r>
        <w:rPr>
          <w:rFonts w:hint="eastAsia" w:ascii="Noto Sans CJK SC Light" w:hAnsi="Noto Sans CJK SC Light" w:eastAsia="Noto Sans CJK SC Light" w:cs="Times New Roman"/>
          <w:color w:val="auto"/>
          <w:sz w:val="22"/>
          <w:highlight w:val="none"/>
          <w:lang w:val="zh-CN"/>
        </w:rPr>
        <w:t>对前述该等标志的设置、修改或增减均应取得出租方的事先同意。该等标志的制作将由</w:t>
      </w:r>
      <w:r>
        <w:rPr>
          <w:rFonts w:hint="eastAsia" w:ascii="Noto Sans CJK SC Light" w:hAnsi="Noto Sans CJK SC Light" w:eastAsia="Noto Sans CJK SC Light" w:cs="Times New Roman"/>
          <w:color w:val="auto"/>
          <w:sz w:val="22"/>
          <w:highlight w:val="none"/>
          <w:lang w:val="en-US" w:eastAsia="zh-CN"/>
        </w:rPr>
        <w:t>承租方</w:t>
      </w:r>
      <w:r>
        <w:rPr>
          <w:rFonts w:hint="eastAsia" w:ascii="Noto Sans CJK SC Light" w:hAnsi="Noto Sans CJK SC Light" w:eastAsia="Noto Sans CJK SC Light" w:cs="Times New Roman"/>
          <w:color w:val="auto"/>
          <w:sz w:val="22"/>
          <w:highlight w:val="none"/>
          <w:lang w:val="zh-CN"/>
        </w:rPr>
        <w:t>自行负责完成。</w:t>
      </w:r>
    </w:p>
    <w:p>
      <w:pPr>
        <w:pStyle w:val="7"/>
        <w:numPr>
          <w:ilvl w:val="1"/>
          <w:numId w:val="5"/>
        </w:numPr>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出租方保证该场地每日</w:t>
      </w:r>
      <w:r>
        <w:rPr>
          <w:rFonts w:ascii="Noto Sans CJK SC Light" w:hAnsi="Noto Sans CJK SC Light" w:eastAsia="Noto Sans CJK SC Light" w:cs="Times New Roman"/>
          <w:color w:val="auto"/>
          <w:sz w:val="22"/>
          <w:highlight w:val="none"/>
          <w:lang w:val="zh-CN"/>
        </w:rPr>
        <w:t>24</w:t>
      </w:r>
      <w:r>
        <w:rPr>
          <w:rFonts w:hint="eastAsia" w:ascii="Noto Sans CJK SC Light" w:hAnsi="Noto Sans CJK SC Light" w:eastAsia="Noto Sans CJK SC Light" w:cs="Times New Roman"/>
          <w:color w:val="auto"/>
          <w:sz w:val="22"/>
          <w:highlight w:val="none"/>
          <w:lang w:val="zh-CN"/>
        </w:rPr>
        <w:t>小时不间断的对</w:t>
      </w:r>
      <w:r>
        <w:rPr>
          <w:rFonts w:hint="eastAsia" w:ascii="Noto Sans CJK SC Light" w:hAnsi="Noto Sans CJK SC Light" w:eastAsia="Noto Sans CJK SC Light" w:cs="Times New Roman"/>
          <w:color w:val="auto"/>
          <w:sz w:val="22"/>
          <w:highlight w:val="none"/>
          <w:lang w:val="en-US" w:eastAsia="zh-CN"/>
        </w:rPr>
        <w:t>承租方</w:t>
      </w:r>
      <w:r>
        <w:rPr>
          <w:rFonts w:hint="eastAsia" w:ascii="Noto Sans CJK SC Light" w:hAnsi="Noto Sans CJK SC Light" w:eastAsia="Noto Sans CJK SC Light" w:cs="Times New Roman"/>
          <w:color w:val="auto"/>
          <w:sz w:val="22"/>
          <w:highlight w:val="none"/>
          <w:lang w:val="zh-CN"/>
        </w:rPr>
        <w:t>的客户以及</w:t>
      </w:r>
      <w:r>
        <w:rPr>
          <w:rFonts w:hint="eastAsia" w:ascii="Noto Sans CJK SC Light" w:hAnsi="Noto Sans CJK SC Light" w:eastAsia="Noto Sans CJK SC Light" w:cs="Times New Roman"/>
          <w:color w:val="auto"/>
          <w:sz w:val="22"/>
          <w:highlight w:val="none"/>
          <w:lang w:val="en-US" w:eastAsia="zh-CN"/>
        </w:rPr>
        <w:t>承租方</w:t>
      </w:r>
      <w:r>
        <w:rPr>
          <w:rFonts w:hint="eastAsia" w:ascii="Noto Sans CJK SC Light" w:hAnsi="Noto Sans CJK SC Light" w:eastAsia="Noto Sans CJK SC Light" w:cs="Times New Roman"/>
          <w:color w:val="auto"/>
          <w:sz w:val="22"/>
          <w:highlight w:val="none"/>
          <w:lang w:val="zh-CN"/>
        </w:rPr>
        <w:t>许可的其他第三方开放。</w:t>
      </w:r>
    </w:p>
    <w:p>
      <w:pPr>
        <w:pStyle w:val="7"/>
        <w:numPr>
          <w:ilvl w:val="1"/>
          <w:numId w:val="5"/>
        </w:numPr>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出租方无权要求</w:t>
      </w:r>
      <w:r>
        <w:rPr>
          <w:rFonts w:hint="eastAsia" w:ascii="Noto Sans CJK SC Light" w:hAnsi="Noto Sans CJK SC Light" w:eastAsia="Noto Sans CJK SC Light" w:cs="Times New Roman"/>
          <w:color w:val="auto"/>
          <w:sz w:val="22"/>
          <w:highlight w:val="none"/>
          <w:lang w:val="en-US" w:eastAsia="zh-CN"/>
        </w:rPr>
        <w:t>承租方</w:t>
      </w:r>
      <w:r>
        <w:rPr>
          <w:rFonts w:hint="eastAsia" w:ascii="Noto Sans CJK SC Light" w:hAnsi="Noto Sans CJK SC Light" w:eastAsia="Noto Sans CJK SC Light" w:cs="Times New Roman"/>
          <w:color w:val="auto"/>
          <w:sz w:val="22"/>
          <w:highlight w:val="none"/>
          <w:lang w:val="zh-CN"/>
        </w:rPr>
        <w:t>的客户就其接触该场站并于该场站内接受</w:t>
      </w:r>
      <w:r>
        <w:rPr>
          <w:rFonts w:hint="eastAsia" w:ascii="Noto Sans CJK SC Light" w:hAnsi="Noto Sans CJK SC Light" w:eastAsia="Noto Sans CJK SC Light" w:cs="Times New Roman"/>
          <w:color w:val="auto"/>
          <w:sz w:val="22"/>
          <w:highlight w:val="none"/>
          <w:lang w:val="en-US" w:eastAsia="zh-CN"/>
        </w:rPr>
        <w:t>承租方</w:t>
      </w:r>
      <w:r>
        <w:rPr>
          <w:rFonts w:hint="eastAsia" w:ascii="Noto Sans CJK SC Light" w:hAnsi="Noto Sans CJK SC Light" w:eastAsia="Noto Sans CJK SC Light" w:cs="Times New Roman"/>
          <w:color w:val="auto"/>
          <w:sz w:val="22"/>
          <w:highlight w:val="none"/>
          <w:lang w:val="zh-CN"/>
        </w:rPr>
        <w:t>所提供的能源补充更换服务，支付电费、服务费等费用（出租方根据该场站所在地的停车费收费标准所收取的停车费除外）。</w:t>
      </w:r>
    </w:p>
    <w:p>
      <w:pPr>
        <w:pStyle w:val="7"/>
        <w:numPr>
          <w:ilvl w:val="1"/>
          <w:numId w:val="5"/>
        </w:numPr>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出租方有义务对该场站提供必要的安保服务以避免并阻止该场站发生损坏、盗窃、或不正当使用。出租方同意，在获知该场站发生损坏、盗窃、或不正当使用情形时，出租方应当立即通知承租方。出租方同意承租方可以在该场地内，自行安装安防摄像头或其他安防设备，对该场站进行保护。</w:t>
      </w:r>
    </w:p>
    <w:p>
      <w:pPr>
        <w:pStyle w:val="7"/>
        <w:numPr>
          <w:ilvl w:val="0"/>
          <w:numId w:val="1"/>
        </w:numPr>
        <w:tabs>
          <w:tab w:val="left" w:pos="426"/>
        </w:tabs>
        <w:autoSpaceDE w:val="0"/>
        <w:autoSpaceDN w:val="0"/>
        <w:adjustRightInd w:val="0"/>
        <w:snapToGrid w:val="0"/>
        <w:spacing w:before="120" w:beforeLines="50" w:after="120" w:afterLines="50"/>
        <w:ind w:left="851" w:hanging="851" w:firstLineChars="0"/>
        <w:rPr>
          <w:rFonts w:ascii="Noto Sans CJK SC Light" w:hAnsi="Noto Sans CJK SC Light" w:eastAsia="Noto Sans CJK SC Light" w:cs="Times New Roman"/>
          <w:b/>
          <w:bCs/>
          <w:color w:val="auto"/>
          <w:sz w:val="22"/>
          <w:highlight w:val="none"/>
          <w:u w:val="single"/>
          <w:lang w:val="zh-CN"/>
        </w:rPr>
      </w:pPr>
      <w:r>
        <w:rPr>
          <w:rFonts w:hint="eastAsia" w:ascii="Noto Sans CJK SC Light" w:hAnsi="Noto Sans CJK SC Light" w:eastAsia="Noto Sans CJK SC Light" w:cs="Times New Roman"/>
          <w:color w:val="auto"/>
          <w:sz w:val="22"/>
          <w:highlight w:val="none"/>
          <w:lang w:val="en-US" w:eastAsia="zh-CN"/>
        </w:rPr>
        <w:t>承租方</w:t>
      </w:r>
      <w:r>
        <w:rPr>
          <w:rFonts w:hint="eastAsia" w:ascii="Noto Sans CJK SC Light" w:hAnsi="Noto Sans CJK SC Light" w:eastAsia="Noto Sans CJK SC Light" w:cs="Times New Roman"/>
          <w:b/>
          <w:bCs/>
          <w:color w:val="auto"/>
          <w:sz w:val="22"/>
          <w:highlight w:val="none"/>
          <w:u w:val="single"/>
          <w:lang w:val="zh-CN"/>
        </w:rPr>
        <w:t>义务</w:t>
      </w:r>
    </w:p>
    <w:p>
      <w:pPr>
        <w:pStyle w:val="7"/>
        <w:numPr>
          <w:ilvl w:val="1"/>
          <w:numId w:val="6"/>
        </w:numPr>
        <w:tabs>
          <w:tab w:val="left" w:pos="426"/>
          <w:tab w:val="left" w:pos="567"/>
          <w:tab w:val="left" w:pos="709"/>
        </w:tabs>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en-US" w:eastAsia="zh-CN"/>
        </w:rPr>
        <w:t>承租方</w:t>
      </w:r>
      <w:r>
        <w:rPr>
          <w:rFonts w:hint="eastAsia" w:ascii="Noto Sans CJK SC Light" w:hAnsi="Noto Sans CJK SC Light" w:eastAsia="Noto Sans CJK SC Light" w:cs="Times New Roman"/>
          <w:color w:val="auto"/>
          <w:sz w:val="22"/>
          <w:highlight w:val="none"/>
          <w:lang w:val="zh-CN"/>
        </w:rPr>
        <w:t>对该场地的租赁应符合相关法律法规的规定，该场地将仅作为本协议所约定之目的而使用。</w:t>
      </w:r>
    </w:p>
    <w:p>
      <w:pPr>
        <w:pStyle w:val="7"/>
        <w:numPr>
          <w:ilvl w:val="1"/>
          <w:numId w:val="6"/>
        </w:numPr>
        <w:tabs>
          <w:tab w:val="left" w:pos="426"/>
          <w:tab w:val="left" w:pos="567"/>
          <w:tab w:val="left" w:pos="709"/>
        </w:tabs>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en-US" w:eastAsia="zh-CN"/>
        </w:rPr>
        <w:t>承租方</w:t>
      </w:r>
      <w:r>
        <w:rPr>
          <w:rFonts w:hint="eastAsia" w:ascii="Noto Sans CJK SC Light" w:hAnsi="Noto Sans CJK SC Light" w:eastAsia="Noto Sans CJK SC Light" w:cs="Times New Roman"/>
          <w:color w:val="auto"/>
          <w:sz w:val="22"/>
          <w:highlight w:val="none"/>
          <w:lang w:val="zh-CN"/>
        </w:rPr>
        <w:t>对该场站的建设及运营工作应当符合相关法律法规的规定，承租方应当采取有效的措施，避免前述建设及运营工作对该场地所处物业造成不当的影响。</w:t>
      </w:r>
    </w:p>
    <w:p>
      <w:pPr>
        <w:pStyle w:val="7"/>
        <w:numPr>
          <w:ilvl w:val="1"/>
          <w:numId w:val="6"/>
        </w:numPr>
        <w:tabs>
          <w:tab w:val="left" w:pos="426"/>
          <w:tab w:val="left" w:pos="567"/>
          <w:tab w:val="left" w:pos="709"/>
        </w:tabs>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承租方负责该场站的日常维护与检测工作，出租方应当为承租方的该等维护与检测工作提供必要的支持和协助。</w:t>
      </w:r>
    </w:p>
    <w:p>
      <w:pPr>
        <w:pStyle w:val="7"/>
        <w:numPr>
          <w:ilvl w:val="1"/>
          <w:numId w:val="6"/>
        </w:numPr>
        <w:tabs>
          <w:tab w:val="left" w:pos="426"/>
          <w:tab w:val="left" w:pos="567"/>
          <w:tab w:val="left" w:pos="709"/>
        </w:tabs>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在本协议租赁期限届满日或在本协议提前终止的情况下，承租方应当将该场地恢复至附件所显示的状况并返还给出租方。</w:t>
      </w:r>
    </w:p>
    <w:p>
      <w:pPr>
        <w:pStyle w:val="7"/>
        <w:numPr>
          <w:ilvl w:val="1"/>
          <w:numId w:val="6"/>
        </w:numPr>
        <w:tabs>
          <w:tab w:val="left" w:pos="426"/>
          <w:tab w:val="left" w:pos="567"/>
          <w:tab w:val="left" w:pos="709"/>
        </w:tabs>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承租方</w:t>
      </w:r>
      <w:r>
        <w:rPr>
          <w:rFonts w:hint="eastAsia" w:ascii="Noto Sans CJK SC Light" w:hAnsi="Noto Sans CJK SC Light" w:eastAsia="Noto Sans CJK SC Light" w:cs="Times New Roman"/>
          <w:color w:val="auto"/>
          <w:sz w:val="22"/>
          <w:highlight w:val="none"/>
          <w:lang w:val="en-US" w:eastAsia="zh-CN"/>
        </w:rPr>
        <w:t>负责该场站的</w:t>
      </w:r>
      <w:r>
        <w:rPr>
          <w:rFonts w:hint="eastAsia" w:ascii="Noto Sans CJK SC Light" w:hAnsi="Noto Sans CJK SC Light" w:eastAsia="Noto Sans CJK SC Light" w:cs="Times New Roman"/>
          <w:color w:val="auto"/>
          <w:sz w:val="22"/>
          <w:szCs w:val="22"/>
          <w:highlight w:val="none"/>
          <w:lang w:val="zh-CN"/>
        </w:rPr>
        <w:t>文明创建、卫生保洁、安全生产、防恐维稳等工作</w:t>
      </w:r>
      <w:r>
        <w:rPr>
          <w:rFonts w:hint="eastAsia" w:ascii="Noto Sans CJK SC Light" w:hAnsi="Noto Sans CJK SC Light" w:eastAsia="Noto Sans CJK SC Light" w:cs="Times New Roman"/>
          <w:color w:val="auto"/>
          <w:sz w:val="22"/>
          <w:highlight w:val="none"/>
          <w:lang w:val="zh-CN"/>
        </w:rPr>
        <w:t>。</w:t>
      </w:r>
    </w:p>
    <w:p>
      <w:pPr>
        <w:pStyle w:val="7"/>
        <w:numPr>
          <w:ilvl w:val="0"/>
          <w:numId w:val="1"/>
        </w:numPr>
        <w:tabs>
          <w:tab w:val="left" w:pos="426"/>
          <w:tab w:val="left" w:pos="567"/>
          <w:tab w:val="left" w:pos="709"/>
        </w:tabs>
        <w:autoSpaceDE w:val="0"/>
        <w:autoSpaceDN w:val="0"/>
        <w:adjustRightInd w:val="0"/>
        <w:snapToGrid w:val="0"/>
        <w:spacing w:before="120" w:beforeLines="50" w:after="120" w:afterLines="50"/>
        <w:ind w:left="851" w:hanging="851" w:firstLineChars="0"/>
        <w:rPr>
          <w:rFonts w:ascii="Noto Sans CJK SC Light" w:hAnsi="Noto Sans CJK SC Light" w:eastAsia="Noto Sans CJK SC Light" w:cs="Times New Roman"/>
          <w:b/>
          <w:bCs/>
          <w:color w:val="auto"/>
          <w:sz w:val="22"/>
          <w:highlight w:val="none"/>
          <w:u w:val="single"/>
          <w:lang w:val="zh-CN"/>
        </w:rPr>
      </w:pPr>
      <w:r>
        <w:rPr>
          <w:rFonts w:hint="eastAsia" w:ascii="Noto Sans CJK SC Light" w:hAnsi="Noto Sans CJK SC Light" w:eastAsia="Noto Sans CJK SC Light" w:cs="Times New Roman"/>
          <w:b/>
          <w:bCs/>
          <w:color w:val="auto"/>
          <w:sz w:val="22"/>
          <w:highlight w:val="none"/>
          <w:u w:val="single"/>
          <w:lang w:val="zh-CN"/>
        </w:rPr>
        <w:t>协议终止</w:t>
      </w:r>
    </w:p>
    <w:p>
      <w:pPr>
        <w:pStyle w:val="7"/>
        <w:numPr>
          <w:ilvl w:val="1"/>
          <w:numId w:val="7"/>
        </w:numPr>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除本协议另有约定或双方另行达成一致外，本协议一方不得无理由的擅自提前终止本协议。</w:t>
      </w:r>
    </w:p>
    <w:p>
      <w:pPr>
        <w:pStyle w:val="7"/>
        <w:numPr>
          <w:ilvl w:val="1"/>
          <w:numId w:val="7"/>
        </w:numPr>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由于政策变化、政府工作部署等原因收回或调整场地功能，导致协议无法继续执行，双方应无条件终止协议，各自承担损失。租金按实际使用天数结算。</w:t>
      </w:r>
    </w:p>
    <w:p>
      <w:pPr>
        <w:pStyle w:val="7"/>
        <w:numPr>
          <w:ilvl w:val="1"/>
          <w:numId w:val="7"/>
        </w:numPr>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承租方同意，在本协议期限内，如有下列情况之一的，出租方有权以提前</w:t>
      </w:r>
      <w:r>
        <w:rPr>
          <w:rFonts w:ascii="Noto Sans CJK SC Light" w:hAnsi="Noto Sans CJK SC Light" w:eastAsia="Noto Sans CJK SC Light" w:cs="Times New Roman"/>
          <w:color w:val="auto"/>
          <w:sz w:val="22"/>
          <w:highlight w:val="none"/>
          <w:lang w:val="zh-CN"/>
        </w:rPr>
        <w:t>7</w:t>
      </w:r>
      <w:r>
        <w:rPr>
          <w:rFonts w:hint="eastAsia" w:ascii="Noto Sans CJK SC Light" w:hAnsi="Noto Sans CJK SC Light" w:eastAsia="Noto Sans CJK SC Light" w:cs="Times New Roman"/>
          <w:color w:val="auto"/>
          <w:sz w:val="22"/>
          <w:highlight w:val="none"/>
          <w:lang w:val="zh-CN"/>
        </w:rPr>
        <w:t>日向承租方发出书面通知的方式单方面提前终止本协议，且无需承担违约责任：</w:t>
      </w:r>
    </w:p>
    <w:p>
      <w:pPr>
        <w:pStyle w:val="7"/>
        <w:numPr>
          <w:ilvl w:val="2"/>
          <w:numId w:val="8"/>
        </w:numPr>
        <w:autoSpaceDE w:val="0"/>
        <w:autoSpaceDN w:val="0"/>
        <w:adjustRightInd w:val="0"/>
        <w:snapToGrid w:val="0"/>
        <w:spacing w:before="120" w:beforeLines="50" w:after="120" w:afterLines="50"/>
        <w:ind w:left="1560" w:hanging="709" w:firstLineChars="0"/>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承租方违反本协议中关于租金支付的相关约定，且在收到出租方发出的书面催款通知之日起的</w:t>
      </w:r>
      <w:r>
        <w:rPr>
          <w:rFonts w:ascii="Noto Sans CJK SC Light" w:hAnsi="Noto Sans CJK SC Light" w:eastAsia="Noto Sans CJK SC Light" w:cs="Times New Roman"/>
          <w:color w:val="auto"/>
          <w:sz w:val="22"/>
          <w:highlight w:val="none"/>
          <w:lang w:val="zh-CN"/>
        </w:rPr>
        <w:t>30</w:t>
      </w:r>
      <w:r>
        <w:rPr>
          <w:rFonts w:hint="eastAsia" w:ascii="Noto Sans CJK SC Light" w:hAnsi="Noto Sans CJK SC Light" w:eastAsia="Noto Sans CJK SC Light" w:cs="Times New Roman"/>
          <w:color w:val="auto"/>
          <w:sz w:val="22"/>
          <w:highlight w:val="none"/>
          <w:lang w:val="zh-CN"/>
        </w:rPr>
        <w:t>日内仍未支付的。</w:t>
      </w:r>
    </w:p>
    <w:p>
      <w:pPr>
        <w:pStyle w:val="7"/>
        <w:numPr>
          <w:ilvl w:val="2"/>
          <w:numId w:val="8"/>
        </w:numPr>
        <w:autoSpaceDE w:val="0"/>
        <w:autoSpaceDN w:val="0"/>
        <w:adjustRightInd w:val="0"/>
        <w:snapToGrid w:val="0"/>
        <w:spacing w:before="120" w:beforeLines="50" w:after="120" w:afterLines="50"/>
        <w:ind w:left="1560" w:hanging="709" w:firstLineChars="0"/>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承租方未能遵守或履行本协议中规定的应当由承租方遵守或履行的其他条款或陈述与保证，且在收到出租方发出的书面通知后，在合理的期限内未能予以纠正完毕的。</w:t>
      </w:r>
    </w:p>
    <w:p>
      <w:pPr>
        <w:pStyle w:val="7"/>
        <w:numPr>
          <w:ilvl w:val="1"/>
          <w:numId w:val="7"/>
        </w:numPr>
        <w:tabs>
          <w:tab w:val="left" w:pos="284"/>
        </w:tabs>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出租方同意，在本协议期限内，如有下列情况之一的，承租方有权以提前</w:t>
      </w:r>
      <w:r>
        <w:rPr>
          <w:rFonts w:ascii="Noto Sans CJK SC Light" w:hAnsi="Noto Sans CJK SC Light" w:eastAsia="Noto Sans CJK SC Light" w:cs="Times New Roman"/>
          <w:color w:val="auto"/>
          <w:sz w:val="22"/>
          <w:highlight w:val="none"/>
          <w:lang w:val="zh-CN"/>
        </w:rPr>
        <w:t>7</w:t>
      </w:r>
      <w:r>
        <w:rPr>
          <w:rFonts w:hint="eastAsia" w:ascii="Noto Sans CJK SC Light" w:hAnsi="Noto Sans CJK SC Light" w:eastAsia="Noto Sans CJK SC Light" w:cs="Times New Roman"/>
          <w:color w:val="auto"/>
          <w:sz w:val="22"/>
          <w:highlight w:val="none"/>
          <w:lang w:val="zh-CN"/>
        </w:rPr>
        <w:t>日向出租方发出书面通知的方式单方面提前终止本协议，且无需承担违约责任：</w:t>
      </w:r>
    </w:p>
    <w:p>
      <w:pPr>
        <w:pStyle w:val="7"/>
        <w:numPr>
          <w:ilvl w:val="0"/>
          <w:numId w:val="9"/>
        </w:numPr>
        <w:autoSpaceDE w:val="0"/>
        <w:autoSpaceDN w:val="0"/>
        <w:adjustRightInd w:val="0"/>
        <w:snapToGrid w:val="0"/>
        <w:spacing w:before="120" w:beforeLines="50" w:after="120" w:afterLines="50"/>
        <w:ind w:left="1560" w:hanging="709" w:firstLineChars="0"/>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出租方未按时交付该场地，经承租方书面催告后</w:t>
      </w:r>
      <w:r>
        <w:rPr>
          <w:rFonts w:ascii="Noto Sans CJK SC Light" w:hAnsi="Noto Sans CJK SC Light" w:eastAsia="Noto Sans CJK SC Light" w:cs="Times New Roman"/>
          <w:color w:val="auto"/>
          <w:sz w:val="22"/>
          <w:highlight w:val="none"/>
          <w:lang w:val="zh-CN"/>
        </w:rPr>
        <w:t>30</w:t>
      </w:r>
      <w:r>
        <w:rPr>
          <w:rFonts w:hint="eastAsia" w:ascii="Noto Sans CJK SC Light" w:hAnsi="Noto Sans CJK SC Light" w:eastAsia="Noto Sans CJK SC Light" w:cs="Times New Roman"/>
          <w:color w:val="auto"/>
          <w:sz w:val="22"/>
          <w:highlight w:val="none"/>
          <w:lang w:val="zh-CN"/>
        </w:rPr>
        <w:t>日内仍未交付的。</w:t>
      </w:r>
    </w:p>
    <w:p>
      <w:pPr>
        <w:pStyle w:val="7"/>
        <w:numPr>
          <w:ilvl w:val="0"/>
          <w:numId w:val="9"/>
        </w:numPr>
        <w:autoSpaceDE w:val="0"/>
        <w:autoSpaceDN w:val="0"/>
        <w:adjustRightInd w:val="0"/>
        <w:snapToGrid w:val="0"/>
        <w:spacing w:before="120" w:beforeLines="50" w:after="120" w:afterLines="50"/>
        <w:ind w:left="1560" w:hanging="709" w:firstLineChars="0"/>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该场地存在安全隐患或发生权属纠纷等导致承租方不能按本协议的规定正常承租及使用该场地的，或危及承租方、承租方的客户人身或财产安全的。</w:t>
      </w:r>
    </w:p>
    <w:p>
      <w:pPr>
        <w:pStyle w:val="7"/>
        <w:numPr>
          <w:ilvl w:val="0"/>
          <w:numId w:val="9"/>
        </w:numPr>
        <w:autoSpaceDE w:val="0"/>
        <w:autoSpaceDN w:val="0"/>
        <w:adjustRightInd w:val="0"/>
        <w:snapToGrid w:val="0"/>
        <w:spacing w:before="120" w:beforeLines="50" w:after="120" w:afterLines="50"/>
        <w:ind w:left="1560" w:hanging="709" w:firstLineChars="0"/>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出租方未能遵守或履行本协议中规定的应当由出租方遵守或履行的其他条款或陈述与保证，且在收到承租方发出的书面通知后，在合理的期限内未能予以纠正完毕的。</w:t>
      </w:r>
    </w:p>
    <w:p>
      <w:pPr>
        <w:pStyle w:val="7"/>
        <w:numPr>
          <w:ilvl w:val="0"/>
          <w:numId w:val="1"/>
        </w:numPr>
        <w:tabs>
          <w:tab w:val="left" w:pos="426"/>
        </w:tabs>
        <w:autoSpaceDE w:val="0"/>
        <w:autoSpaceDN w:val="0"/>
        <w:adjustRightInd w:val="0"/>
        <w:snapToGrid w:val="0"/>
        <w:spacing w:before="120" w:beforeLines="50" w:after="120" w:afterLines="50"/>
        <w:ind w:left="851" w:hanging="851" w:firstLineChars="0"/>
        <w:rPr>
          <w:rFonts w:ascii="Noto Sans CJK SC Light" w:hAnsi="Noto Sans CJK SC Light" w:eastAsia="Noto Sans CJK SC Light" w:cs="Times New Roman"/>
          <w:b/>
          <w:bCs/>
          <w:color w:val="auto"/>
          <w:sz w:val="22"/>
          <w:highlight w:val="none"/>
          <w:u w:val="single"/>
          <w:lang w:val="zh-CN"/>
        </w:rPr>
      </w:pPr>
      <w:r>
        <w:rPr>
          <w:rFonts w:hint="eastAsia" w:ascii="Noto Sans CJK SC Light" w:hAnsi="Noto Sans CJK SC Light" w:eastAsia="Noto Sans CJK SC Light" w:cs="Times New Roman"/>
          <w:b/>
          <w:bCs/>
          <w:color w:val="auto"/>
          <w:sz w:val="22"/>
          <w:highlight w:val="none"/>
          <w:u w:val="single"/>
          <w:lang w:val="zh-CN"/>
        </w:rPr>
        <w:t>违约及赔偿</w:t>
      </w:r>
    </w:p>
    <w:p>
      <w:pPr>
        <w:pStyle w:val="7"/>
        <w:numPr>
          <w:ilvl w:val="1"/>
          <w:numId w:val="10"/>
        </w:numPr>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一方存在未能履行或遵守本协议中规定的应当由该方遵守或履行的条款或陈述与保证的行为，视为该方违约。</w:t>
      </w:r>
    </w:p>
    <w:p>
      <w:pPr>
        <w:pStyle w:val="7"/>
        <w:numPr>
          <w:ilvl w:val="1"/>
          <w:numId w:val="10"/>
        </w:numPr>
        <w:autoSpaceDE w:val="0"/>
        <w:autoSpaceDN w:val="0"/>
        <w:adjustRightInd w:val="0"/>
        <w:snapToGrid w:val="0"/>
        <w:spacing w:before="120" w:beforeLines="50" w:after="120" w:afterLines="50"/>
        <w:ind w:left="993" w:hanging="567" w:firstLineChars="0"/>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一方出现任何违约行为的，守约方有权要求违约方予以纠正，且违约方应赔偿守约方因违约方的违约行为而产生的全部直接损失。</w:t>
      </w:r>
    </w:p>
    <w:p>
      <w:pPr>
        <w:pStyle w:val="7"/>
        <w:numPr>
          <w:ilvl w:val="0"/>
          <w:numId w:val="1"/>
        </w:numPr>
        <w:tabs>
          <w:tab w:val="left" w:pos="426"/>
        </w:tabs>
        <w:autoSpaceDE w:val="0"/>
        <w:autoSpaceDN w:val="0"/>
        <w:adjustRightInd w:val="0"/>
        <w:snapToGrid w:val="0"/>
        <w:spacing w:before="120" w:beforeLines="50" w:after="120" w:afterLines="50"/>
        <w:ind w:left="851" w:hanging="851" w:firstLineChars="0"/>
        <w:rPr>
          <w:rFonts w:ascii="Noto Sans CJK SC Light" w:hAnsi="Noto Sans CJK SC Light" w:eastAsia="Noto Sans CJK SC Light" w:cs="Times New Roman"/>
          <w:b/>
          <w:bCs/>
          <w:color w:val="auto"/>
          <w:sz w:val="22"/>
          <w:highlight w:val="none"/>
          <w:u w:val="single"/>
          <w:lang w:val="zh-CN"/>
        </w:rPr>
      </w:pPr>
      <w:r>
        <w:rPr>
          <w:rFonts w:hint="eastAsia" w:ascii="Noto Sans CJK SC Light" w:hAnsi="Noto Sans CJK SC Light" w:eastAsia="Noto Sans CJK SC Light" w:cs="Times New Roman"/>
          <w:b/>
          <w:bCs/>
          <w:color w:val="auto"/>
          <w:sz w:val="22"/>
          <w:highlight w:val="none"/>
          <w:u w:val="single"/>
          <w:lang w:val="zh-CN"/>
        </w:rPr>
        <w:t>其他事宜</w:t>
      </w:r>
    </w:p>
    <w:p>
      <w:pPr>
        <w:pStyle w:val="7"/>
        <w:numPr>
          <w:ilvl w:val="2"/>
          <w:numId w:val="11"/>
        </w:numPr>
        <w:autoSpaceDE w:val="0"/>
        <w:autoSpaceDN w:val="0"/>
        <w:adjustRightInd w:val="0"/>
        <w:snapToGrid w:val="0"/>
        <w:spacing w:before="120" w:beforeLines="50" w:after="120" w:afterLines="50"/>
        <w:ind w:left="991" w:leftChars="203" w:hanging="565" w:hangingChars="257"/>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如果任何一方由于不能预见、不能避免且不能克服的客观情况（“不可抗力</w:t>
      </w:r>
      <w:r>
        <w:rPr>
          <w:rFonts w:ascii="Noto Sans CJK SC Light" w:hAnsi="Noto Sans CJK SC Light" w:eastAsia="Noto Sans CJK SC Light" w:cs="Times New Roman"/>
          <w:color w:val="auto"/>
          <w:sz w:val="22"/>
          <w:highlight w:val="none"/>
          <w:lang w:val="zh-CN"/>
        </w:rPr>
        <w:t>”</w:t>
      </w:r>
      <w:r>
        <w:rPr>
          <w:rFonts w:hint="eastAsia" w:ascii="Noto Sans CJK SC Light" w:hAnsi="Noto Sans CJK SC Light" w:eastAsia="Noto Sans CJK SC Light" w:cs="Times New Roman"/>
          <w:color w:val="auto"/>
          <w:sz w:val="22"/>
          <w:highlight w:val="none"/>
          <w:lang w:val="zh-CN"/>
        </w:rPr>
        <w:t>）而不能履行或迟延履行本协议的义务，则该方不应对另一方承担任何责任。如果发生了不可抗力，受影响的一方应在不可抗力发生后的</w:t>
      </w:r>
      <w:r>
        <w:rPr>
          <w:rFonts w:ascii="Noto Sans CJK SC Light" w:hAnsi="Noto Sans CJK SC Light" w:eastAsia="Noto Sans CJK SC Light" w:cs="Times New Roman"/>
          <w:color w:val="auto"/>
          <w:sz w:val="22"/>
          <w:highlight w:val="none"/>
          <w:lang w:val="zh-CN"/>
        </w:rPr>
        <w:t>7</w:t>
      </w:r>
      <w:r>
        <w:rPr>
          <w:rFonts w:hint="eastAsia" w:ascii="Noto Sans CJK SC Light" w:hAnsi="Noto Sans CJK SC Light" w:eastAsia="Noto Sans CJK SC Light" w:cs="Times New Roman"/>
          <w:color w:val="auto"/>
          <w:sz w:val="22"/>
          <w:highlight w:val="none"/>
          <w:lang w:val="zh-CN"/>
        </w:rPr>
        <w:t>日内及时通知另一方。如果不可抗力持续严重影响本协议项下重要义务的履行达到或超过</w:t>
      </w:r>
      <w:r>
        <w:rPr>
          <w:rFonts w:ascii="Noto Sans CJK SC Light" w:hAnsi="Noto Sans CJK SC Light" w:eastAsia="Noto Sans CJK SC Light" w:cs="Times New Roman"/>
          <w:color w:val="auto"/>
          <w:sz w:val="22"/>
          <w:highlight w:val="none"/>
          <w:lang w:val="zh-CN"/>
        </w:rPr>
        <w:t>30</w:t>
      </w:r>
      <w:r>
        <w:rPr>
          <w:rFonts w:hint="eastAsia" w:ascii="Noto Sans CJK SC Light" w:hAnsi="Noto Sans CJK SC Light" w:eastAsia="Noto Sans CJK SC Light" w:cs="Times New Roman"/>
          <w:color w:val="auto"/>
          <w:sz w:val="22"/>
          <w:highlight w:val="none"/>
          <w:lang w:val="zh-CN"/>
        </w:rPr>
        <w:t>日的，则任何一方有权以提前</w:t>
      </w:r>
      <w:r>
        <w:rPr>
          <w:rFonts w:ascii="Noto Sans CJK SC Light" w:hAnsi="Noto Sans CJK SC Light" w:eastAsia="Noto Sans CJK SC Light" w:cs="Times New Roman"/>
          <w:color w:val="auto"/>
          <w:sz w:val="22"/>
          <w:highlight w:val="none"/>
          <w:lang w:val="zh-CN"/>
        </w:rPr>
        <w:t>30</w:t>
      </w:r>
      <w:r>
        <w:rPr>
          <w:rFonts w:hint="eastAsia" w:ascii="Noto Sans CJK SC Light" w:hAnsi="Noto Sans CJK SC Light" w:eastAsia="Noto Sans CJK SC Light" w:cs="Times New Roman"/>
          <w:color w:val="auto"/>
          <w:sz w:val="22"/>
          <w:highlight w:val="none"/>
          <w:lang w:val="zh-CN"/>
        </w:rPr>
        <w:t>日书面通知另一方的形式通知终止本协议。</w:t>
      </w:r>
    </w:p>
    <w:p>
      <w:pPr>
        <w:pStyle w:val="7"/>
        <w:numPr>
          <w:ilvl w:val="2"/>
          <w:numId w:val="11"/>
        </w:numPr>
        <w:autoSpaceDE w:val="0"/>
        <w:autoSpaceDN w:val="0"/>
        <w:adjustRightInd w:val="0"/>
        <w:snapToGrid w:val="0"/>
        <w:spacing w:before="120" w:beforeLines="50" w:after="120" w:afterLines="50"/>
        <w:ind w:left="991" w:leftChars="203" w:hanging="565" w:hangingChars="257"/>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一方（</w:t>
      </w:r>
      <w:r>
        <w:rPr>
          <w:rFonts w:ascii="Noto Sans CJK SC Light" w:hAnsi="Noto Sans CJK SC Light" w:eastAsia="Noto Sans CJK SC Light" w:cs="Times New Roman"/>
          <w:color w:val="auto"/>
          <w:sz w:val="22"/>
          <w:highlight w:val="none"/>
          <w:lang w:val="zh-CN"/>
        </w:rPr>
        <w:t>“</w:t>
      </w:r>
      <w:r>
        <w:rPr>
          <w:rFonts w:hint="eastAsia" w:ascii="Noto Sans CJK SC Light" w:hAnsi="Noto Sans CJK SC Light" w:eastAsia="Noto Sans CJK SC Light" w:cs="Times New Roman"/>
          <w:color w:val="auto"/>
          <w:sz w:val="22"/>
          <w:highlight w:val="none"/>
          <w:lang w:val="zh-CN"/>
        </w:rPr>
        <w:t>接收方</w:t>
      </w:r>
      <w:r>
        <w:rPr>
          <w:rFonts w:ascii="Noto Sans CJK SC Light" w:hAnsi="Noto Sans CJK SC Light" w:eastAsia="Noto Sans CJK SC Light" w:cs="Times New Roman"/>
          <w:color w:val="auto"/>
          <w:sz w:val="22"/>
          <w:highlight w:val="none"/>
          <w:lang w:val="zh-CN"/>
        </w:rPr>
        <w:t>”</w:t>
      </w:r>
      <w:r>
        <w:rPr>
          <w:rFonts w:hint="eastAsia" w:ascii="Noto Sans CJK SC Light" w:hAnsi="Noto Sans CJK SC Light" w:eastAsia="Noto Sans CJK SC Light" w:cs="Times New Roman"/>
          <w:color w:val="auto"/>
          <w:sz w:val="22"/>
          <w:highlight w:val="none"/>
          <w:lang w:val="zh-CN"/>
        </w:rPr>
        <w:t>）应当对本协议的内容、因履行本协议或在本协议期限内获得的或收到的另一方（</w:t>
      </w:r>
      <w:r>
        <w:rPr>
          <w:rFonts w:ascii="Noto Sans CJK SC Light" w:hAnsi="Noto Sans CJK SC Light" w:eastAsia="Noto Sans CJK SC Light" w:cs="Times New Roman"/>
          <w:color w:val="auto"/>
          <w:sz w:val="22"/>
          <w:highlight w:val="none"/>
          <w:lang w:val="zh-CN"/>
        </w:rPr>
        <w:t>“</w:t>
      </w:r>
      <w:r>
        <w:rPr>
          <w:rFonts w:hint="eastAsia" w:ascii="Noto Sans CJK SC Light" w:hAnsi="Noto Sans CJK SC Light" w:eastAsia="Noto Sans CJK SC Light" w:cs="Times New Roman"/>
          <w:color w:val="auto"/>
          <w:sz w:val="22"/>
          <w:highlight w:val="none"/>
          <w:lang w:val="zh-CN"/>
        </w:rPr>
        <w:t>披露方</w:t>
      </w:r>
      <w:r>
        <w:rPr>
          <w:rFonts w:ascii="Noto Sans CJK SC Light" w:hAnsi="Noto Sans CJK SC Light" w:eastAsia="Noto Sans CJK SC Light" w:cs="Times New Roman"/>
          <w:color w:val="auto"/>
          <w:sz w:val="22"/>
          <w:highlight w:val="none"/>
          <w:lang w:val="zh-CN"/>
        </w:rPr>
        <w:t>”</w:t>
      </w:r>
      <w:r>
        <w:rPr>
          <w:rFonts w:hint="eastAsia" w:ascii="Noto Sans CJK SC Light" w:hAnsi="Noto Sans CJK SC Light" w:eastAsia="Noto Sans CJK SC Light" w:cs="Times New Roman"/>
          <w:color w:val="auto"/>
          <w:sz w:val="22"/>
          <w:highlight w:val="none"/>
          <w:lang w:val="zh-CN"/>
        </w:rPr>
        <w:t>）的商务、财务、技术、产品、客户的资料或信息或其他标明保密的资料或信息（</w:t>
      </w:r>
      <w:r>
        <w:rPr>
          <w:rFonts w:ascii="Noto Sans CJK SC Light" w:hAnsi="Noto Sans CJK SC Light" w:eastAsia="Noto Sans CJK SC Light" w:cs="Times New Roman"/>
          <w:color w:val="auto"/>
          <w:sz w:val="22"/>
          <w:highlight w:val="none"/>
          <w:lang w:val="zh-CN"/>
        </w:rPr>
        <w:t>“</w:t>
      </w:r>
      <w:r>
        <w:rPr>
          <w:rFonts w:hint="eastAsia" w:ascii="Noto Sans CJK SC Light" w:hAnsi="Noto Sans CJK SC Light" w:eastAsia="Noto Sans CJK SC Light" w:cs="Times New Roman"/>
          <w:color w:val="auto"/>
          <w:sz w:val="22"/>
          <w:highlight w:val="none"/>
          <w:lang w:val="zh-CN"/>
        </w:rPr>
        <w:t>保密信息</w:t>
      </w:r>
      <w:r>
        <w:rPr>
          <w:rFonts w:ascii="Noto Sans CJK SC Light" w:hAnsi="Noto Sans CJK SC Light" w:eastAsia="Noto Sans CJK SC Light" w:cs="Times New Roman"/>
          <w:color w:val="auto"/>
          <w:sz w:val="22"/>
          <w:highlight w:val="none"/>
          <w:lang w:val="zh-CN"/>
        </w:rPr>
        <w:t>”</w:t>
      </w:r>
      <w:r>
        <w:rPr>
          <w:rFonts w:hint="eastAsia" w:ascii="Noto Sans CJK SC Light" w:hAnsi="Noto Sans CJK SC Light" w:eastAsia="Noto Sans CJK SC Light" w:cs="Times New Roman"/>
          <w:color w:val="auto"/>
          <w:sz w:val="22"/>
          <w:highlight w:val="none"/>
          <w:lang w:val="zh-CN"/>
        </w:rPr>
        <w:t>）予以保密，未经披露方书面事先同意，接收方不得向本协议以外的任何第三方披露该等保密信息。双方基于本条款的保密义务应在本协议租赁期限届满或提前终止后仍然有效。</w:t>
      </w:r>
    </w:p>
    <w:p>
      <w:pPr>
        <w:pStyle w:val="7"/>
        <w:numPr>
          <w:ilvl w:val="2"/>
          <w:numId w:val="11"/>
        </w:numPr>
        <w:autoSpaceDE w:val="0"/>
        <w:autoSpaceDN w:val="0"/>
        <w:adjustRightInd w:val="0"/>
        <w:snapToGrid w:val="0"/>
        <w:spacing w:before="120" w:beforeLines="50" w:after="120" w:afterLines="50"/>
        <w:ind w:left="991" w:leftChars="203" w:hanging="565" w:hangingChars="257"/>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本协议受中国法律管辖。双方在本协议履行过程中如有任何纠纷，双方应首先通过友好协商予以解决。如果双方通过友好协商无法解决纠纷的，则任何一方有权向该场地所在地的有权人民法院提起诉讼。</w:t>
      </w:r>
      <w:r>
        <w:rPr>
          <w:rFonts w:ascii="Noto Sans CJK SC Light" w:hAnsi="Noto Sans CJK SC Light" w:eastAsia="Noto Sans CJK SC Light" w:cs="Times New Roman"/>
          <w:color w:val="auto"/>
          <w:sz w:val="22"/>
          <w:highlight w:val="none"/>
          <w:lang w:val="zh-CN"/>
        </w:rPr>
        <w:t xml:space="preserve"> </w:t>
      </w:r>
    </w:p>
    <w:p>
      <w:pPr>
        <w:pStyle w:val="7"/>
        <w:numPr>
          <w:ilvl w:val="2"/>
          <w:numId w:val="11"/>
        </w:numPr>
        <w:autoSpaceDE w:val="0"/>
        <w:autoSpaceDN w:val="0"/>
        <w:adjustRightInd w:val="0"/>
        <w:snapToGrid w:val="0"/>
        <w:spacing w:before="120" w:beforeLines="50" w:after="120" w:afterLines="50"/>
        <w:ind w:left="991" w:leftChars="203" w:hanging="565" w:hangingChars="257"/>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本协议未尽事宜，经双方协商一致，可订立补充条款。补充条款及其附件应为本协议组成部分，与本协议具有同等法律效力。</w:t>
      </w:r>
    </w:p>
    <w:p>
      <w:pPr>
        <w:pStyle w:val="7"/>
        <w:numPr>
          <w:ilvl w:val="2"/>
          <w:numId w:val="11"/>
        </w:numPr>
        <w:autoSpaceDE w:val="0"/>
        <w:autoSpaceDN w:val="0"/>
        <w:adjustRightInd w:val="0"/>
        <w:snapToGrid w:val="0"/>
        <w:spacing w:before="120" w:beforeLines="50" w:after="120" w:afterLines="50"/>
        <w:ind w:left="991" w:leftChars="203" w:hanging="565" w:hangingChars="257"/>
        <w:rPr>
          <w:rFonts w:ascii="Noto Sans CJK SC Light" w:hAnsi="Noto Sans CJK SC Light" w:eastAsia="Noto Sans CJK SC Light" w:cs="Times New Roman"/>
          <w:color w:val="auto"/>
          <w:sz w:val="22"/>
          <w:highlight w:val="none"/>
          <w:lang w:val="zh-CN"/>
        </w:rPr>
      </w:pPr>
      <w:r>
        <w:rPr>
          <w:rFonts w:hint="eastAsia" w:ascii="Noto Sans CJK SC Light" w:hAnsi="Noto Sans CJK SC Light" w:eastAsia="Noto Sans CJK SC Light" w:cs="Times New Roman"/>
          <w:color w:val="auto"/>
          <w:sz w:val="22"/>
          <w:highlight w:val="none"/>
          <w:lang w:val="zh-CN"/>
        </w:rPr>
        <w:t>本协议一式</w:t>
      </w:r>
      <w:r>
        <w:rPr>
          <w:rFonts w:ascii="Noto Sans CJK SC Light" w:hAnsi="Noto Sans CJK SC Light" w:eastAsia="Noto Sans CJK SC Light" w:cs="Times New Roman"/>
          <w:color w:val="auto"/>
          <w:sz w:val="22"/>
          <w:highlight w:val="none"/>
          <w:lang w:val="zh-CN"/>
        </w:rPr>
        <w:t>4</w:t>
      </w:r>
      <w:r>
        <w:rPr>
          <w:rFonts w:hint="eastAsia" w:ascii="Noto Sans CJK SC Light" w:hAnsi="Noto Sans CJK SC Light" w:eastAsia="Noto Sans CJK SC Light" w:cs="Times New Roman"/>
          <w:color w:val="auto"/>
          <w:sz w:val="22"/>
          <w:highlight w:val="none"/>
          <w:lang w:val="zh-CN"/>
        </w:rPr>
        <w:t>份，双方各执</w:t>
      </w:r>
      <w:r>
        <w:rPr>
          <w:rFonts w:ascii="Noto Sans CJK SC Light" w:hAnsi="Noto Sans CJK SC Light" w:eastAsia="Noto Sans CJK SC Light" w:cs="Times New Roman"/>
          <w:color w:val="auto"/>
          <w:sz w:val="22"/>
          <w:highlight w:val="none"/>
          <w:lang w:val="zh-CN"/>
        </w:rPr>
        <w:t>2</w:t>
      </w:r>
      <w:r>
        <w:rPr>
          <w:rFonts w:hint="eastAsia" w:ascii="Noto Sans CJK SC Light" w:hAnsi="Noto Sans CJK SC Light" w:eastAsia="Noto Sans CJK SC Light" w:cs="Times New Roman"/>
          <w:color w:val="auto"/>
          <w:sz w:val="22"/>
          <w:highlight w:val="none"/>
          <w:lang w:val="zh-CN"/>
        </w:rPr>
        <w:t>份，自双方签署之日起生效。</w:t>
      </w:r>
    </w:p>
    <w:p>
      <w:pPr>
        <w:pStyle w:val="7"/>
        <w:adjustRightInd w:val="0"/>
        <w:snapToGrid w:val="0"/>
        <w:spacing w:before="120" w:beforeLines="50" w:after="120" w:afterLines="50"/>
        <w:ind w:left="360" w:firstLine="0" w:firstLineChars="0"/>
        <w:jc w:val="center"/>
        <w:rPr>
          <w:rFonts w:ascii="Noto Sans CJK SC Light" w:hAnsi="Noto Sans CJK SC Light" w:eastAsia="Noto Sans CJK SC Light" w:cstheme="minorHAnsi"/>
          <w:i/>
          <w:color w:val="auto"/>
          <w:sz w:val="22"/>
          <w:highlight w:val="none"/>
        </w:rPr>
      </w:pPr>
      <w:r>
        <w:rPr>
          <w:rFonts w:hint="eastAsia" w:ascii="Noto Sans CJK SC Light" w:hAnsi="Noto Sans CJK SC Light" w:eastAsia="Noto Sans CJK SC Light" w:cstheme="minorHAnsi"/>
          <w:i/>
          <w:color w:val="auto"/>
          <w:sz w:val="22"/>
          <w:highlight w:val="none"/>
        </w:rPr>
        <w:t>（以下无正文）</w:t>
      </w:r>
    </w:p>
    <w:p>
      <w:pPr>
        <w:pStyle w:val="7"/>
        <w:adjustRightInd w:val="0"/>
        <w:snapToGrid w:val="0"/>
        <w:spacing w:before="120" w:beforeLines="50" w:after="120" w:afterLines="50"/>
        <w:ind w:left="360" w:firstLine="0" w:firstLineChars="0"/>
        <w:jc w:val="center"/>
        <w:rPr>
          <w:rFonts w:ascii="Noto Sans CJK SC Light" w:hAnsi="Noto Sans CJK SC Light" w:eastAsia="Noto Sans CJK SC Light" w:cstheme="minorHAnsi"/>
          <w:color w:val="auto"/>
          <w:sz w:val="22"/>
          <w:highlight w:val="none"/>
        </w:rPr>
      </w:pPr>
    </w:p>
    <w:p>
      <w:pPr>
        <w:pStyle w:val="7"/>
        <w:adjustRightInd w:val="0"/>
        <w:snapToGrid w:val="0"/>
        <w:spacing w:before="50" w:after="50"/>
        <w:ind w:left="360" w:firstLine="0" w:firstLineChars="0"/>
        <w:jc w:val="center"/>
        <w:rPr>
          <w:rFonts w:hint="eastAsia" w:ascii="Noto Sans CJK SC Light" w:hAnsi="Noto Sans CJK SC Light" w:eastAsia="Noto Sans CJK SC Light" w:cstheme="minorHAnsi"/>
          <w:i/>
          <w:color w:val="auto"/>
          <w:sz w:val="22"/>
          <w:highlight w:val="none"/>
        </w:rPr>
      </w:pPr>
    </w:p>
    <w:p>
      <w:pPr>
        <w:pStyle w:val="7"/>
        <w:adjustRightInd w:val="0"/>
        <w:snapToGrid w:val="0"/>
        <w:spacing w:before="50" w:after="50"/>
        <w:ind w:left="360" w:firstLine="0" w:firstLineChars="0"/>
        <w:jc w:val="center"/>
        <w:rPr>
          <w:rFonts w:hint="eastAsia" w:ascii="Noto Sans CJK SC Light" w:hAnsi="Noto Sans CJK SC Light" w:eastAsia="Noto Sans CJK SC Light" w:cstheme="minorHAnsi"/>
          <w:i/>
          <w:color w:val="auto"/>
          <w:sz w:val="22"/>
          <w:highlight w:val="none"/>
        </w:rPr>
      </w:pPr>
    </w:p>
    <w:p>
      <w:pPr>
        <w:pStyle w:val="7"/>
        <w:adjustRightInd w:val="0"/>
        <w:snapToGrid w:val="0"/>
        <w:spacing w:before="50" w:after="50"/>
        <w:ind w:left="360" w:firstLine="0" w:firstLineChars="0"/>
        <w:jc w:val="center"/>
        <w:rPr>
          <w:rFonts w:hint="eastAsia" w:ascii="Noto Sans CJK SC Light" w:hAnsi="Noto Sans CJK SC Light" w:eastAsia="Noto Sans CJK SC Light" w:cstheme="minorHAnsi"/>
          <w:i/>
          <w:color w:val="auto"/>
          <w:sz w:val="22"/>
          <w:highlight w:val="none"/>
        </w:rPr>
      </w:pPr>
    </w:p>
    <w:p>
      <w:pPr>
        <w:pStyle w:val="7"/>
        <w:adjustRightInd w:val="0"/>
        <w:snapToGrid w:val="0"/>
        <w:spacing w:before="50" w:after="50"/>
        <w:ind w:left="360" w:firstLine="0" w:firstLineChars="0"/>
        <w:jc w:val="center"/>
        <w:rPr>
          <w:rFonts w:hint="eastAsia" w:ascii="Noto Sans CJK SC Light" w:hAnsi="Noto Sans CJK SC Light" w:eastAsia="Noto Sans CJK SC Light" w:cstheme="minorHAnsi"/>
          <w:i/>
          <w:color w:val="auto"/>
          <w:sz w:val="22"/>
          <w:highlight w:val="none"/>
        </w:rPr>
      </w:pPr>
    </w:p>
    <w:p>
      <w:pPr>
        <w:pStyle w:val="7"/>
        <w:adjustRightInd w:val="0"/>
        <w:snapToGrid w:val="0"/>
        <w:spacing w:before="50" w:after="50"/>
        <w:ind w:left="360" w:firstLine="0" w:firstLineChars="0"/>
        <w:jc w:val="center"/>
        <w:rPr>
          <w:rFonts w:ascii="Noto Sans CJK SC Light" w:hAnsi="Noto Sans CJK SC Light" w:eastAsia="Noto Sans CJK SC Light" w:cstheme="minorHAnsi"/>
          <w:i/>
          <w:color w:val="auto"/>
          <w:sz w:val="22"/>
          <w:highlight w:val="none"/>
        </w:rPr>
      </w:pPr>
      <w:r>
        <w:rPr>
          <w:rFonts w:hint="eastAsia" w:ascii="Noto Sans CJK SC Light" w:hAnsi="Noto Sans CJK SC Light" w:eastAsia="Noto Sans CJK SC Light" w:cstheme="minorHAnsi"/>
          <w:i/>
          <w:color w:val="auto"/>
          <w:sz w:val="22"/>
          <w:highlight w:val="none"/>
        </w:rPr>
        <w:t>（签字处）</w:t>
      </w:r>
    </w:p>
    <w:p>
      <w:pPr>
        <w:autoSpaceDE w:val="0"/>
        <w:autoSpaceDN w:val="0"/>
        <w:adjustRightInd w:val="0"/>
        <w:snapToGrid w:val="0"/>
        <w:spacing w:before="50" w:after="50"/>
        <w:rPr>
          <w:rFonts w:ascii="Noto Sans CJK SC Light" w:hAnsi="Noto Sans CJK SC Light" w:eastAsia="Noto Sans CJK SC Light" w:cs="Times New Roman"/>
          <w:b/>
          <w:bCs/>
          <w:i/>
          <w:iCs/>
          <w:color w:val="auto"/>
          <w:sz w:val="22"/>
          <w:highlight w:val="none"/>
        </w:rPr>
      </w:pPr>
    </w:p>
    <w:p>
      <w:pPr>
        <w:autoSpaceDE w:val="0"/>
        <w:autoSpaceDN w:val="0"/>
        <w:adjustRightInd w:val="0"/>
        <w:snapToGrid w:val="0"/>
        <w:spacing w:before="50" w:after="50"/>
        <w:rPr>
          <w:rFonts w:ascii="Noto Sans CJK SC Light" w:hAnsi="Noto Sans CJK SC Light" w:eastAsia="Noto Sans CJK SC Light" w:cs="Times New Roman"/>
          <w:color w:val="auto"/>
          <w:sz w:val="22"/>
          <w:highlight w:val="none"/>
        </w:rPr>
      </w:pPr>
      <w:r>
        <w:rPr>
          <w:rFonts w:hint="eastAsia" w:ascii="Noto Sans CJK SC Light" w:hAnsi="Noto Sans CJK SC Light" w:eastAsia="Noto Sans CJK SC Light" w:cs="Times New Roman"/>
          <w:b/>
          <w:color w:val="auto"/>
          <w:sz w:val="22"/>
          <w:highlight w:val="none"/>
        </w:rPr>
        <w:t>有鉴于此</w:t>
      </w:r>
      <w:r>
        <w:rPr>
          <w:rFonts w:hint="eastAsia" w:ascii="Noto Sans CJK SC Light" w:hAnsi="Noto Sans CJK SC Light" w:eastAsia="Noto Sans CJK SC Light" w:cs="Times New Roman"/>
          <w:color w:val="auto"/>
          <w:sz w:val="22"/>
          <w:highlight w:val="none"/>
        </w:rPr>
        <w:t>，本协议已由双方于文首所载日期签署，以昭信守。</w:t>
      </w:r>
    </w:p>
    <w:p>
      <w:pPr>
        <w:autoSpaceDE w:val="0"/>
        <w:autoSpaceDN w:val="0"/>
        <w:adjustRightInd w:val="0"/>
        <w:snapToGrid w:val="0"/>
        <w:spacing w:before="120" w:beforeLines="50" w:after="120" w:afterLines="50"/>
        <w:rPr>
          <w:rFonts w:ascii="Noto Sans CJK SC Light" w:hAnsi="Noto Sans CJK SC Light" w:eastAsia="Noto Sans CJK SC Light" w:cs="Times New Roman"/>
          <w:b/>
          <w:bCs/>
          <w:color w:val="auto"/>
          <w:sz w:val="22"/>
          <w:highlight w:val="none"/>
        </w:rPr>
      </w:pPr>
    </w:p>
    <w:tbl>
      <w:tblPr>
        <w:tblStyle w:val="4"/>
        <w:tblW w:w="5000" w:type="pct"/>
        <w:tblInd w:w="0" w:type="dxa"/>
        <w:tblLayout w:type="autofit"/>
        <w:tblCellMar>
          <w:top w:w="0" w:type="dxa"/>
          <w:left w:w="108" w:type="dxa"/>
          <w:bottom w:w="0" w:type="dxa"/>
          <w:right w:w="108" w:type="dxa"/>
        </w:tblCellMar>
      </w:tblPr>
      <w:tblGrid>
        <w:gridCol w:w="4446"/>
        <w:gridCol w:w="4410"/>
      </w:tblGrid>
      <w:tr>
        <w:tblPrEx>
          <w:tblCellMar>
            <w:top w:w="0" w:type="dxa"/>
            <w:left w:w="108" w:type="dxa"/>
            <w:bottom w:w="0" w:type="dxa"/>
            <w:right w:w="108" w:type="dxa"/>
          </w:tblCellMar>
        </w:tblPrEx>
        <w:tc>
          <w:tcPr>
            <w:tcW w:w="2510" w:type="pct"/>
          </w:tcPr>
          <w:p>
            <w:pPr>
              <w:autoSpaceDE w:val="0"/>
              <w:autoSpaceDN w:val="0"/>
              <w:adjustRightInd w:val="0"/>
              <w:snapToGrid w:val="0"/>
              <w:spacing w:before="120" w:beforeLines="50" w:after="120" w:afterLines="50"/>
              <w:rPr>
                <w:rFonts w:ascii="Noto Sans CJK SC Light" w:hAnsi="Noto Sans CJK SC Light" w:eastAsia="Noto Sans CJK SC Light" w:cs="Times New Roman"/>
                <w:b/>
                <w:bCs/>
                <w:color w:val="auto"/>
                <w:sz w:val="22"/>
                <w:highlight w:val="none"/>
              </w:rPr>
            </w:pPr>
            <w:r>
              <w:rPr>
                <w:rFonts w:hint="eastAsia" w:ascii="Noto Sans CJK SC Light" w:hAnsi="Noto Sans CJK SC Light" w:eastAsia="Noto Sans CJK SC Light" w:cs="Times New Roman"/>
                <w:b/>
                <w:bCs/>
                <w:color w:val="auto"/>
                <w:sz w:val="22"/>
                <w:highlight w:val="none"/>
                <w:lang w:val="zh-CN"/>
              </w:rPr>
              <w:t>【</w:t>
            </w:r>
            <w:r>
              <w:rPr>
                <w:rFonts w:hint="eastAsia" w:ascii="Noto Sans CJK SC Light" w:hAnsi="Noto Sans CJK SC Light" w:eastAsia="Noto Sans CJK SC Light" w:cs="Times New Roman"/>
                <w:b/>
                <w:bCs/>
                <w:color w:val="auto"/>
                <w:sz w:val="22"/>
                <w:highlight w:val="none"/>
                <w:lang w:val="en-US" w:eastAsia="zh-CN"/>
              </w:rPr>
              <w:t xml:space="preserve">                        </w:t>
            </w:r>
            <w:r>
              <w:rPr>
                <w:rFonts w:ascii="Noto Sans CJK SC Light" w:hAnsi="Noto Sans CJK SC Light" w:eastAsia="Noto Sans CJK SC Light" w:cs="Times New Roman"/>
                <w:b/>
                <w:bCs/>
                <w:color w:val="auto"/>
                <w:sz w:val="22"/>
                <w:highlight w:val="none"/>
                <w:lang w:val="zh-CN"/>
              </w:rPr>
              <w:t xml:space="preserve"> </w:t>
            </w:r>
            <w:r>
              <w:rPr>
                <w:rFonts w:hint="eastAsia" w:ascii="Noto Sans CJK SC Light" w:hAnsi="Noto Sans CJK SC Light" w:eastAsia="Noto Sans CJK SC Light" w:cs="Times New Roman"/>
                <w:b/>
                <w:bCs/>
                <w:color w:val="auto"/>
                <w:sz w:val="22"/>
                <w:highlight w:val="none"/>
                <w:lang w:val="zh-CN"/>
              </w:rPr>
              <w:t>】</w:t>
            </w:r>
          </w:p>
        </w:tc>
        <w:tc>
          <w:tcPr>
            <w:tcW w:w="2490" w:type="pct"/>
          </w:tcPr>
          <w:p>
            <w:pPr>
              <w:autoSpaceDE w:val="0"/>
              <w:autoSpaceDN w:val="0"/>
              <w:adjustRightInd w:val="0"/>
              <w:snapToGrid w:val="0"/>
              <w:spacing w:before="120" w:beforeLines="50" w:after="120" w:afterLines="50"/>
              <w:rPr>
                <w:rFonts w:ascii="Noto Sans CJK SC Light" w:hAnsi="Noto Sans CJK SC Light" w:eastAsia="Noto Sans CJK SC Light" w:cs="Times New Roman"/>
                <w:b/>
                <w:bCs/>
                <w:color w:val="auto"/>
                <w:sz w:val="22"/>
                <w:highlight w:val="none"/>
              </w:rPr>
            </w:pPr>
            <w:r>
              <w:rPr>
                <w:rFonts w:hint="eastAsia" w:ascii="Noto Sans CJK SC Light" w:hAnsi="Noto Sans CJK SC Light" w:eastAsia="Noto Sans CJK SC Light" w:cs="Times New Roman"/>
                <w:b/>
                <w:bCs/>
                <w:color w:val="auto"/>
                <w:sz w:val="22"/>
                <w:highlight w:val="none"/>
                <w:lang w:val="zh-CN"/>
              </w:rPr>
              <w:t>【义乌市城建资源经营股份有限公司】</w:t>
            </w:r>
          </w:p>
        </w:tc>
      </w:tr>
      <w:tr>
        <w:tblPrEx>
          <w:tblCellMar>
            <w:top w:w="0" w:type="dxa"/>
            <w:left w:w="108" w:type="dxa"/>
            <w:bottom w:w="0" w:type="dxa"/>
            <w:right w:w="108" w:type="dxa"/>
          </w:tblCellMar>
        </w:tblPrEx>
        <w:tc>
          <w:tcPr>
            <w:tcW w:w="2510" w:type="pct"/>
          </w:tcPr>
          <w:p>
            <w:pPr>
              <w:autoSpaceDE w:val="0"/>
              <w:autoSpaceDN w:val="0"/>
              <w:adjustRightInd w:val="0"/>
              <w:snapToGrid w:val="0"/>
              <w:spacing w:before="120" w:beforeLines="50" w:after="120" w:afterLines="50"/>
              <w:rPr>
                <w:rFonts w:ascii="Noto Sans CJK SC Light" w:hAnsi="Noto Sans CJK SC Light" w:eastAsia="Noto Sans CJK SC Light" w:cs="Times New Roman"/>
                <w:b/>
                <w:bCs/>
                <w:color w:val="auto"/>
                <w:sz w:val="22"/>
                <w:highlight w:val="none"/>
              </w:rPr>
            </w:pPr>
          </w:p>
        </w:tc>
        <w:tc>
          <w:tcPr>
            <w:tcW w:w="2490" w:type="pct"/>
          </w:tcPr>
          <w:p>
            <w:pPr>
              <w:autoSpaceDE w:val="0"/>
              <w:autoSpaceDN w:val="0"/>
              <w:adjustRightInd w:val="0"/>
              <w:snapToGrid w:val="0"/>
              <w:spacing w:before="120" w:beforeLines="50" w:after="120" w:afterLines="50"/>
              <w:rPr>
                <w:rFonts w:ascii="Noto Sans CJK SC Light" w:hAnsi="Noto Sans CJK SC Light" w:eastAsia="Noto Sans CJK SC Light" w:cs="Times New Roman"/>
                <w:b/>
                <w:bCs/>
                <w:color w:val="auto"/>
                <w:sz w:val="22"/>
                <w:highlight w:val="none"/>
              </w:rPr>
            </w:pPr>
          </w:p>
        </w:tc>
      </w:tr>
      <w:tr>
        <w:tblPrEx>
          <w:tblCellMar>
            <w:top w:w="0" w:type="dxa"/>
            <w:left w:w="108" w:type="dxa"/>
            <w:bottom w:w="0" w:type="dxa"/>
            <w:right w:w="108" w:type="dxa"/>
          </w:tblCellMar>
        </w:tblPrEx>
        <w:tc>
          <w:tcPr>
            <w:tcW w:w="2510" w:type="pct"/>
          </w:tcPr>
          <w:p>
            <w:pPr>
              <w:autoSpaceDE w:val="0"/>
              <w:autoSpaceDN w:val="0"/>
              <w:adjustRightInd w:val="0"/>
              <w:snapToGrid w:val="0"/>
              <w:spacing w:before="120" w:beforeLines="50" w:after="120" w:afterLines="50"/>
              <w:rPr>
                <w:rFonts w:ascii="Noto Sans CJK SC Light" w:hAnsi="Noto Sans CJK SC Light" w:eastAsia="Noto Sans CJK SC Light" w:cs="Times New Roman"/>
                <w:b/>
                <w:bCs/>
                <w:color w:val="auto"/>
                <w:sz w:val="22"/>
                <w:highlight w:val="none"/>
              </w:rPr>
            </w:pPr>
            <w:r>
              <w:rPr>
                <w:rFonts w:hint="eastAsia" w:ascii="Noto Sans CJK SC Light" w:hAnsi="Noto Sans CJK SC Light" w:eastAsia="Noto Sans CJK SC Light" w:cs="Times New Roman"/>
                <w:color w:val="auto"/>
                <w:sz w:val="22"/>
                <w:highlight w:val="none"/>
                <w:lang w:val="zh-CN"/>
              </w:rPr>
              <w:t>签署：</w:t>
            </w:r>
          </w:p>
        </w:tc>
        <w:tc>
          <w:tcPr>
            <w:tcW w:w="2490" w:type="pct"/>
          </w:tcPr>
          <w:p>
            <w:pPr>
              <w:autoSpaceDE w:val="0"/>
              <w:autoSpaceDN w:val="0"/>
              <w:adjustRightInd w:val="0"/>
              <w:snapToGrid w:val="0"/>
              <w:spacing w:before="120" w:beforeLines="50" w:after="120" w:afterLines="50"/>
              <w:rPr>
                <w:rFonts w:ascii="Noto Sans CJK SC Light" w:hAnsi="Noto Sans CJK SC Light" w:eastAsia="Noto Sans CJK SC Light" w:cs="Times New Roman"/>
                <w:b/>
                <w:bCs/>
                <w:color w:val="auto"/>
                <w:sz w:val="22"/>
                <w:highlight w:val="none"/>
              </w:rPr>
            </w:pPr>
            <w:r>
              <w:rPr>
                <w:rFonts w:hint="eastAsia" w:ascii="Noto Sans CJK SC Light" w:hAnsi="Noto Sans CJK SC Light" w:eastAsia="Noto Sans CJK SC Light" w:cs="Times New Roman"/>
                <w:color w:val="auto"/>
                <w:sz w:val="22"/>
                <w:highlight w:val="none"/>
                <w:lang w:val="zh-CN"/>
              </w:rPr>
              <w:t>签署：</w:t>
            </w:r>
          </w:p>
        </w:tc>
      </w:tr>
    </w:tbl>
    <w:p>
      <w:pPr>
        <w:autoSpaceDE w:val="0"/>
        <w:autoSpaceDN w:val="0"/>
        <w:adjustRightInd w:val="0"/>
        <w:snapToGrid w:val="0"/>
        <w:spacing w:before="120" w:beforeLines="50" w:after="120" w:afterLines="50"/>
        <w:jc w:val="both"/>
        <w:rPr>
          <w:rFonts w:ascii="Noto Sans CJK SC Light" w:hAnsi="Noto Sans CJK SC Light" w:eastAsia="Noto Sans CJK SC Light" w:cs="Times New Roman"/>
          <w:sz w:val="22"/>
        </w:rPr>
      </w:pPr>
    </w:p>
    <w:p>
      <w:pPr>
        <w:autoSpaceDE w:val="0"/>
        <w:autoSpaceDN w:val="0"/>
        <w:adjustRightInd w:val="0"/>
        <w:snapToGrid w:val="0"/>
        <w:spacing w:before="120" w:beforeLines="50" w:after="120" w:afterLines="50"/>
        <w:rPr>
          <w:rFonts w:ascii="Noto Sans CJK SC Light" w:hAnsi="Noto Sans CJK SC Light" w:eastAsia="Noto Sans CJK SC Light" w:cs="Times New Roman"/>
          <w:sz w:val="22"/>
        </w:rPr>
      </w:pPr>
      <w:r>
        <w:rPr>
          <w:rFonts w:ascii="Noto Sans CJK SC Light" w:hAnsi="Noto Sans CJK SC Light" w:eastAsia="Noto Sans CJK SC Light" w:cs="Times New Roman"/>
          <w:sz w:val="22"/>
        </w:rPr>
        <w:br w:type="page"/>
      </w:r>
    </w:p>
    <w:p>
      <w:pPr>
        <w:autoSpaceDE w:val="0"/>
        <w:autoSpaceDN w:val="0"/>
        <w:adjustRightInd w:val="0"/>
        <w:snapToGrid w:val="0"/>
        <w:spacing w:before="120" w:beforeLines="50" w:after="120" w:afterLines="50"/>
        <w:jc w:val="center"/>
        <w:rPr>
          <w:rFonts w:ascii="Noto Sans CJK SC Light" w:hAnsi="Noto Sans CJK SC Light" w:eastAsia="Noto Sans CJK SC Light" w:cs="Times New Roman"/>
          <w:b/>
          <w:bCs/>
          <w:sz w:val="22"/>
          <w:lang w:val="zh-CN"/>
        </w:rPr>
      </w:pPr>
      <w:r>
        <w:rPr>
          <w:rFonts w:hint="eastAsia" w:ascii="Noto Sans CJK SC Light" w:hAnsi="Noto Sans CJK SC Light" w:eastAsia="Noto Sans CJK SC Light" w:cs="Times New Roman"/>
          <w:b/>
          <w:bCs/>
          <w:sz w:val="22"/>
          <w:lang w:val="zh-CN"/>
        </w:rPr>
        <w:t>附件</w:t>
      </w:r>
      <w:r>
        <w:rPr>
          <w:rFonts w:ascii="Noto Sans CJK SC Light" w:hAnsi="Noto Sans CJK SC Light" w:eastAsia="Noto Sans CJK SC Light" w:cs="Times New Roman"/>
          <w:b/>
          <w:bCs/>
          <w:sz w:val="22"/>
          <w:lang w:val="zh-CN"/>
        </w:rPr>
        <w:t xml:space="preserve"> </w:t>
      </w:r>
      <w:r>
        <w:rPr>
          <w:rFonts w:hint="eastAsia" w:ascii="Noto Sans CJK SC Light" w:hAnsi="Noto Sans CJK SC Light" w:eastAsia="Noto Sans CJK SC Light" w:cs="Times New Roman"/>
          <w:b/>
          <w:bCs/>
          <w:sz w:val="22"/>
          <w:lang w:val="zh-CN"/>
        </w:rPr>
        <w:t>场站建设</w:t>
      </w:r>
    </w:p>
    <w:p>
      <w:pPr>
        <w:pStyle w:val="7"/>
        <w:numPr>
          <w:ilvl w:val="0"/>
          <w:numId w:val="12"/>
        </w:numPr>
        <w:autoSpaceDE w:val="0"/>
        <w:autoSpaceDN w:val="0"/>
        <w:adjustRightInd w:val="0"/>
        <w:snapToGrid w:val="0"/>
        <w:spacing w:before="120" w:beforeLines="50" w:after="120" w:afterLines="50"/>
        <w:ind w:left="851" w:hanging="851" w:firstLineChars="0"/>
        <w:rPr>
          <w:rFonts w:ascii="Noto Sans CJK SC Light" w:hAnsi="Noto Sans CJK SC Light" w:eastAsia="Noto Sans CJK SC Light" w:cs="Times New Roman"/>
          <w:b/>
          <w:bCs/>
          <w:sz w:val="22"/>
          <w:u w:val="single"/>
        </w:rPr>
      </w:pPr>
      <w:r>
        <w:rPr>
          <w:rFonts w:hint="eastAsia" w:ascii="Noto Sans CJK SC Light" w:hAnsi="Noto Sans CJK SC Light" w:eastAsia="Noto Sans CJK SC Light" w:cs="Times New Roman"/>
          <w:b/>
          <w:bCs/>
          <w:sz w:val="22"/>
          <w:u w:val="single"/>
          <w:lang w:val="zh-CN"/>
        </w:rPr>
        <w:t>场站建设内容</w:t>
      </w:r>
    </w:p>
    <w:p>
      <w:pPr>
        <w:pStyle w:val="7"/>
        <w:autoSpaceDE w:val="0"/>
        <w:autoSpaceDN w:val="0"/>
        <w:adjustRightInd w:val="0"/>
        <w:snapToGrid w:val="0"/>
        <w:spacing w:before="120" w:beforeLines="50" w:after="120" w:afterLines="50"/>
        <w:ind w:left="851" w:firstLine="0" w:firstLineChars="0"/>
        <w:rPr>
          <w:rFonts w:ascii="Noto Sans CJK SC Light" w:hAnsi="Noto Sans CJK SC Light" w:eastAsia="Noto Sans CJK SC Light" w:cs="Times New Roman"/>
          <w:sz w:val="22"/>
          <w:lang w:val="zh-CN"/>
        </w:rPr>
      </w:pPr>
      <w:r>
        <w:rPr>
          <w:rFonts w:hint="eastAsia" w:ascii="Noto Sans CJK SC Light" w:hAnsi="Noto Sans CJK SC Light" w:eastAsia="Noto Sans CJK SC Light" w:cs="Times New Roman"/>
          <w:sz w:val="22"/>
          <w:lang w:eastAsia="zh-CN"/>
        </w:rPr>
        <w:t>承租方</w:t>
      </w:r>
      <w:r>
        <w:rPr>
          <w:rFonts w:hint="eastAsia" w:ascii="Noto Sans CJK SC Light" w:hAnsi="Noto Sans CJK SC Light" w:eastAsia="Noto Sans CJK SC Light" w:cs="Times New Roman"/>
          <w:sz w:val="22"/>
        </w:rPr>
        <w:t>该场站的建设包括由</w:t>
      </w:r>
      <w:r>
        <w:rPr>
          <w:rFonts w:hint="eastAsia" w:ascii="Noto Sans CJK SC Light" w:hAnsi="Noto Sans CJK SC Light" w:eastAsia="Noto Sans CJK SC Light" w:cs="Times New Roman"/>
          <w:sz w:val="22"/>
          <w:lang w:eastAsia="zh-CN"/>
        </w:rPr>
        <w:t>承租方</w:t>
      </w:r>
      <w:r>
        <w:rPr>
          <w:rFonts w:hint="eastAsia" w:ascii="Noto Sans CJK SC Light" w:hAnsi="Noto Sans CJK SC Light" w:eastAsia="Noto Sans CJK SC Light" w:cs="Times New Roman"/>
          <w:sz w:val="22"/>
        </w:rPr>
        <w:t>按照本</w:t>
      </w:r>
      <w:r>
        <w:rPr>
          <w:rFonts w:hint="eastAsia" w:ascii="Noto Sans CJK SC Light" w:hAnsi="Noto Sans CJK SC Light" w:eastAsia="Noto Sans CJK SC Light" w:cs="Times New Roman"/>
          <w:sz w:val="22"/>
          <w:lang w:eastAsia="zh-CN"/>
        </w:rPr>
        <w:t>附件</w:t>
      </w:r>
      <w:r>
        <w:rPr>
          <w:rFonts w:hint="eastAsia" w:ascii="Noto Sans CJK SC Light" w:hAnsi="Noto Sans CJK SC Light" w:eastAsia="Noto Sans CJK SC Light" w:cs="Times New Roman"/>
          <w:sz w:val="22"/>
        </w:rPr>
        <w:t>第</w:t>
      </w:r>
      <w:r>
        <w:rPr>
          <w:rFonts w:ascii="Noto Sans CJK SC Light" w:hAnsi="Noto Sans CJK SC Light" w:eastAsia="Noto Sans CJK SC Light" w:cs="Times New Roman"/>
          <w:sz w:val="22"/>
        </w:rPr>
        <w:t>B</w:t>
      </w:r>
      <w:r>
        <w:rPr>
          <w:rFonts w:hint="eastAsia" w:ascii="Noto Sans CJK SC Light" w:hAnsi="Noto Sans CJK SC Light" w:eastAsia="Noto Sans CJK SC Light" w:cs="Times New Roman"/>
          <w:sz w:val="22"/>
        </w:rPr>
        <w:t>项的场地改造方案</w:t>
      </w:r>
      <w:r>
        <w:rPr>
          <w:rFonts w:hint="eastAsia" w:ascii="Noto Sans CJK SC Light" w:hAnsi="Noto Sans CJK SC Light" w:eastAsia="Noto Sans CJK SC Light" w:cs="Times New Roman"/>
          <w:sz w:val="22"/>
          <w:lang w:val="zh-CN"/>
        </w:rPr>
        <w:t>对该场地进行相应的施工改造，以及安装</w:t>
      </w:r>
      <w:r>
        <w:rPr>
          <w:rFonts w:hint="eastAsia" w:ascii="Noto Sans CJK SC Light" w:hAnsi="Noto Sans CJK SC Light" w:eastAsia="Noto Sans CJK SC Light" w:cs="Times New Roman"/>
          <w:sz w:val="22"/>
        </w:rPr>
        <w:t>本</w:t>
      </w:r>
      <w:r>
        <w:rPr>
          <w:rFonts w:hint="eastAsia" w:ascii="Noto Sans CJK SC Light" w:hAnsi="Noto Sans CJK SC Light" w:eastAsia="Noto Sans CJK SC Light" w:cs="Times New Roman"/>
          <w:sz w:val="22"/>
          <w:lang w:eastAsia="zh-CN"/>
        </w:rPr>
        <w:t>附件</w:t>
      </w:r>
      <w:r>
        <w:rPr>
          <w:rFonts w:hint="eastAsia" w:ascii="Noto Sans CJK SC Light" w:hAnsi="Noto Sans CJK SC Light" w:eastAsia="Noto Sans CJK SC Light" w:cs="Times New Roman"/>
          <w:sz w:val="22"/>
        </w:rPr>
        <w:t>第</w:t>
      </w:r>
      <w:r>
        <w:rPr>
          <w:rFonts w:ascii="Noto Sans CJK SC Light" w:hAnsi="Noto Sans CJK SC Light" w:eastAsia="Noto Sans CJK SC Light" w:cs="Times New Roman"/>
          <w:sz w:val="22"/>
        </w:rPr>
        <w:t>C</w:t>
      </w:r>
      <w:r>
        <w:rPr>
          <w:rFonts w:hint="eastAsia" w:ascii="Noto Sans CJK SC Light" w:hAnsi="Noto Sans CJK SC Light" w:eastAsia="Noto Sans CJK SC Light" w:cs="Times New Roman"/>
          <w:sz w:val="22"/>
        </w:rPr>
        <w:t>条规定的</w:t>
      </w:r>
      <w:r>
        <w:rPr>
          <w:rFonts w:hint="eastAsia" w:ascii="Noto Sans CJK SC Light" w:hAnsi="Noto Sans CJK SC Light" w:eastAsia="Noto Sans CJK SC Light" w:cs="Times New Roman"/>
          <w:sz w:val="22"/>
          <w:lang w:val="zh-CN"/>
        </w:rPr>
        <w:t>相关的能源补充更换设备。</w:t>
      </w:r>
    </w:p>
    <w:p>
      <w:pPr>
        <w:pStyle w:val="7"/>
        <w:numPr>
          <w:ilvl w:val="0"/>
          <w:numId w:val="12"/>
        </w:numPr>
        <w:autoSpaceDE w:val="0"/>
        <w:autoSpaceDN w:val="0"/>
        <w:adjustRightInd w:val="0"/>
        <w:snapToGrid w:val="0"/>
        <w:spacing w:before="120" w:beforeLines="50" w:after="120" w:afterLines="50"/>
        <w:ind w:left="851" w:hanging="851" w:firstLineChars="0"/>
        <w:rPr>
          <w:rFonts w:ascii="Noto Sans CJK SC Light" w:hAnsi="Noto Sans CJK SC Light" w:eastAsia="Noto Sans CJK SC Light" w:cs="Times New Roman"/>
          <w:b/>
          <w:bCs/>
          <w:sz w:val="22"/>
          <w:u w:val="single"/>
          <w:lang w:val="zh-CN"/>
        </w:rPr>
      </w:pPr>
      <w:r>
        <w:rPr>
          <w:rFonts w:hint="eastAsia" w:ascii="Noto Sans CJK SC Light" w:hAnsi="Noto Sans CJK SC Light" w:eastAsia="Noto Sans CJK SC Light" w:cs="Times New Roman"/>
          <w:b/>
          <w:bCs/>
          <w:sz w:val="22"/>
          <w:u w:val="single"/>
          <w:lang w:val="zh-CN"/>
        </w:rPr>
        <w:t>场地改造方案</w:t>
      </w:r>
    </w:p>
    <w:p>
      <w:pPr>
        <w:pStyle w:val="7"/>
        <w:autoSpaceDE w:val="0"/>
        <w:autoSpaceDN w:val="0"/>
        <w:adjustRightInd w:val="0"/>
        <w:snapToGrid w:val="0"/>
        <w:spacing w:before="120" w:beforeLines="50" w:after="120" w:afterLines="50"/>
        <w:ind w:left="851" w:firstLine="0" w:firstLineChars="0"/>
        <w:rPr>
          <w:rFonts w:hint="eastAsia" w:ascii="Noto Sans CJK SC Light" w:hAnsi="Noto Sans CJK SC Light" w:eastAsia="Noto Sans CJK SC Light" w:cs="Times New Roman"/>
          <w:b/>
          <w:bCs/>
          <w:sz w:val="22"/>
          <w:lang w:val="zh-CN"/>
        </w:rPr>
      </w:pPr>
      <w:r>
        <w:rPr>
          <w:rFonts w:hint="eastAsia" w:ascii="Noto Sans CJK SC Light" w:hAnsi="Noto Sans CJK SC Light" w:eastAsia="Noto Sans CJK SC Light" w:cs="Times New Roman"/>
          <w:b/>
          <w:bCs/>
          <w:sz w:val="22"/>
          <w:highlight w:val="none"/>
          <w:lang w:val="zh-CN"/>
        </w:rPr>
        <w:t>【</w:t>
      </w:r>
      <w:r>
        <w:rPr>
          <w:rFonts w:ascii="Noto Sans CJK SC Light" w:hAnsi="Noto Sans CJK SC Light" w:eastAsia="Noto Sans CJK SC Light" w:cs="Times New Roman"/>
          <w:b/>
          <w:bCs/>
          <w:sz w:val="22"/>
          <w:highlight w:val="none"/>
          <w:lang w:val="zh-CN"/>
        </w:rPr>
        <w:t xml:space="preserve"> </w:t>
      </w:r>
      <w:r>
        <w:rPr>
          <w:rFonts w:hint="eastAsia" w:ascii="Noto Sans CJK SC Light" w:hAnsi="Noto Sans CJK SC Light" w:eastAsia="Noto Sans CJK SC Light" w:cs="Times New Roman"/>
          <w:b/>
          <w:bCs/>
          <w:sz w:val="22"/>
          <w:highlight w:val="none"/>
          <w:lang w:val="zh-CN"/>
        </w:rPr>
        <w:t>根据承租方具体要求确定】</w:t>
      </w:r>
      <w:r>
        <w:rPr>
          <w:rFonts w:hint="eastAsia" w:ascii="Noto Sans CJK SC Light" w:hAnsi="Noto Sans CJK SC Light" w:eastAsia="Noto Sans CJK SC Light" w:cs="Times New Roman"/>
          <w:b/>
          <w:bCs/>
          <w:sz w:val="22"/>
          <w:highlight w:val="none"/>
          <w:u w:val="single"/>
          <w:lang w:val="en-US" w:eastAsia="zh-CN"/>
        </w:rPr>
        <w:t xml:space="preserve">     </w:t>
      </w:r>
      <w:r>
        <w:rPr>
          <w:rFonts w:hint="eastAsia" w:ascii="Noto Sans CJK SC Light" w:hAnsi="Noto Sans CJK SC Light" w:eastAsia="Noto Sans CJK SC Light" w:cs="Times New Roman"/>
          <w:b/>
          <w:bCs/>
          <w:sz w:val="22"/>
          <w:lang w:val="zh-CN"/>
        </w:rPr>
        <w:t>停车场换电站布置示意图</w:t>
      </w:r>
    </w:p>
    <w:p>
      <w:pPr>
        <w:pStyle w:val="7"/>
        <w:numPr>
          <w:ilvl w:val="0"/>
          <w:numId w:val="12"/>
        </w:numPr>
        <w:autoSpaceDE w:val="0"/>
        <w:autoSpaceDN w:val="0"/>
        <w:adjustRightInd w:val="0"/>
        <w:snapToGrid w:val="0"/>
        <w:spacing w:before="120" w:beforeLines="50" w:after="120" w:afterLines="50"/>
        <w:ind w:left="851" w:hanging="851" w:firstLineChars="0"/>
        <w:rPr>
          <w:rFonts w:ascii="Noto Sans CJK SC Light" w:hAnsi="Noto Sans CJK SC Light" w:eastAsia="Noto Sans CJK SC Light" w:cs="Times New Roman"/>
          <w:b/>
          <w:bCs/>
          <w:sz w:val="22"/>
          <w:u w:val="single"/>
          <w:lang w:val="zh-CN"/>
        </w:rPr>
      </w:pPr>
      <w:r>
        <w:rPr>
          <w:rFonts w:hint="eastAsia" w:ascii="Noto Sans CJK SC Light" w:hAnsi="Noto Sans CJK SC Light" w:eastAsia="Noto Sans CJK SC Light" w:cs="Times New Roman"/>
          <w:b/>
          <w:bCs/>
          <w:sz w:val="22"/>
          <w:u w:val="single"/>
          <w:lang w:val="zh-CN"/>
        </w:rPr>
        <w:t>能源补充更换设备</w:t>
      </w:r>
    </w:p>
    <w:tbl>
      <w:tblPr>
        <w:tblStyle w:val="4"/>
        <w:tblW w:w="8647" w:type="dxa"/>
        <w:tblInd w:w="846" w:type="dxa"/>
        <w:tblBorders>
          <w:top w:val="double" w:color="000000" w:sz="2" w:space="0"/>
          <w:left w:val="double" w:color="000000" w:sz="2" w:space="0"/>
          <w:bottom w:val="double" w:color="000000" w:sz="2" w:space="0"/>
          <w:right w:val="single" w:color="000000" w:sz="4" w:space="0"/>
          <w:insideH w:val="none" w:color="auto" w:sz="0" w:space="0"/>
          <w:insideV w:val="none" w:color="auto" w:sz="0" w:space="0"/>
        </w:tblBorders>
        <w:tblLayout w:type="fixed"/>
        <w:tblCellMar>
          <w:top w:w="0" w:type="dxa"/>
          <w:left w:w="28" w:type="dxa"/>
          <w:bottom w:w="0" w:type="dxa"/>
          <w:right w:w="28" w:type="dxa"/>
        </w:tblCellMar>
      </w:tblPr>
      <w:tblGrid>
        <w:gridCol w:w="850"/>
        <w:gridCol w:w="1418"/>
        <w:gridCol w:w="1417"/>
        <w:gridCol w:w="851"/>
        <w:gridCol w:w="709"/>
        <w:gridCol w:w="1275"/>
        <w:gridCol w:w="2127"/>
      </w:tblGrid>
      <w:tr>
        <w:tblPrEx>
          <w:tblBorders>
            <w:top w:val="double" w:color="000000" w:sz="2" w:space="0"/>
            <w:left w:val="double" w:color="000000" w:sz="2" w:space="0"/>
            <w:bottom w:val="double" w:color="000000" w:sz="2" w:space="0"/>
            <w:right w:val="single" w:color="000000" w:sz="4" w:space="0"/>
            <w:insideH w:val="none" w:color="auto" w:sz="0" w:space="0"/>
            <w:insideV w:val="none" w:color="auto" w:sz="0" w:space="0"/>
          </w:tblBorders>
          <w:tblCellMar>
            <w:top w:w="0" w:type="dxa"/>
            <w:left w:w="28" w:type="dxa"/>
            <w:bottom w:w="0" w:type="dxa"/>
            <w:right w:w="28" w:type="dxa"/>
          </w:tblCellMar>
        </w:tblPrEx>
        <w:trPr>
          <w:trHeight w:val="280" w:hRule="atLeast"/>
        </w:trPr>
        <w:tc>
          <w:tcPr>
            <w:tcW w:w="850" w:type="dxa"/>
            <w:tcBorders>
              <w:top w:val="single" w:color="auto" w:sz="4" w:space="0"/>
              <w:left w:val="single" w:color="auto" w:sz="4" w:space="0"/>
              <w:bottom w:val="single" w:color="000000" w:sz="4" w:space="0"/>
              <w:right w:val="single" w:color="000000" w:sz="4" w:space="0"/>
            </w:tcBorders>
            <w:vAlign w:val="center"/>
          </w:tcPr>
          <w:p>
            <w:pPr>
              <w:tabs>
                <w:tab w:val="left" w:pos="1906"/>
              </w:tabs>
              <w:autoSpaceDE w:val="0"/>
              <w:autoSpaceDN w:val="0"/>
              <w:adjustRightInd w:val="0"/>
              <w:snapToGrid w:val="0"/>
              <w:spacing w:before="120" w:beforeLines="50" w:after="120" w:afterLines="50"/>
              <w:ind w:left="-3" w:leftChars="-13" w:hanging="24" w:hangingChars="11"/>
              <w:rPr>
                <w:rFonts w:ascii="Noto Sans CJK SC Light" w:hAnsi="Noto Sans CJK SC Light" w:eastAsia="Noto Sans CJK SC Light" w:cs="Times New Roman"/>
                <w:sz w:val="22"/>
              </w:rPr>
            </w:pPr>
            <w:r>
              <w:rPr>
                <w:rFonts w:hint="eastAsia" w:ascii="Noto Sans CJK SC Light" w:hAnsi="Noto Sans CJK SC Light" w:eastAsia="Noto Sans CJK SC Light" w:cs="Times New Roman"/>
                <w:sz w:val="22"/>
                <w:lang w:val="zh-CN"/>
              </w:rPr>
              <w:t>序号</w:t>
            </w:r>
          </w:p>
        </w:tc>
        <w:tc>
          <w:tcPr>
            <w:tcW w:w="1418" w:type="dxa"/>
            <w:tcBorders>
              <w:top w:val="single" w:color="auto" w:sz="4" w:space="0"/>
              <w:left w:val="single" w:color="000000" w:sz="4" w:space="0"/>
              <w:bottom w:val="single" w:color="000000" w:sz="4" w:space="0"/>
              <w:right w:val="single" w:color="000000" w:sz="4" w:space="0"/>
            </w:tcBorders>
            <w:vAlign w:val="center"/>
          </w:tcPr>
          <w:p>
            <w:pPr>
              <w:tabs>
                <w:tab w:val="left" w:pos="1906"/>
              </w:tabs>
              <w:autoSpaceDE w:val="0"/>
              <w:autoSpaceDN w:val="0"/>
              <w:adjustRightInd w:val="0"/>
              <w:snapToGrid w:val="0"/>
              <w:spacing w:before="120" w:beforeLines="50" w:after="120" w:afterLines="50"/>
              <w:rPr>
                <w:rFonts w:ascii="Noto Sans CJK SC Light" w:hAnsi="Noto Sans CJK SC Light" w:eastAsia="Noto Sans CJK SC Light" w:cs="Times New Roman"/>
                <w:sz w:val="22"/>
              </w:rPr>
            </w:pPr>
            <w:r>
              <w:rPr>
                <w:rFonts w:hint="eastAsia" w:ascii="Noto Sans CJK SC Light" w:hAnsi="Noto Sans CJK SC Light" w:eastAsia="Noto Sans CJK SC Light" w:cs="Times New Roman"/>
                <w:sz w:val="22"/>
                <w:lang w:val="zh-CN"/>
              </w:rPr>
              <w:t>名称</w:t>
            </w:r>
          </w:p>
        </w:tc>
        <w:tc>
          <w:tcPr>
            <w:tcW w:w="1417" w:type="dxa"/>
            <w:tcBorders>
              <w:top w:val="single" w:color="auto" w:sz="4" w:space="0"/>
              <w:left w:val="single" w:color="000000" w:sz="4" w:space="0"/>
              <w:bottom w:val="single" w:color="000000" w:sz="4" w:space="0"/>
              <w:right w:val="single" w:color="000000" w:sz="4" w:space="0"/>
            </w:tcBorders>
            <w:vAlign w:val="center"/>
          </w:tcPr>
          <w:p>
            <w:pPr>
              <w:tabs>
                <w:tab w:val="left" w:pos="1906"/>
              </w:tabs>
              <w:autoSpaceDE w:val="0"/>
              <w:autoSpaceDN w:val="0"/>
              <w:adjustRightInd w:val="0"/>
              <w:snapToGrid w:val="0"/>
              <w:spacing w:before="120" w:beforeLines="50" w:after="120" w:afterLines="50"/>
              <w:rPr>
                <w:rFonts w:ascii="Noto Sans CJK SC Light" w:hAnsi="Noto Sans CJK SC Light" w:eastAsia="Noto Sans CJK SC Light" w:cs="Times New Roman"/>
                <w:sz w:val="22"/>
              </w:rPr>
            </w:pPr>
            <w:r>
              <w:rPr>
                <w:rFonts w:hint="eastAsia" w:ascii="Noto Sans CJK SC Light" w:hAnsi="Noto Sans CJK SC Light" w:eastAsia="Noto Sans CJK SC Light" w:cs="Times New Roman"/>
                <w:sz w:val="22"/>
                <w:lang w:val="zh-CN"/>
              </w:rPr>
              <w:t>规格和型号</w:t>
            </w:r>
          </w:p>
        </w:tc>
        <w:tc>
          <w:tcPr>
            <w:tcW w:w="851" w:type="dxa"/>
            <w:tcBorders>
              <w:top w:val="single" w:color="auto" w:sz="4" w:space="0"/>
              <w:left w:val="single" w:color="000000" w:sz="4" w:space="0"/>
              <w:bottom w:val="single" w:color="000000" w:sz="4" w:space="0"/>
              <w:right w:val="single" w:color="000000" w:sz="4" w:space="0"/>
            </w:tcBorders>
            <w:vAlign w:val="center"/>
          </w:tcPr>
          <w:p>
            <w:pPr>
              <w:tabs>
                <w:tab w:val="left" w:pos="1906"/>
              </w:tabs>
              <w:autoSpaceDE w:val="0"/>
              <w:autoSpaceDN w:val="0"/>
              <w:adjustRightInd w:val="0"/>
              <w:snapToGrid w:val="0"/>
              <w:spacing w:before="120" w:beforeLines="50" w:after="120" w:afterLines="50"/>
              <w:rPr>
                <w:rFonts w:ascii="Noto Sans CJK SC Light" w:hAnsi="Noto Sans CJK SC Light" w:eastAsia="Noto Sans CJK SC Light" w:cs="Times New Roman"/>
                <w:sz w:val="22"/>
              </w:rPr>
            </w:pPr>
            <w:r>
              <w:rPr>
                <w:rFonts w:hint="eastAsia" w:ascii="Noto Sans CJK SC Light" w:hAnsi="Noto Sans CJK SC Light" w:eastAsia="Noto Sans CJK SC Light" w:cs="Times New Roman"/>
                <w:sz w:val="22"/>
                <w:lang w:val="zh-CN"/>
              </w:rPr>
              <w:t>单位</w:t>
            </w:r>
          </w:p>
        </w:tc>
        <w:tc>
          <w:tcPr>
            <w:tcW w:w="709" w:type="dxa"/>
            <w:tcBorders>
              <w:top w:val="single" w:color="auto" w:sz="4" w:space="0"/>
              <w:left w:val="single" w:color="000000" w:sz="4" w:space="0"/>
              <w:bottom w:val="single" w:color="000000" w:sz="4" w:space="0"/>
              <w:right w:val="single" w:color="000000" w:sz="4" w:space="0"/>
            </w:tcBorders>
            <w:vAlign w:val="center"/>
          </w:tcPr>
          <w:p>
            <w:pPr>
              <w:tabs>
                <w:tab w:val="left" w:pos="1906"/>
              </w:tabs>
              <w:autoSpaceDE w:val="0"/>
              <w:autoSpaceDN w:val="0"/>
              <w:adjustRightInd w:val="0"/>
              <w:snapToGrid w:val="0"/>
              <w:spacing w:before="120" w:beforeLines="50" w:after="120" w:afterLines="50"/>
              <w:rPr>
                <w:rFonts w:ascii="Noto Sans CJK SC Light" w:hAnsi="Noto Sans CJK SC Light" w:eastAsia="Noto Sans CJK SC Light" w:cs="Times New Roman"/>
                <w:sz w:val="22"/>
              </w:rPr>
            </w:pPr>
            <w:r>
              <w:rPr>
                <w:rFonts w:hint="eastAsia" w:ascii="Noto Sans CJK SC Light" w:hAnsi="Noto Sans CJK SC Light" w:eastAsia="Noto Sans CJK SC Light" w:cs="Times New Roman"/>
                <w:sz w:val="22"/>
                <w:lang w:val="zh-CN"/>
              </w:rPr>
              <w:t>数量</w:t>
            </w:r>
          </w:p>
        </w:tc>
        <w:tc>
          <w:tcPr>
            <w:tcW w:w="1275" w:type="dxa"/>
            <w:tcBorders>
              <w:top w:val="single" w:color="auto" w:sz="4" w:space="0"/>
              <w:left w:val="single" w:color="000000" w:sz="4" w:space="0"/>
              <w:bottom w:val="single" w:color="000000" w:sz="4" w:space="0"/>
              <w:right w:val="single" w:color="000000" w:sz="4" w:space="0"/>
            </w:tcBorders>
            <w:vAlign w:val="center"/>
          </w:tcPr>
          <w:p>
            <w:pPr>
              <w:tabs>
                <w:tab w:val="left" w:pos="1906"/>
              </w:tabs>
              <w:autoSpaceDE w:val="0"/>
              <w:autoSpaceDN w:val="0"/>
              <w:adjustRightInd w:val="0"/>
              <w:snapToGrid w:val="0"/>
              <w:spacing w:before="120" w:beforeLines="50" w:after="120" w:afterLines="50"/>
              <w:rPr>
                <w:rFonts w:ascii="Noto Sans CJK SC Light" w:hAnsi="Noto Sans CJK SC Light" w:eastAsia="Noto Sans CJK SC Light" w:cs="Times New Roman"/>
                <w:sz w:val="22"/>
              </w:rPr>
            </w:pPr>
            <w:r>
              <w:rPr>
                <w:rFonts w:hint="eastAsia" w:ascii="Noto Sans CJK SC Light" w:hAnsi="Noto Sans CJK SC Light" w:eastAsia="Noto Sans CJK SC Light" w:cs="Times New Roman"/>
                <w:sz w:val="22"/>
                <w:lang w:val="zh-CN"/>
              </w:rPr>
              <w:t>生产厂家</w:t>
            </w:r>
          </w:p>
        </w:tc>
        <w:tc>
          <w:tcPr>
            <w:tcW w:w="2127" w:type="dxa"/>
            <w:tcBorders>
              <w:top w:val="single" w:color="auto" w:sz="4" w:space="0"/>
              <w:left w:val="single" w:color="000000" w:sz="4" w:space="0"/>
              <w:bottom w:val="single" w:color="000000" w:sz="4" w:space="0"/>
              <w:right w:val="single" w:color="auto" w:sz="4" w:space="0"/>
            </w:tcBorders>
            <w:vAlign w:val="center"/>
          </w:tcPr>
          <w:p>
            <w:pPr>
              <w:tabs>
                <w:tab w:val="left" w:pos="1906"/>
              </w:tabs>
              <w:autoSpaceDE w:val="0"/>
              <w:autoSpaceDN w:val="0"/>
              <w:adjustRightInd w:val="0"/>
              <w:snapToGrid w:val="0"/>
              <w:spacing w:before="120" w:beforeLines="50" w:after="120" w:afterLines="50"/>
              <w:rPr>
                <w:rFonts w:ascii="Noto Sans CJK SC Light" w:hAnsi="Noto Sans CJK SC Light" w:eastAsia="Noto Sans CJK SC Light" w:cs="Times New Roman"/>
                <w:sz w:val="22"/>
              </w:rPr>
            </w:pPr>
            <w:r>
              <w:rPr>
                <w:rFonts w:hint="eastAsia" w:ascii="Noto Sans CJK SC Light" w:hAnsi="Noto Sans CJK SC Light" w:eastAsia="Noto Sans CJK SC Light" w:cs="Times New Roman"/>
                <w:sz w:val="22"/>
                <w:lang w:val="zh-CN"/>
              </w:rPr>
              <w:t>备注</w:t>
            </w:r>
          </w:p>
        </w:tc>
      </w:tr>
      <w:tr>
        <w:tblPrEx>
          <w:tblBorders>
            <w:top w:val="double" w:color="000000" w:sz="2" w:space="0"/>
            <w:left w:val="double" w:color="000000" w:sz="2" w:space="0"/>
            <w:bottom w:val="double" w:color="000000" w:sz="2" w:space="0"/>
            <w:right w:val="single" w:color="000000" w:sz="4" w:space="0"/>
            <w:insideH w:val="none" w:color="auto" w:sz="0" w:space="0"/>
            <w:insideV w:val="none" w:color="auto" w:sz="0" w:space="0"/>
          </w:tblBorders>
          <w:tblCellMar>
            <w:top w:w="0" w:type="dxa"/>
            <w:left w:w="28" w:type="dxa"/>
            <w:bottom w:w="0" w:type="dxa"/>
            <w:right w:w="28" w:type="dxa"/>
          </w:tblCellMar>
        </w:tblPrEx>
        <w:trPr>
          <w:trHeight w:val="280" w:hRule="atLeast"/>
        </w:trPr>
        <w:tc>
          <w:tcPr>
            <w:tcW w:w="850" w:type="dxa"/>
            <w:tcBorders>
              <w:top w:val="single" w:color="000000" w:sz="4" w:space="0"/>
              <w:left w:val="single" w:color="auto" w:sz="4" w:space="0"/>
              <w:bottom w:val="single" w:color="000000" w:sz="4" w:space="0"/>
              <w:right w:val="single" w:color="000000" w:sz="4" w:space="0"/>
            </w:tcBorders>
            <w:vAlign w:val="center"/>
          </w:tcPr>
          <w:p>
            <w:pPr>
              <w:autoSpaceDE w:val="0"/>
              <w:autoSpaceDN w:val="0"/>
              <w:adjustRightInd w:val="0"/>
              <w:snapToGrid w:val="0"/>
              <w:spacing w:before="120" w:beforeLines="50" w:after="120" w:afterLines="50"/>
              <w:rPr>
                <w:rFonts w:ascii="Noto Sans CJK SC Light" w:hAnsi="Noto Sans CJK SC Light" w:eastAsia="Noto Sans CJK SC Light" w:cs="Times New Roman"/>
                <w:sz w:val="22"/>
                <w:lang w:val="zh-CN"/>
              </w:rPr>
            </w:pPr>
            <w:r>
              <w:rPr>
                <w:rFonts w:ascii="Noto Sans CJK SC Light" w:hAnsi="Noto Sans CJK SC Light" w:eastAsia="Noto Sans CJK SC Light" w:cs="Times New Roman"/>
                <w:sz w:val="22"/>
                <w:lang w:val="zh-CN"/>
              </w:rPr>
              <w:t>(a)</w:t>
            </w:r>
          </w:p>
        </w:tc>
        <w:tc>
          <w:tcPr>
            <w:tcW w:w="1418" w:type="dxa"/>
            <w:tcBorders>
              <w:top w:val="single" w:color="000000" w:sz="4" w:space="0"/>
              <w:left w:val="single" w:color="000000" w:sz="4" w:space="0"/>
              <w:bottom w:val="single" w:color="000000" w:sz="4" w:space="0"/>
              <w:right w:val="single" w:color="000000" w:sz="4" w:space="0"/>
            </w:tcBorders>
            <w:vAlign w:val="center"/>
          </w:tcPr>
          <w:p>
            <w:pPr>
              <w:tabs>
                <w:tab w:val="left" w:pos="1906"/>
              </w:tabs>
              <w:autoSpaceDE w:val="0"/>
              <w:autoSpaceDN w:val="0"/>
              <w:adjustRightInd w:val="0"/>
              <w:snapToGrid w:val="0"/>
              <w:spacing w:before="120" w:beforeLines="50" w:after="120" w:afterLines="50"/>
              <w:rPr>
                <w:rFonts w:ascii="Noto Sans CJK SC Light" w:hAnsi="Noto Sans CJK SC Light" w:eastAsia="Noto Sans CJK SC Light" w:cs="Times New Roman"/>
                <w:sz w:val="22"/>
              </w:rPr>
            </w:pPr>
            <w:r>
              <w:rPr>
                <w:rFonts w:hint="eastAsia" w:ascii="Noto Sans CJK SC Light" w:hAnsi="Noto Sans CJK SC Light" w:eastAsia="Noto Sans CJK SC Light" w:cs="Times New Roman"/>
                <w:sz w:val="22"/>
                <w:lang w:val="zh-CN"/>
              </w:rPr>
              <w:t>换电站成套</w:t>
            </w:r>
          </w:p>
        </w:tc>
        <w:tc>
          <w:tcPr>
            <w:tcW w:w="1417" w:type="dxa"/>
            <w:tcBorders>
              <w:top w:val="single" w:color="000000" w:sz="4" w:space="0"/>
              <w:left w:val="single" w:color="000000" w:sz="4" w:space="0"/>
              <w:bottom w:val="single" w:color="000000" w:sz="4" w:space="0"/>
              <w:right w:val="single" w:color="000000" w:sz="4" w:space="0"/>
            </w:tcBorders>
            <w:vAlign w:val="center"/>
          </w:tcPr>
          <w:p>
            <w:pPr>
              <w:tabs>
                <w:tab w:val="left" w:pos="1906"/>
              </w:tabs>
              <w:autoSpaceDE w:val="0"/>
              <w:autoSpaceDN w:val="0"/>
              <w:adjustRightInd w:val="0"/>
              <w:snapToGrid w:val="0"/>
              <w:spacing w:before="120" w:beforeLines="50" w:after="120" w:afterLines="50"/>
              <w:rPr>
                <w:rFonts w:ascii="Noto Sans CJK SC Light" w:hAnsi="Noto Sans CJK SC Light" w:eastAsia="Noto Sans CJK SC Light" w:cs="Times New Roman"/>
                <w:sz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tabs>
                <w:tab w:val="left" w:pos="1906"/>
              </w:tabs>
              <w:autoSpaceDE w:val="0"/>
              <w:autoSpaceDN w:val="0"/>
              <w:adjustRightInd w:val="0"/>
              <w:snapToGrid w:val="0"/>
              <w:spacing w:before="120" w:beforeLines="50" w:after="120" w:afterLines="50"/>
              <w:rPr>
                <w:rFonts w:ascii="Noto Sans CJK SC Light" w:hAnsi="Noto Sans CJK SC Light" w:eastAsia="Noto Sans CJK SC Light" w:cs="Times New Roman"/>
                <w:sz w:val="22"/>
              </w:rPr>
            </w:pPr>
            <w:r>
              <w:rPr>
                <w:rFonts w:hint="eastAsia" w:ascii="Noto Sans CJK SC Light" w:hAnsi="Noto Sans CJK SC Light" w:eastAsia="Noto Sans CJK SC Light" w:cs="Times New Roman"/>
                <w:sz w:val="22"/>
                <w:lang w:val="zh-CN"/>
              </w:rPr>
              <w:t>套</w:t>
            </w:r>
          </w:p>
        </w:tc>
        <w:tc>
          <w:tcPr>
            <w:tcW w:w="709" w:type="dxa"/>
            <w:tcBorders>
              <w:top w:val="single" w:color="000000" w:sz="4" w:space="0"/>
              <w:left w:val="single" w:color="000000" w:sz="4" w:space="0"/>
              <w:bottom w:val="single" w:color="000000" w:sz="4" w:space="0"/>
              <w:right w:val="single" w:color="000000" w:sz="4" w:space="0"/>
            </w:tcBorders>
            <w:vAlign w:val="center"/>
          </w:tcPr>
          <w:p>
            <w:pPr>
              <w:tabs>
                <w:tab w:val="left" w:pos="1906"/>
              </w:tabs>
              <w:autoSpaceDE w:val="0"/>
              <w:autoSpaceDN w:val="0"/>
              <w:adjustRightInd w:val="0"/>
              <w:snapToGrid w:val="0"/>
              <w:spacing w:before="120" w:beforeLines="50" w:after="120" w:afterLines="50"/>
              <w:rPr>
                <w:rFonts w:ascii="Noto Sans CJK SC Light" w:hAnsi="Noto Sans CJK SC Light" w:eastAsia="Noto Sans CJK SC Light" w:cs="Times New Roman"/>
                <w:sz w:val="22"/>
                <w:lang w:val="zh-CN"/>
              </w:rPr>
            </w:pPr>
            <w:r>
              <w:rPr>
                <w:rFonts w:ascii="Noto Sans CJK SC Light" w:hAnsi="Noto Sans CJK SC Light" w:eastAsia="Noto Sans CJK SC Light" w:cs="Times New Roman"/>
                <w:sz w:val="22"/>
                <w:lang w:val="zh-CN"/>
              </w:rPr>
              <w:t>1</w:t>
            </w:r>
          </w:p>
        </w:tc>
        <w:tc>
          <w:tcPr>
            <w:tcW w:w="1275" w:type="dxa"/>
            <w:tcBorders>
              <w:top w:val="single" w:color="000000" w:sz="4" w:space="0"/>
              <w:left w:val="single" w:color="000000" w:sz="4" w:space="0"/>
              <w:bottom w:val="single" w:color="000000" w:sz="4" w:space="0"/>
              <w:right w:val="single" w:color="000000" w:sz="4" w:space="0"/>
            </w:tcBorders>
            <w:vAlign w:val="center"/>
          </w:tcPr>
          <w:p>
            <w:pPr>
              <w:tabs>
                <w:tab w:val="left" w:pos="1906"/>
              </w:tabs>
              <w:autoSpaceDE w:val="0"/>
              <w:autoSpaceDN w:val="0"/>
              <w:adjustRightInd w:val="0"/>
              <w:snapToGrid w:val="0"/>
              <w:spacing w:before="120" w:beforeLines="50" w:after="120" w:afterLines="50"/>
              <w:rPr>
                <w:rFonts w:ascii="Noto Sans CJK SC Light" w:hAnsi="Noto Sans CJK SC Light" w:eastAsia="Noto Sans CJK SC Light" w:cs="Times New Roman"/>
                <w:sz w:val="22"/>
              </w:rPr>
            </w:pPr>
            <w:r>
              <w:rPr>
                <w:rFonts w:hint="eastAsia" w:ascii="Noto Sans CJK SC Light" w:hAnsi="Noto Sans CJK SC Light" w:eastAsia="Noto Sans CJK SC Light" w:cs="Times New Roman"/>
                <w:sz w:val="22"/>
                <w:lang w:val="zh-CN"/>
              </w:rPr>
              <w:t>承租方</w:t>
            </w:r>
          </w:p>
        </w:tc>
        <w:tc>
          <w:tcPr>
            <w:tcW w:w="2127" w:type="dxa"/>
            <w:tcBorders>
              <w:top w:val="single" w:color="000000" w:sz="4" w:space="0"/>
              <w:left w:val="single" w:color="000000" w:sz="4" w:space="0"/>
              <w:bottom w:val="single" w:color="000000" w:sz="4" w:space="0"/>
              <w:right w:val="single" w:color="auto" w:sz="4" w:space="0"/>
            </w:tcBorders>
            <w:vAlign w:val="center"/>
          </w:tcPr>
          <w:p>
            <w:pPr>
              <w:tabs>
                <w:tab w:val="left" w:pos="1906"/>
              </w:tabs>
              <w:autoSpaceDE w:val="0"/>
              <w:autoSpaceDN w:val="0"/>
              <w:adjustRightInd w:val="0"/>
              <w:snapToGrid w:val="0"/>
              <w:spacing w:before="120" w:beforeLines="50" w:after="120" w:afterLines="50"/>
              <w:rPr>
                <w:rFonts w:ascii="Noto Sans CJK SC Light" w:hAnsi="Noto Sans CJK SC Light" w:eastAsia="Noto Sans CJK SC Light" w:cs="Times New Roman"/>
                <w:sz w:val="22"/>
              </w:rPr>
            </w:pPr>
          </w:p>
        </w:tc>
      </w:tr>
      <w:tr>
        <w:tblPrEx>
          <w:tblBorders>
            <w:top w:val="double" w:color="000000" w:sz="2" w:space="0"/>
            <w:left w:val="double" w:color="000000" w:sz="2" w:space="0"/>
            <w:bottom w:val="double" w:color="000000" w:sz="2" w:space="0"/>
            <w:right w:val="single" w:color="000000" w:sz="4" w:space="0"/>
            <w:insideH w:val="none" w:color="auto" w:sz="0" w:space="0"/>
            <w:insideV w:val="none" w:color="auto" w:sz="0" w:space="0"/>
          </w:tblBorders>
          <w:tblCellMar>
            <w:top w:w="0" w:type="dxa"/>
            <w:left w:w="28" w:type="dxa"/>
            <w:bottom w:w="0" w:type="dxa"/>
            <w:right w:w="28" w:type="dxa"/>
          </w:tblCellMar>
        </w:tblPrEx>
        <w:trPr>
          <w:trHeight w:val="882" w:hRule="atLeast"/>
        </w:trPr>
        <w:tc>
          <w:tcPr>
            <w:tcW w:w="850" w:type="dxa"/>
            <w:tcBorders>
              <w:top w:val="single" w:color="000000" w:sz="4" w:space="0"/>
              <w:left w:val="single" w:color="auto" w:sz="4" w:space="0"/>
              <w:bottom w:val="single" w:color="000000" w:sz="4" w:space="0"/>
              <w:right w:val="single" w:color="000000" w:sz="4" w:space="0"/>
            </w:tcBorders>
            <w:vAlign w:val="center"/>
          </w:tcPr>
          <w:p>
            <w:pPr>
              <w:autoSpaceDE w:val="0"/>
              <w:autoSpaceDN w:val="0"/>
              <w:adjustRightInd w:val="0"/>
              <w:snapToGrid w:val="0"/>
              <w:spacing w:before="120" w:beforeLines="50" w:after="120" w:afterLines="50"/>
              <w:rPr>
                <w:rFonts w:ascii="Noto Sans CJK SC Light" w:hAnsi="Noto Sans CJK SC Light" w:eastAsia="Noto Sans CJK SC Light" w:cs="Times New Roman"/>
                <w:sz w:val="22"/>
                <w:lang w:val="zh-CN"/>
              </w:rPr>
            </w:pPr>
            <w:r>
              <w:rPr>
                <w:rFonts w:ascii="Noto Sans CJK SC Light" w:hAnsi="Noto Sans CJK SC Light" w:eastAsia="Noto Sans CJK SC Light" w:cs="Times New Roman"/>
                <w:sz w:val="22"/>
                <w:lang w:val="zh-CN"/>
              </w:rPr>
              <w:t>(b)</w:t>
            </w:r>
          </w:p>
        </w:tc>
        <w:tc>
          <w:tcPr>
            <w:tcW w:w="141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before="120" w:beforeLines="50" w:after="120" w:afterLines="50"/>
              <w:rPr>
                <w:rFonts w:ascii="Noto Sans CJK SC Light" w:hAnsi="Noto Sans CJK SC Light" w:eastAsia="Noto Sans CJK SC Light" w:cs="Times New Roman"/>
                <w:sz w:val="22"/>
              </w:rPr>
            </w:pPr>
            <w:r>
              <w:rPr>
                <w:rFonts w:hint="eastAsia" w:ascii="Noto Sans CJK SC Light" w:hAnsi="Noto Sans CJK SC Light" w:eastAsia="Noto Sans CJK SC Light" w:cs="Times New Roman"/>
                <w:sz w:val="22"/>
                <w:lang w:val="zh-CN"/>
              </w:rPr>
              <w:t>工程附件</w:t>
            </w:r>
          </w:p>
        </w:tc>
        <w:tc>
          <w:tcPr>
            <w:tcW w:w="141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before="120" w:beforeLines="50" w:after="120" w:afterLines="50"/>
              <w:rPr>
                <w:rFonts w:ascii="Noto Sans CJK SC Light" w:hAnsi="Noto Sans CJK SC Light" w:eastAsia="Noto Sans CJK SC Light" w:cs="Times New Roman"/>
                <w:sz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before="120" w:beforeLines="50" w:after="120" w:afterLines="50"/>
              <w:rPr>
                <w:rFonts w:ascii="Noto Sans CJK SC Light" w:hAnsi="Noto Sans CJK SC Light" w:eastAsia="Noto Sans CJK SC Light" w:cs="Times New Roman"/>
                <w:sz w:val="22"/>
              </w:rPr>
            </w:pPr>
            <w:r>
              <w:rPr>
                <w:rFonts w:hint="eastAsia" w:ascii="Noto Sans CJK SC Light" w:hAnsi="Noto Sans CJK SC Light" w:eastAsia="Noto Sans CJK SC Light" w:cs="Times New Roman"/>
                <w:sz w:val="22"/>
                <w:lang w:val="zh-CN"/>
              </w:rPr>
              <w:t>套</w:t>
            </w:r>
          </w:p>
        </w:tc>
        <w:tc>
          <w:tcPr>
            <w:tcW w:w="70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before="120" w:beforeLines="50" w:after="120" w:afterLines="50"/>
              <w:rPr>
                <w:rFonts w:ascii="Noto Sans CJK SC Light" w:hAnsi="Noto Sans CJK SC Light" w:eastAsia="Noto Sans CJK SC Light" w:cs="Times New Roman"/>
                <w:sz w:val="22"/>
                <w:lang w:val="zh-CN"/>
              </w:rPr>
            </w:pPr>
            <w:r>
              <w:rPr>
                <w:rFonts w:ascii="Noto Sans CJK SC Light" w:hAnsi="Noto Sans CJK SC Light" w:eastAsia="Noto Sans CJK SC Light" w:cs="Times New Roman"/>
                <w:sz w:val="22"/>
                <w:lang w:val="zh-CN"/>
              </w:rPr>
              <w:t>1</w:t>
            </w:r>
          </w:p>
        </w:tc>
        <w:tc>
          <w:tcPr>
            <w:tcW w:w="1275" w:type="dxa"/>
            <w:tcBorders>
              <w:top w:val="single" w:color="000000" w:sz="4" w:space="0"/>
              <w:left w:val="single" w:color="000000" w:sz="4" w:space="0"/>
              <w:bottom w:val="single" w:color="000000" w:sz="4" w:space="0"/>
              <w:right w:val="single" w:color="000000" w:sz="4" w:space="0"/>
            </w:tcBorders>
            <w:vAlign w:val="center"/>
          </w:tcPr>
          <w:p>
            <w:pPr>
              <w:tabs>
                <w:tab w:val="left" w:pos="1906"/>
              </w:tabs>
              <w:autoSpaceDE w:val="0"/>
              <w:autoSpaceDN w:val="0"/>
              <w:adjustRightInd w:val="0"/>
              <w:snapToGrid w:val="0"/>
              <w:spacing w:before="120" w:beforeLines="50" w:after="120" w:afterLines="50"/>
              <w:rPr>
                <w:rFonts w:ascii="Noto Sans CJK SC Light" w:hAnsi="Noto Sans CJK SC Light" w:eastAsia="Noto Sans CJK SC Light" w:cs="Times New Roman"/>
                <w:sz w:val="22"/>
              </w:rPr>
            </w:pPr>
            <w:r>
              <w:rPr>
                <w:rFonts w:hint="eastAsia" w:ascii="Noto Sans CJK SC Light" w:hAnsi="Noto Sans CJK SC Light" w:eastAsia="Noto Sans CJK SC Light" w:cs="Times New Roman"/>
                <w:sz w:val="22"/>
                <w:lang w:val="zh-CN"/>
              </w:rPr>
              <w:t>承租方</w:t>
            </w:r>
          </w:p>
        </w:tc>
        <w:tc>
          <w:tcPr>
            <w:tcW w:w="2127" w:type="dxa"/>
            <w:tcBorders>
              <w:top w:val="single" w:color="000000" w:sz="4" w:space="0"/>
              <w:left w:val="single" w:color="000000" w:sz="4" w:space="0"/>
              <w:bottom w:val="single" w:color="000000" w:sz="4" w:space="0"/>
              <w:right w:val="single" w:color="auto" w:sz="4" w:space="0"/>
            </w:tcBorders>
            <w:vAlign w:val="center"/>
          </w:tcPr>
          <w:p>
            <w:pPr>
              <w:tabs>
                <w:tab w:val="left" w:pos="1906"/>
              </w:tabs>
              <w:autoSpaceDE w:val="0"/>
              <w:autoSpaceDN w:val="0"/>
              <w:adjustRightInd w:val="0"/>
              <w:snapToGrid w:val="0"/>
              <w:spacing w:before="120" w:beforeLines="50" w:after="120" w:afterLines="50"/>
              <w:rPr>
                <w:rFonts w:ascii="Noto Sans CJK SC Light" w:hAnsi="Noto Sans CJK SC Light" w:eastAsia="Noto Sans CJK SC Light" w:cs="Times New Roman"/>
                <w:sz w:val="22"/>
              </w:rPr>
            </w:pPr>
            <w:r>
              <w:rPr>
                <w:rFonts w:hint="eastAsia" w:ascii="Noto Sans CJK SC Light" w:hAnsi="Noto Sans CJK SC Light" w:eastAsia="Noto Sans CJK SC Light" w:cs="Times New Roman"/>
                <w:sz w:val="22"/>
                <w:lang w:val="zh-CN"/>
              </w:rPr>
              <w:t>包含电缆，电缆头套件，防火泥等</w:t>
            </w:r>
          </w:p>
        </w:tc>
      </w:tr>
    </w:tbl>
    <w:p>
      <w:pPr>
        <w:pStyle w:val="7"/>
        <w:numPr>
          <w:ilvl w:val="0"/>
          <w:numId w:val="12"/>
        </w:numPr>
        <w:autoSpaceDE w:val="0"/>
        <w:autoSpaceDN w:val="0"/>
        <w:adjustRightInd w:val="0"/>
        <w:snapToGrid w:val="0"/>
        <w:spacing w:before="120" w:beforeLines="50" w:after="120" w:afterLines="50"/>
        <w:ind w:left="851" w:hanging="851" w:firstLineChars="0"/>
        <w:rPr>
          <w:rFonts w:ascii="Noto Sans CJK SC Light" w:hAnsi="Noto Sans CJK SC Light" w:eastAsia="Noto Sans CJK SC Light" w:cs="Times New Roman"/>
          <w:b/>
          <w:bCs/>
          <w:sz w:val="22"/>
          <w:u w:val="single"/>
          <w:lang w:val="zh-CN"/>
        </w:rPr>
      </w:pPr>
      <w:r>
        <w:rPr>
          <w:rFonts w:hint="eastAsia" w:ascii="Noto Sans CJK SC Light" w:hAnsi="Noto Sans CJK SC Light" w:eastAsia="Noto Sans CJK SC Light" w:cs="Times New Roman"/>
          <w:b/>
          <w:bCs/>
          <w:sz w:val="22"/>
          <w:u w:val="single"/>
          <w:lang w:val="zh-CN"/>
        </w:rPr>
        <w:t>安装地点</w:t>
      </w:r>
    </w:p>
    <w:p>
      <w:pPr>
        <w:autoSpaceDE w:val="0"/>
        <w:autoSpaceDN w:val="0"/>
        <w:adjustRightInd w:val="0"/>
        <w:snapToGrid w:val="0"/>
        <w:spacing w:before="120" w:beforeLines="50" w:after="120" w:afterLines="50"/>
        <w:ind w:left="850" w:leftChars="405" w:firstLine="1"/>
        <w:rPr>
          <w:rFonts w:ascii="Noto Sans CJK SC Light" w:hAnsi="Noto Sans CJK SC Light" w:eastAsia="Noto Sans CJK SC Light" w:cs="Times New Roman"/>
          <w:sz w:val="22"/>
          <w:lang w:val="zh-CN"/>
        </w:rPr>
      </w:pPr>
      <w:r>
        <w:rPr>
          <w:rFonts w:hint="eastAsia" w:ascii="Noto Sans CJK SC Light" w:hAnsi="Noto Sans CJK SC Light" w:eastAsia="Noto Sans CJK SC Light" w:cs="Times New Roman"/>
          <w:sz w:val="22"/>
          <w:lang w:val="zh-CN"/>
        </w:rPr>
        <w:t>能源补充更换设备将安装于本协议所规定的该场地之上。</w:t>
      </w:r>
    </w:p>
    <w:p>
      <w:pPr>
        <w:pStyle w:val="7"/>
        <w:numPr>
          <w:ilvl w:val="0"/>
          <w:numId w:val="12"/>
        </w:numPr>
        <w:autoSpaceDE w:val="0"/>
        <w:autoSpaceDN w:val="0"/>
        <w:adjustRightInd w:val="0"/>
        <w:snapToGrid w:val="0"/>
        <w:spacing w:before="120" w:beforeLines="50" w:after="120" w:afterLines="50"/>
        <w:ind w:left="851" w:hanging="851" w:firstLineChars="0"/>
        <w:rPr>
          <w:rFonts w:ascii="Noto Sans CJK SC Light" w:hAnsi="Noto Sans CJK SC Light" w:eastAsia="Noto Sans CJK SC Light" w:cs="Times New Roman"/>
          <w:b/>
          <w:bCs/>
          <w:sz w:val="22"/>
          <w:u w:val="single"/>
          <w:lang w:val="zh-CN"/>
        </w:rPr>
      </w:pPr>
      <w:r>
        <w:rPr>
          <w:rFonts w:hint="eastAsia" w:ascii="Noto Sans CJK SC Light" w:hAnsi="Noto Sans CJK SC Light" w:eastAsia="Noto Sans CJK SC Light" w:cs="Times New Roman"/>
          <w:b/>
          <w:bCs/>
          <w:sz w:val="22"/>
          <w:u w:val="single"/>
          <w:lang w:val="zh-CN"/>
        </w:rPr>
        <w:t>施工标准和规范</w:t>
      </w:r>
    </w:p>
    <w:p>
      <w:pPr>
        <w:pStyle w:val="7"/>
        <w:autoSpaceDE w:val="0"/>
        <w:autoSpaceDN w:val="0"/>
        <w:adjustRightInd w:val="0"/>
        <w:snapToGrid w:val="0"/>
        <w:spacing w:before="120" w:beforeLines="50" w:after="120" w:afterLines="50"/>
        <w:ind w:left="851" w:firstLine="0" w:firstLineChars="0"/>
        <w:rPr>
          <w:rFonts w:ascii="Noto Sans CJK SC Light" w:hAnsi="Noto Sans CJK SC Light" w:eastAsia="Noto Sans CJK SC Light" w:cs="Times New Roman"/>
          <w:sz w:val="22"/>
          <w:lang w:val="zh-CN"/>
        </w:rPr>
      </w:pPr>
      <w:r>
        <w:rPr>
          <w:rFonts w:hint="eastAsia" w:ascii="Noto Sans CJK SC Light" w:hAnsi="Noto Sans CJK SC Light" w:eastAsia="Noto Sans CJK SC Light" w:cs="Times New Roman"/>
          <w:sz w:val="22"/>
          <w:lang w:val="zh-CN"/>
        </w:rPr>
        <w:t>承租方应按以下标准和规范，以及相关政府部门不时发布的其他标准和规范进行该场站的建设：</w:t>
      </w:r>
    </w:p>
    <w:p>
      <w:pPr>
        <w:pStyle w:val="7"/>
        <w:numPr>
          <w:ilvl w:val="2"/>
          <w:numId w:val="13"/>
        </w:numPr>
        <w:tabs>
          <w:tab w:val="left" w:pos="993"/>
        </w:tabs>
        <w:autoSpaceDE w:val="0"/>
        <w:autoSpaceDN w:val="0"/>
        <w:adjustRightInd w:val="0"/>
        <w:snapToGrid w:val="0"/>
        <w:spacing w:before="120" w:beforeLines="50" w:after="120" w:afterLines="50"/>
        <w:ind w:left="1560" w:hanging="709" w:firstLineChars="0"/>
        <w:rPr>
          <w:rFonts w:ascii="Noto Sans CJK SC Light" w:hAnsi="Noto Sans CJK SC Light" w:eastAsia="Noto Sans CJK SC Light" w:cs="Times New Roman"/>
          <w:sz w:val="22"/>
          <w:lang w:val="zh-CN"/>
        </w:rPr>
      </w:pPr>
      <w:r>
        <w:rPr>
          <w:rFonts w:hint="eastAsia" w:ascii="Noto Sans CJK SC Light" w:hAnsi="Noto Sans CJK SC Light" w:eastAsia="Noto Sans CJK SC Light" w:cs="Times New Roman"/>
          <w:sz w:val="22"/>
          <w:lang w:val="zh-CN"/>
        </w:rPr>
        <w:t>《电气装置安装工程电缆线路施工及验收规范》</w:t>
      </w:r>
      <w:r>
        <w:rPr>
          <w:rFonts w:ascii="Noto Sans CJK SC Light" w:hAnsi="Noto Sans CJK SC Light" w:eastAsia="Noto Sans CJK SC Light" w:cs="Times New Roman"/>
          <w:sz w:val="22"/>
          <w:lang w:val="zh-CN"/>
        </w:rPr>
        <w:t>GB50168-92</w:t>
      </w:r>
    </w:p>
    <w:p>
      <w:pPr>
        <w:pStyle w:val="7"/>
        <w:numPr>
          <w:ilvl w:val="2"/>
          <w:numId w:val="13"/>
        </w:numPr>
        <w:tabs>
          <w:tab w:val="left" w:pos="993"/>
        </w:tabs>
        <w:autoSpaceDE w:val="0"/>
        <w:autoSpaceDN w:val="0"/>
        <w:adjustRightInd w:val="0"/>
        <w:snapToGrid w:val="0"/>
        <w:spacing w:before="120" w:beforeLines="50" w:after="120" w:afterLines="50"/>
        <w:ind w:left="1560" w:hanging="709" w:firstLineChars="0"/>
        <w:rPr>
          <w:rFonts w:ascii="Noto Sans CJK SC Light" w:hAnsi="Noto Sans CJK SC Light" w:eastAsia="Noto Sans CJK SC Light" w:cs="Times New Roman"/>
          <w:sz w:val="22"/>
          <w:lang w:val="zh-CN"/>
        </w:rPr>
      </w:pPr>
      <w:r>
        <w:rPr>
          <w:rFonts w:hint="eastAsia" w:ascii="Noto Sans CJK SC Light" w:hAnsi="Noto Sans CJK SC Light" w:eastAsia="Noto Sans CJK SC Light" w:cs="Times New Roman"/>
          <w:sz w:val="22"/>
          <w:lang w:val="zh-CN"/>
        </w:rPr>
        <w:t>《电气装置安装工程电气设备交接试验标准》</w:t>
      </w:r>
      <w:r>
        <w:rPr>
          <w:rFonts w:ascii="Noto Sans CJK SC Light" w:hAnsi="Noto Sans CJK SC Light" w:eastAsia="Noto Sans CJK SC Light" w:cs="Times New Roman"/>
          <w:sz w:val="22"/>
          <w:lang w:val="zh-CN"/>
        </w:rPr>
        <w:t>GB50150-91</w:t>
      </w:r>
    </w:p>
    <w:p>
      <w:pPr>
        <w:pStyle w:val="7"/>
        <w:numPr>
          <w:ilvl w:val="2"/>
          <w:numId w:val="13"/>
        </w:numPr>
        <w:tabs>
          <w:tab w:val="left" w:pos="993"/>
        </w:tabs>
        <w:autoSpaceDE w:val="0"/>
        <w:autoSpaceDN w:val="0"/>
        <w:adjustRightInd w:val="0"/>
        <w:snapToGrid w:val="0"/>
        <w:spacing w:before="120" w:beforeLines="50" w:after="120" w:afterLines="50"/>
        <w:ind w:left="1560" w:hanging="709" w:firstLineChars="0"/>
        <w:rPr>
          <w:rFonts w:ascii="Noto Sans CJK SC Light" w:hAnsi="Noto Sans CJK SC Light" w:eastAsia="Noto Sans CJK SC Light" w:cs="Times New Roman"/>
          <w:sz w:val="22"/>
          <w:lang w:val="zh-CN"/>
        </w:rPr>
      </w:pPr>
      <w:r>
        <w:rPr>
          <w:rFonts w:hint="eastAsia" w:ascii="Noto Sans CJK SC Light" w:hAnsi="Noto Sans CJK SC Light" w:eastAsia="Noto Sans CJK SC Light" w:cs="Times New Roman"/>
          <w:sz w:val="22"/>
          <w:lang w:val="zh-CN"/>
        </w:rPr>
        <w:t>《电气装置安装工程盘、柜及二次回路结线施工验收规范》</w:t>
      </w:r>
      <w:r>
        <w:rPr>
          <w:rFonts w:ascii="Noto Sans CJK SC Light" w:hAnsi="Noto Sans CJK SC Light" w:eastAsia="Noto Sans CJK SC Light" w:cs="Times New Roman"/>
          <w:sz w:val="22"/>
          <w:lang w:val="zh-CN"/>
        </w:rPr>
        <w:t xml:space="preserve">GB50171-92          </w:t>
      </w:r>
    </w:p>
    <w:p>
      <w:pPr>
        <w:pStyle w:val="7"/>
        <w:numPr>
          <w:ilvl w:val="2"/>
          <w:numId w:val="13"/>
        </w:numPr>
        <w:tabs>
          <w:tab w:val="left" w:pos="993"/>
        </w:tabs>
        <w:autoSpaceDE w:val="0"/>
        <w:autoSpaceDN w:val="0"/>
        <w:adjustRightInd w:val="0"/>
        <w:snapToGrid w:val="0"/>
        <w:spacing w:before="120" w:beforeLines="50" w:after="120" w:afterLines="50"/>
        <w:ind w:left="1560" w:hanging="709" w:firstLineChars="0"/>
        <w:rPr>
          <w:rFonts w:ascii="Noto Sans CJK SC Light" w:hAnsi="Noto Sans CJK SC Light" w:eastAsia="Noto Sans CJK SC Light" w:cs="Times New Roman"/>
          <w:sz w:val="22"/>
          <w:lang w:val="zh-CN"/>
        </w:rPr>
      </w:pPr>
      <w:r>
        <w:rPr>
          <w:rFonts w:hint="eastAsia" w:ascii="Noto Sans CJK SC Light" w:hAnsi="Noto Sans CJK SC Light" w:eastAsia="Noto Sans CJK SC Light" w:cs="Times New Roman"/>
          <w:sz w:val="22"/>
          <w:lang w:val="zh-CN"/>
        </w:rPr>
        <w:t>《电气装置安装工程接地装置施工及验收规范》</w:t>
      </w:r>
      <w:r>
        <w:rPr>
          <w:rFonts w:ascii="Noto Sans CJK SC Light" w:hAnsi="Noto Sans CJK SC Light" w:eastAsia="Noto Sans CJK SC Light" w:cs="Times New Roman"/>
          <w:sz w:val="22"/>
          <w:lang w:val="zh-CN"/>
        </w:rPr>
        <w:t>GB50169-92</w:t>
      </w:r>
    </w:p>
    <w:p>
      <w:pPr>
        <w:pStyle w:val="7"/>
        <w:numPr>
          <w:ilvl w:val="2"/>
          <w:numId w:val="13"/>
        </w:numPr>
        <w:tabs>
          <w:tab w:val="left" w:pos="993"/>
        </w:tabs>
        <w:autoSpaceDE w:val="0"/>
        <w:autoSpaceDN w:val="0"/>
        <w:adjustRightInd w:val="0"/>
        <w:snapToGrid w:val="0"/>
        <w:spacing w:before="120" w:beforeLines="50" w:after="120" w:afterLines="50"/>
        <w:ind w:left="1560" w:hanging="709" w:firstLineChars="0"/>
        <w:rPr>
          <w:rFonts w:ascii="Noto Sans CJK SC Light" w:hAnsi="Noto Sans CJK SC Light" w:eastAsia="Noto Sans CJK SC Light" w:cs="Times New Roman"/>
          <w:sz w:val="22"/>
          <w:lang w:val="zh-CN"/>
        </w:rPr>
      </w:pPr>
      <w:r>
        <w:rPr>
          <w:rFonts w:hint="eastAsia" w:ascii="Noto Sans CJK SC Light" w:hAnsi="Noto Sans CJK SC Light" w:eastAsia="Noto Sans CJK SC Light" w:cs="Times New Roman"/>
          <w:sz w:val="22"/>
          <w:lang w:val="zh-CN"/>
        </w:rPr>
        <w:t>《电气装置安装工程旋转电机施工及验收规范》</w:t>
      </w:r>
      <w:r>
        <w:rPr>
          <w:rFonts w:ascii="Noto Sans CJK SC Light" w:hAnsi="Noto Sans CJK SC Light" w:eastAsia="Noto Sans CJK SC Light" w:cs="Times New Roman"/>
          <w:sz w:val="22"/>
          <w:lang w:val="zh-CN"/>
        </w:rPr>
        <w:t>GB50170-92</w:t>
      </w:r>
    </w:p>
    <w:p>
      <w:pPr>
        <w:pStyle w:val="7"/>
        <w:numPr>
          <w:ilvl w:val="2"/>
          <w:numId w:val="13"/>
        </w:numPr>
        <w:tabs>
          <w:tab w:val="left" w:pos="993"/>
        </w:tabs>
        <w:autoSpaceDE w:val="0"/>
        <w:autoSpaceDN w:val="0"/>
        <w:adjustRightInd w:val="0"/>
        <w:snapToGrid w:val="0"/>
        <w:spacing w:before="120" w:beforeLines="50" w:after="120" w:afterLines="50"/>
        <w:ind w:left="1560" w:hanging="709" w:firstLineChars="0"/>
        <w:rPr>
          <w:rFonts w:ascii="Noto Sans CJK SC Light" w:hAnsi="Noto Sans CJK SC Light" w:eastAsia="Noto Sans CJK SC Light" w:cs="Times New Roman"/>
          <w:sz w:val="22"/>
          <w:lang w:val="zh-CN"/>
        </w:rPr>
      </w:pPr>
      <w:r>
        <w:rPr>
          <w:rFonts w:hint="eastAsia" w:ascii="Noto Sans CJK SC Light" w:hAnsi="Noto Sans CJK SC Light" w:eastAsia="Noto Sans CJK SC Light" w:cs="Times New Roman"/>
          <w:sz w:val="22"/>
          <w:lang w:val="zh-CN"/>
        </w:rPr>
        <w:t>《电气装置安装工程低压电器施工及验收规范》</w:t>
      </w:r>
      <w:r>
        <w:rPr>
          <w:rFonts w:ascii="Noto Sans CJK SC Light" w:hAnsi="Noto Sans CJK SC Light" w:eastAsia="Noto Sans CJK SC Light" w:cs="Times New Roman"/>
          <w:sz w:val="22"/>
          <w:lang w:val="zh-CN"/>
        </w:rPr>
        <w:t>GB50254-96</w:t>
      </w:r>
    </w:p>
    <w:p>
      <w:pPr>
        <w:pStyle w:val="7"/>
        <w:numPr>
          <w:ilvl w:val="2"/>
          <w:numId w:val="13"/>
        </w:numPr>
        <w:tabs>
          <w:tab w:val="left" w:pos="993"/>
        </w:tabs>
        <w:autoSpaceDE w:val="0"/>
        <w:autoSpaceDN w:val="0"/>
        <w:adjustRightInd w:val="0"/>
        <w:snapToGrid w:val="0"/>
        <w:spacing w:before="120" w:beforeLines="50" w:after="120" w:afterLines="50"/>
        <w:ind w:left="1560" w:hanging="709" w:firstLineChars="0"/>
        <w:rPr>
          <w:rFonts w:ascii="Noto Sans CJK SC Light" w:hAnsi="Noto Sans CJK SC Light" w:eastAsia="Noto Sans CJK SC Light" w:cs="Times New Roman"/>
          <w:sz w:val="22"/>
          <w:lang w:val="zh-CN"/>
        </w:rPr>
      </w:pPr>
      <w:r>
        <w:rPr>
          <w:rFonts w:hint="eastAsia" w:ascii="Noto Sans CJK SC Light" w:hAnsi="Noto Sans CJK SC Light" w:eastAsia="Noto Sans CJK SC Light" w:cs="Times New Roman"/>
          <w:sz w:val="22"/>
          <w:lang w:val="zh-CN"/>
        </w:rPr>
        <w:t>《电气装置安装工程起重机电气装置施工及验收规范》</w:t>
      </w:r>
      <w:r>
        <w:rPr>
          <w:rFonts w:ascii="Noto Sans CJK SC Light" w:hAnsi="Noto Sans CJK SC Light" w:eastAsia="Noto Sans CJK SC Light" w:cs="Times New Roman"/>
          <w:sz w:val="22"/>
          <w:lang w:val="zh-CN"/>
        </w:rPr>
        <w:t>GB50256-96</w:t>
      </w:r>
    </w:p>
    <w:p>
      <w:pPr>
        <w:pStyle w:val="7"/>
        <w:numPr>
          <w:ilvl w:val="2"/>
          <w:numId w:val="13"/>
        </w:numPr>
        <w:tabs>
          <w:tab w:val="left" w:pos="993"/>
        </w:tabs>
        <w:autoSpaceDE w:val="0"/>
        <w:autoSpaceDN w:val="0"/>
        <w:adjustRightInd w:val="0"/>
        <w:snapToGrid w:val="0"/>
        <w:spacing w:before="120" w:beforeLines="50" w:after="120" w:afterLines="50"/>
        <w:ind w:left="1560" w:hanging="709" w:firstLineChars="0"/>
        <w:rPr>
          <w:rFonts w:ascii="Noto Sans CJK SC Light" w:hAnsi="Noto Sans CJK SC Light" w:eastAsia="Noto Sans CJK SC Light" w:cs="Times New Roman"/>
          <w:sz w:val="22"/>
          <w:lang w:val="zh-CN"/>
        </w:rPr>
      </w:pPr>
      <w:r>
        <w:rPr>
          <w:rFonts w:hint="eastAsia" w:ascii="Noto Sans CJK SC Light" w:hAnsi="Noto Sans CJK SC Light" w:eastAsia="Noto Sans CJK SC Light" w:cs="Times New Roman"/>
          <w:sz w:val="22"/>
          <w:lang w:val="zh-CN"/>
        </w:rPr>
        <w:t>《电气装置安装工程</w:t>
      </w:r>
      <w:r>
        <w:rPr>
          <w:rFonts w:ascii="Noto Sans CJK SC Light" w:hAnsi="Noto Sans CJK SC Light" w:eastAsia="Noto Sans CJK SC Light" w:cs="Times New Roman"/>
          <w:sz w:val="22"/>
          <w:lang w:val="zh-CN"/>
        </w:rPr>
        <w:t>1KV</w:t>
      </w:r>
      <w:r>
        <w:rPr>
          <w:rFonts w:hint="eastAsia" w:ascii="Noto Sans CJK SC Light" w:hAnsi="Noto Sans CJK SC Light" w:eastAsia="Noto Sans CJK SC Light" w:cs="Times New Roman"/>
          <w:sz w:val="22"/>
          <w:lang w:val="zh-CN"/>
        </w:rPr>
        <w:t>以下配线工程施工及验收规范》</w:t>
      </w:r>
      <w:r>
        <w:rPr>
          <w:rFonts w:ascii="Noto Sans CJK SC Light" w:hAnsi="Noto Sans CJK SC Light" w:eastAsia="Noto Sans CJK SC Light" w:cs="Times New Roman"/>
          <w:sz w:val="22"/>
          <w:lang w:val="zh-CN"/>
        </w:rPr>
        <w:t>GB50258-96</w:t>
      </w:r>
    </w:p>
    <w:p>
      <w:pPr>
        <w:pStyle w:val="7"/>
        <w:numPr>
          <w:ilvl w:val="2"/>
          <w:numId w:val="13"/>
        </w:numPr>
        <w:tabs>
          <w:tab w:val="left" w:pos="993"/>
        </w:tabs>
        <w:autoSpaceDE w:val="0"/>
        <w:autoSpaceDN w:val="0"/>
        <w:adjustRightInd w:val="0"/>
        <w:snapToGrid w:val="0"/>
        <w:spacing w:before="120" w:beforeLines="50" w:after="120" w:afterLines="50"/>
        <w:ind w:left="1560" w:hanging="709" w:firstLineChars="0"/>
        <w:rPr>
          <w:rFonts w:ascii="Noto Sans CJK SC Light" w:hAnsi="Noto Sans CJK SC Light" w:eastAsia="Noto Sans CJK SC Light" w:cs="Times New Roman"/>
          <w:sz w:val="22"/>
          <w:lang w:val="zh-CN"/>
        </w:rPr>
      </w:pPr>
      <w:r>
        <w:rPr>
          <w:rFonts w:hint="eastAsia" w:ascii="Noto Sans CJK SC Light" w:hAnsi="Noto Sans CJK SC Light" w:eastAsia="Noto Sans CJK SC Light" w:cs="Times New Roman"/>
          <w:sz w:val="22"/>
          <w:lang w:val="zh-CN"/>
        </w:rPr>
        <w:t>《电气装置安装工程电气照明装置施工及验收规范》</w:t>
      </w:r>
      <w:r>
        <w:rPr>
          <w:rFonts w:ascii="Noto Sans CJK SC Light" w:hAnsi="Noto Sans CJK SC Light" w:eastAsia="Noto Sans CJK SC Light" w:cs="Times New Roman"/>
          <w:sz w:val="22"/>
          <w:lang w:val="zh-CN"/>
        </w:rPr>
        <w:t>GB50259-96</w:t>
      </w:r>
    </w:p>
    <w:p>
      <w:pPr>
        <w:pStyle w:val="7"/>
        <w:numPr>
          <w:ilvl w:val="2"/>
          <w:numId w:val="13"/>
        </w:numPr>
        <w:tabs>
          <w:tab w:val="left" w:pos="993"/>
        </w:tabs>
        <w:autoSpaceDE w:val="0"/>
        <w:autoSpaceDN w:val="0"/>
        <w:adjustRightInd w:val="0"/>
        <w:snapToGrid w:val="0"/>
        <w:spacing w:before="120" w:beforeLines="50" w:after="120" w:afterLines="50"/>
        <w:ind w:left="1560" w:hanging="709" w:firstLineChars="0"/>
        <w:rPr>
          <w:rFonts w:ascii="Noto Sans CJK SC Light" w:hAnsi="Noto Sans CJK SC Light" w:eastAsia="Noto Sans CJK SC Light" w:cs="Times New Roman"/>
          <w:sz w:val="22"/>
          <w:lang w:val="zh-CN"/>
        </w:rPr>
      </w:pPr>
      <w:r>
        <w:rPr>
          <w:rFonts w:hint="eastAsia" w:ascii="Noto Sans CJK SC Light" w:hAnsi="Noto Sans CJK SC Light" w:eastAsia="Noto Sans CJK SC Light" w:cs="Times New Roman"/>
          <w:sz w:val="22"/>
          <w:lang w:val="zh-CN"/>
        </w:rPr>
        <w:t>《建筑电气工程施工质量验收规范》</w:t>
      </w:r>
      <w:r>
        <w:rPr>
          <w:rFonts w:ascii="Noto Sans CJK SC Light" w:hAnsi="Noto Sans CJK SC Light" w:eastAsia="Noto Sans CJK SC Light" w:cs="Times New Roman"/>
          <w:sz w:val="22"/>
          <w:lang w:val="zh-CN"/>
        </w:rPr>
        <w:t>GB50303-2002</w:t>
      </w:r>
    </w:p>
    <w:p>
      <w:pPr>
        <w:pStyle w:val="7"/>
        <w:numPr>
          <w:ilvl w:val="2"/>
          <w:numId w:val="13"/>
        </w:numPr>
        <w:tabs>
          <w:tab w:val="left" w:pos="993"/>
        </w:tabs>
        <w:autoSpaceDE w:val="0"/>
        <w:autoSpaceDN w:val="0"/>
        <w:adjustRightInd w:val="0"/>
        <w:snapToGrid w:val="0"/>
        <w:spacing w:before="120" w:beforeLines="50" w:after="120" w:afterLines="50"/>
        <w:ind w:left="1560" w:hanging="709" w:firstLineChars="0"/>
        <w:rPr>
          <w:rFonts w:ascii="Noto Sans CJK SC Light" w:hAnsi="Noto Sans CJK SC Light" w:eastAsia="Noto Sans CJK SC Light" w:cs="Times New Roman"/>
          <w:sz w:val="22"/>
          <w:lang w:val="zh-CN"/>
        </w:rPr>
      </w:pPr>
      <w:r>
        <w:rPr>
          <w:rFonts w:hint="eastAsia" w:ascii="Noto Sans CJK SC Light" w:hAnsi="Noto Sans CJK SC Light" w:eastAsia="Noto Sans CJK SC Light" w:cs="Times New Roman"/>
          <w:sz w:val="22"/>
          <w:lang w:val="zh-CN"/>
        </w:rPr>
        <w:t>《电气装置安装工程电力变压器、电阻器，互感器施工及验收规范》</w:t>
      </w:r>
      <w:r>
        <w:rPr>
          <w:rFonts w:ascii="Noto Sans CJK SC Light" w:hAnsi="Noto Sans CJK SC Light" w:eastAsia="Noto Sans CJK SC Light" w:cs="Times New Roman"/>
          <w:sz w:val="22"/>
          <w:lang w:val="zh-CN"/>
        </w:rPr>
        <w:t>GBJ148-90</w:t>
      </w:r>
    </w:p>
    <w:p>
      <w:pPr>
        <w:pStyle w:val="7"/>
        <w:numPr>
          <w:ilvl w:val="0"/>
          <w:numId w:val="12"/>
        </w:numPr>
        <w:autoSpaceDE w:val="0"/>
        <w:autoSpaceDN w:val="0"/>
        <w:adjustRightInd w:val="0"/>
        <w:snapToGrid w:val="0"/>
        <w:spacing w:before="120" w:beforeLines="50" w:after="120" w:afterLines="50"/>
        <w:ind w:left="851" w:hanging="851" w:firstLineChars="0"/>
        <w:rPr>
          <w:rFonts w:ascii="Noto Sans CJK SC Light" w:hAnsi="Noto Sans CJK SC Light" w:eastAsia="Noto Sans CJK SC Light" w:cs="Times New Roman"/>
          <w:b/>
          <w:bCs/>
          <w:sz w:val="22"/>
          <w:u w:val="single"/>
          <w:lang w:val="zh-CN"/>
        </w:rPr>
      </w:pPr>
      <w:r>
        <w:rPr>
          <w:rFonts w:hint="eastAsia" w:ascii="Noto Sans CJK SC Light" w:hAnsi="Noto Sans CJK SC Light" w:eastAsia="Noto Sans CJK SC Light" w:cs="Times New Roman"/>
          <w:b/>
          <w:bCs/>
          <w:sz w:val="22"/>
          <w:u w:val="single"/>
          <w:lang w:val="zh-CN"/>
        </w:rPr>
        <w:t>场站建设过程</w:t>
      </w:r>
    </w:p>
    <w:p>
      <w:pPr>
        <w:pStyle w:val="7"/>
        <w:numPr>
          <w:ilvl w:val="1"/>
          <w:numId w:val="14"/>
        </w:numPr>
        <w:tabs>
          <w:tab w:val="left" w:pos="1701"/>
        </w:tabs>
        <w:autoSpaceDE w:val="0"/>
        <w:autoSpaceDN w:val="0"/>
        <w:adjustRightInd w:val="0"/>
        <w:snapToGrid w:val="0"/>
        <w:spacing w:before="120" w:beforeLines="50" w:after="120" w:afterLines="50"/>
        <w:ind w:firstLine="11" w:firstLineChars="0"/>
        <w:rPr>
          <w:rFonts w:ascii="Noto Sans CJK SC Light" w:hAnsi="Noto Sans CJK SC Light" w:eastAsia="Noto Sans CJK SC Light" w:cs="Times New Roman"/>
          <w:sz w:val="22"/>
        </w:rPr>
      </w:pPr>
      <w:r>
        <w:rPr>
          <w:rFonts w:hint="eastAsia" w:ascii="Noto Sans CJK SC Light" w:hAnsi="Noto Sans CJK SC Light" w:eastAsia="Noto Sans CJK SC Light" w:cs="Times New Roman"/>
          <w:sz w:val="22"/>
          <w:lang w:val="zh-CN"/>
        </w:rPr>
        <w:t>通知出租方确定具体施工日期，将相关工具、设备运送至该场地。</w:t>
      </w:r>
    </w:p>
    <w:p>
      <w:pPr>
        <w:pStyle w:val="7"/>
        <w:numPr>
          <w:ilvl w:val="1"/>
          <w:numId w:val="14"/>
        </w:numPr>
        <w:tabs>
          <w:tab w:val="left" w:pos="1701"/>
        </w:tabs>
        <w:autoSpaceDE w:val="0"/>
        <w:autoSpaceDN w:val="0"/>
        <w:adjustRightInd w:val="0"/>
        <w:snapToGrid w:val="0"/>
        <w:spacing w:before="120" w:beforeLines="50" w:after="120" w:afterLines="50"/>
        <w:ind w:firstLine="11" w:firstLineChars="0"/>
        <w:rPr>
          <w:rFonts w:ascii="Noto Sans CJK SC Light" w:hAnsi="Noto Sans CJK SC Light" w:eastAsia="Noto Sans CJK SC Light" w:cs="Times New Roman"/>
          <w:sz w:val="22"/>
          <w:lang w:val="zh-CN"/>
        </w:rPr>
      </w:pPr>
      <w:r>
        <w:rPr>
          <w:rFonts w:hint="eastAsia" w:ascii="Noto Sans CJK SC Light" w:hAnsi="Noto Sans CJK SC Light" w:eastAsia="Noto Sans CJK SC Light" w:cs="Times New Roman"/>
          <w:sz w:val="22"/>
          <w:lang w:val="zh-CN"/>
        </w:rPr>
        <w:t>准时进场施工，确认现场停电，挂停电牌，做好验电、放电工作。</w:t>
      </w:r>
    </w:p>
    <w:p>
      <w:pPr>
        <w:pStyle w:val="7"/>
        <w:numPr>
          <w:ilvl w:val="1"/>
          <w:numId w:val="14"/>
        </w:numPr>
        <w:tabs>
          <w:tab w:val="left" w:pos="1701"/>
        </w:tabs>
        <w:autoSpaceDE w:val="0"/>
        <w:autoSpaceDN w:val="0"/>
        <w:adjustRightInd w:val="0"/>
        <w:snapToGrid w:val="0"/>
        <w:spacing w:before="120" w:beforeLines="50" w:after="120" w:afterLines="50"/>
        <w:ind w:firstLine="11" w:firstLineChars="0"/>
        <w:rPr>
          <w:rFonts w:ascii="Noto Sans CJK SC Light" w:hAnsi="Noto Sans CJK SC Light" w:eastAsia="Noto Sans CJK SC Light" w:cs="Times New Roman"/>
          <w:sz w:val="22"/>
          <w:lang w:val="zh-CN"/>
        </w:rPr>
      </w:pPr>
      <w:r>
        <w:rPr>
          <w:rFonts w:hint="eastAsia" w:ascii="Noto Sans CJK SC Light" w:hAnsi="Noto Sans CJK SC Light" w:eastAsia="Noto Sans CJK SC Light" w:cs="Times New Roman"/>
          <w:sz w:val="22"/>
          <w:lang w:val="zh-CN"/>
        </w:rPr>
        <w:t>施工现场做好警示标识，拉好警示带。</w:t>
      </w:r>
    </w:p>
    <w:p>
      <w:pPr>
        <w:pStyle w:val="7"/>
        <w:numPr>
          <w:ilvl w:val="1"/>
          <w:numId w:val="14"/>
        </w:numPr>
        <w:tabs>
          <w:tab w:val="left" w:pos="1701"/>
        </w:tabs>
        <w:autoSpaceDE w:val="0"/>
        <w:autoSpaceDN w:val="0"/>
        <w:adjustRightInd w:val="0"/>
        <w:snapToGrid w:val="0"/>
        <w:spacing w:before="120" w:beforeLines="50" w:after="120" w:afterLines="50"/>
        <w:ind w:firstLine="11" w:firstLineChars="0"/>
        <w:rPr>
          <w:rFonts w:ascii="Noto Sans CJK SC Light" w:hAnsi="Noto Sans CJK SC Light" w:eastAsia="Noto Sans CJK SC Light" w:cs="Times New Roman"/>
          <w:sz w:val="22"/>
          <w:lang w:val="zh-CN"/>
        </w:rPr>
      </w:pPr>
      <w:r>
        <w:rPr>
          <w:rFonts w:hint="eastAsia" w:ascii="Noto Sans CJK SC Light" w:hAnsi="Noto Sans CJK SC Light" w:eastAsia="Noto Sans CJK SC Light" w:cs="Times New Roman"/>
          <w:sz w:val="22"/>
          <w:lang w:val="zh-CN"/>
        </w:rPr>
        <w:t>对施工位置进行标记，做好原始记录。</w:t>
      </w:r>
    </w:p>
    <w:p>
      <w:pPr>
        <w:pStyle w:val="7"/>
        <w:numPr>
          <w:ilvl w:val="1"/>
          <w:numId w:val="14"/>
        </w:numPr>
        <w:tabs>
          <w:tab w:val="left" w:pos="1701"/>
        </w:tabs>
        <w:autoSpaceDE w:val="0"/>
        <w:autoSpaceDN w:val="0"/>
        <w:adjustRightInd w:val="0"/>
        <w:snapToGrid w:val="0"/>
        <w:spacing w:before="120" w:beforeLines="50" w:after="120" w:afterLines="50"/>
        <w:ind w:firstLine="11" w:firstLineChars="0"/>
        <w:rPr>
          <w:rFonts w:ascii="Noto Sans CJK SC Light" w:hAnsi="Noto Sans CJK SC Light" w:eastAsia="Noto Sans CJK SC Light" w:cs="Times New Roman"/>
          <w:sz w:val="22"/>
          <w:lang w:val="zh-CN"/>
        </w:rPr>
      </w:pPr>
      <w:r>
        <w:rPr>
          <w:rFonts w:hint="eastAsia" w:ascii="Noto Sans CJK SC Light" w:hAnsi="Noto Sans CJK SC Light" w:eastAsia="Noto Sans CJK SC Light" w:cs="Times New Roman"/>
          <w:sz w:val="22"/>
          <w:lang w:val="zh-CN"/>
        </w:rPr>
        <w:t>土建施工，安装设备的底座、安装相关设备。</w:t>
      </w:r>
    </w:p>
    <w:p>
      <w:pPr>
        <w:pStyle w:val="7"/>
        <w:numPr>
          <w:ilvl w:val="1"/>
          <w:numId w:val="14"/>
        </w:numPr>
        <w:tabs>
          <w:tab w:val="left" w:pos="1701"/>
        </w:tabs>
        <w:autoSpaceDE w:val="0"/>
        <w:autoSpaceDN w:val="0"/>
        <w:adjustRightInd w:val="0"/>
        <w:snapToGrid w:val="0"/>
        <w:spacing w:before="120" w:beforeLines="50" w:after="120" w:afterLines="50"/>
        <w:ind w:firstLine="11" w:firstLineChars="0"/>
        <w:rPr>
          <w:rFonts w:ascii="Noto Sans CJK SC Light" w:hAnsi="Noto Sans CJK SC Light" w:eastAsia="Noto Sans CJK SC Light" w:cs="Times New Roman"/>
          <w:sz w:val="22"/>
          <w:lang w:val="zh-CN"/>
        </w:rPr>
      </w:pPr>
      <w:r>
        <w:rPr>
          <w:rFonts w:hint="eastAsia" w:ascii="Noto Sans CJK SC Light" w:hAnsi="Noto Sans CJK SC Light" w:eastAsia="Noto Sans CJK SC Light" w:cs="Times New Roman"/>
          <w:sz w:val="22"/>
          <w:lang w:val="zh-CN"/>
        </w:rPr>
        <w:t>设备就位、接线、查线。</w:t>
      </w:r>
    </w:p>
    <w:p>
      <w:pPr>
        <w:pStyle w:val="7"/>
        <w:numPr>
          <w:ilvl w:val="1"/>
          <w:numId w:val="14"/>
        </w:numPr>
        <w:tabs>
          <w:tab w:val="left" w:pos="1701"/>
        </w:tabs>
        <w:autoSpaceDE w:val="0"/>
        <w:autoSpaceDN w:val="0"/>
        <w:adjustRightInd w:val="0"/>
        <w:snapToGrid w:val="0"/>
        <w:spacing w:before="120" w:beforeLines="50" w:after="120" w:afterLines="50"/>
        <w:ind w:firstLine="11" w:firstLineChars="0"/>
        <w:rPr>
          <w:rFonts w:ascii="Noto Sans CJK SC Light" w:hAnsi="Noto Sans CJK SC Light" w:eastAsia="Noto Sans CJK SC Light" w:cs="Times New Roman"/>
          <w:sz w:val="22"/>
          <w:lang w:val="zh-CN"/>
        </w:rPr>
      </w:pPr>
      <w:r>
        <w:rPr>
          <w:rFonts w:hint="eastAsia" w:ascii="Noto Sans CJK SC Light" w:hAnsi="Noto Sans CJK SC Light" w:eastAsia="Noto Sans CJK SC Light" w:cs="Times New Roman"/>
          <w:sz w:val="22"/>
          <w:lang w:val="zh-CN"/>
        </w:rPr>
        <w:t>安排不同人员进行二次查线。</w:t>
      </w:r>
    </w:p>
    <w:p>
      <w:pPr>
        <w:pStyle w:val="7"/>
        <w:numPr>
          <w:ilvl w:val="1"/>
          <w:numId w:val="14"/>
        </w:numPr>
        <w:tabs>
          <w:tab w:val="left" w:pos="1701"/>
        </w:tabs>
        <w:autoSpaceDE w:val="0"/>
        <w:autoSpaceDN w:val="0"/>
        <w:adjustRightInd w:val="0"/>
        <w:snapToGrid w:val="0"/>
        <w:spacing w:before="120" w:beforeLines="50" w:after="120" w:afterLines="50"/>
        <w:ind w:firstLine="11" w:firstLineChars="0"/>
        <w:rPr>
          <w:rFonts w:ascii="Noto Sans CJK SC Light" w:hAnsi="Noto Sans CJK SC Light" w:eastAsia="Noto Sans CJK SC Light" w:cs="Times New Roman"/>
          <w:sz w:val="22"/>
          <w:lang w:val="zh-CN"/>
        </w:rPr>
      </w:pPr>
      <w:r>
        <w:rPr>
          <w:rFonts w:hint="eastAsia" w:ascii="Noto Sans CJK SC Light" w:hAnsi="Noto Sans CJK SC Light" w:eastAsia="Noto Sans CJK SC Light" w:cs="Times New Roman"/>
          <w:sz w:val="22"/>
          <w:lang w:val="zh-CN"/>
        </w:rPr>
        <w:t>做好设备的接地、防雷技术措施。</w:t>
      </w:r>
    </w:p>
    <w:p>
      <w:pPr>
        <w:pStyle w:val="7"/>
        <w:numPr>
          <w:ilvl w:val="1"/>
          <w:numId w:val="14"/>
        </w:numPr>
        <w:tabs>
          <w:tab w:val="left" w:pos="1701"/>
        </w:tabs>
        <w:autoSpaceDE w:val="0"/>
        <w:autoSpaceDN w:val="0"/>
        <w:adjustRightInd w:val="0"/>
        <w:snapToGrid w:val="0"/>
        <w:spacing w:before="120" w:beforeLines="50" w:after="120" w:afterLines="50"/>
        <w:ind w:firstLine="11" w:firstLineChars="0"/>
        <w:rPr>
          <w:rFonts w:ascii="Noto Sans CJK SC Light" w:hAnsi="Noto Sans CJK SC Light" w:eastAsia="Noto Sans CJK SC Light" w:cs="Times New Roman"/>
          <w:sz w:val="22"/>
          <w:lang w:val="zh-CN"/>
        </w:rPr>
      </w:pPr>
      <w:r>
        <w:rPr>
          <w:rFonts w:hint="eastAsia" w:ascii="Noto Sans CJK SC Light" w:hAnsi="Noto Sans CJK SC Light" w:eastAsia="Noto Sans CJK SC Light" w:cs="Times New Roman"/>
          <w:sz w:val="22"/>
          <w:lang w:val="zh-CN"/>
        </w:rPr>
        <w:t>设备通电检查、安装调试程序。</w:t>
      </w:r>
    </w:p>
    <w:p>
      <w:pPr>
        <w:pStyle w:val="7"/>
        <w:numPr>
          <w:ilvl w:val="1"/>
          <w:numId w:val="14"/>
        </w:numPr>
        <w:tabs>
          <w:tab w:val="left" w:pos="1701"/>
        </w:tabs>
        <w:autoSpaceDE w:val="0"/>
        <w:autoSpaceDN w:val="0"/>
        <w:adjustRightInd w:val="0"/>
        <w:snapToGrid w:val="0"/>
        <w:spacing w:before="120" w:beforeLines="50" w:after="120" w:afterLines="50"/>
        <w:ind w:firstLine="11" w:firstLineChars="0"/>
        <w:rPr>
          <w:rFonts w:ascii="Noto Sans CJK SC Light" w:hAnsi="Noto Sans CJK SC Light" w:eastAsia="Noto Sans CJK SC Light" w:cs="Times New Roman"/>
          <w:sz w:val="22"/>
          <w:lang w:val="zh-CN"/>
        </w:rPr>
      </w:pPr>
      <w:r>
        <w:rPr>
          <w:rFonts w:hint="eastAsia" w:ascii="Noto Sans CJK SC Light" w:hAnsi="Noto Sans CJK SC Light" w:eastAsia="Noto Sans CJK SC Light" w:cs="Times New Roman"/>
          <w:sz w:val="22"/>
          <w:lang w:val="zh-CN"/>
        </w:rPr>
        <w:t>结合现场条件，软件调试、单台硬件设备调试。</w:t>
      </w:r>
    </w:p>
    <w:p>
      <w:pPr>
        <w:pStyle w:val="7"/>
        <w:numPr>
          <w:ilvl w:val="1"/>
          <w:numId w:val="14"/>
        </w:numPr>
        <w:tabs>
          <w:tab w:val="left" w:pos="1701"/>
        </w:tabs>
        <w:autoSpaceDE w:val="0"/>
        <w:autoSpaceDN w:val="0"/>
        <w:adjustRightInd w:val="0"/>
        <w:snapToGrid w:val="0"/>
        <w:spacing w:before="120" w:beforeLines="50" w:after="120" w:afterLines="50"/>
        <w:ind w:firstLine="11" w:firstLineChars="0"/>
        <w:rPr>
          <w:rFonts w:ascii="Noto Sans CJK SC Light" w:hAnsi="Noto Sans CJK SC Light" w:eastAsia="Noto Sans CJK SC Light" w:cs="Times New Roman"/>
          <w:sz w:val="22"/>
          <w:lang w:val="zh-CN"/>
        </w:rPr>
      </w:pPr>
      <w:r>
        <w:rPr>
          <w:rFonts w:hint="eastAsia" w:ascii="Noto Sans CJK SC Light" w:hAnsi="Noto Sans CJK SC Light" w:eastAsia="Noto Sans CJK SC Light" w:cs="Times New Roman"/>
          <w:sz w:val="22"/>
          <w:lang w:val="zh-CN"/>
        </w:rPr>
        <w:t>联合调试。</w:t>
      </w:r>
    </w:p>
    <w:p>
      <w:pPr>
        <w:pStyle w:val="7"/>
        <w:numPr>
          <w:ilvl w:val="1"/>
          <w:numId w:val="14"/>
        </w:numPr>
        <w:tabs>
          <w:tab w:val="left" w:pos="1701"/>
        </w:tabs>
        <w:autoSpaceDE w:val="0"/>
        <w:autoSpaceDN w:val="0"/>
        <w:adjustRightInd w:val="0"/>
        <w:snapToGrid w:val="0"/>
        <w:spacing w:before="120" w:beforeLines="50" w:after="120" w:afterLines="50"/>
        <w:ind w:firstLine="11" w:firstLineChars="0"/>
        <w:rPr>
          <w:rFonts w:ascii="Noto Sans CJK SC Light" w:hAnsi="Noto Sans CJK SC Light" w:eastAsia="Noto Sans CJK SC Light" w:cs="Times New Roman"/>
          <w:sz w:val="22"/>
        </w:rPr>
      </w:pPr>
      <w:r>
        <w:rPr>
          <w:rFonts w:hint="eastAsia" w:ascii="Noto Sans CJK SC Light" w:hAnsi="Noto Sans CJK SC Light" w:eastAsia="Noto Sans CJK SC Light" w:cs="Times New Roman"/>
          <w:sz w:val="22"/>
          <w:lang w:val="zh-CN"/>
        </w:rPr>
        <w:t>竣工和验收。</w:t>
      </w:r>
    </w:p>
    <w:p/>
    <w:sectPr>
      <w:footerReference r:id="rId6" w:type="first"/>
      <w:headerReference r:id="rId3" w:type="default"/>
      <w:footerReference r:id="rId4" w:type="default"/>
      <w:footerReference r:id="rId5" w:type="even"/>
      <w:pgSz w:w="12240" w:h="15840"/>
      <w:pgMar w:top="1440" w:right="1800" w:bottom="1440" w:left="1800" w:header="720" w:footer="72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Noto Sans CJK SC Light">
    <w:altName w:val="微软雅黑"/>
    <w:panose1 w:val="00000000000000000000"/>
    <w:charset w:val="86"/>
    <w:family w:val="swiss"/>
    <w:pitch w:val="default"/>
    <w:sig w:usb0="00000000" w:usb1="00000000" w:usb2="00000016" w:usb3="00000000" w:csb0="002E0107" w:csb1="00000000"/>
  </w:font>
  <w:font w:name="微软雅黑">
    <w:panose1 w:val="020B0503020204020204"/>
    <w:charset w:val="86"/>
    <w:family w:val="auto"/>
    <w:pitch w:val="default"/>
    <w:sig w:usb0="80000287" w:usb1="2ACF3C50" w:usb2="00000016" w:usb3="00000000" w:csb0="0004001F" w:csb1="00000000"/>
  </w:font>
  <w:font w:name="Blue Sky Standard Regular">
    <w:altName w:val="Calibri"/>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480"/>
      <w:rPr>
        <w:rFonts w:asciiTheme="minorEastAsia" w:hAnsiTheme="minorEastAsia"/>
        <w:sz w:val="20"/>
        <w:szCs w:val="20"/>
      </w:rPr>
    </w:pPr>
    <w:r>
      <w:rPr>
        <w:rFonts w:hint="eastAsia" w:cstheme="minorHAnsi"/>
        <w:sz w:val="16"/>
        <w:szCs w:val="16"/>
      </w:rPr>
      <w:t xml:space="preserve">换电站场地租赁协议(不含电力接入)  </w:t>
    </w:r>
    <w:r>
      <w:rPr>
        <w:rFonts w:hint="eastAsia" w:asciiTheme="minorEastAsia" w:hAnsiTheme="minorEastAsia"/>
        <w:color w:val="7F7F7F"/>
        <w:sz w:val="20"/>
        <w:szCs w:val="20"/>
      </w:rPr>
      <w:t xml:space="preserve">      </w:t>
    </w:r>
    <w:r>
      <w:rPr>
        <w:rFonts w:asciiTheme="minorEastAsia" w:hAnsiTheme="minorEastAsia"/>
        <w:color w:val="7F7F7F"/>
        <w:sz w:val="20"/>
        <w:szCs w:val="20"/>
      </w:rPr>
      <w:t xml:space="preserve">  </w:t>
    </w:r>
    <w:r>
      <w:rPr>
        <w:rFonts w:hint="eastAsia" w:asciiTheme="minorEastAsia" w:hAnsiTheme="minorEastAsia"/>
        <w:color w:val="7F7F7F"/>
        <w:sz w:val="20"/>
        <w:szCs w:val="20"/>
      </w:rPr>
      <w:t xml:space="preserve">        </w:t>
    </w:r>
    <w:r>
      <w:rPr>
        <w:rFonts w:hint="eastAsia" w:cstheme="minorHAnsi"/>
        <w:sz w:val="16"/>
        <w:szCs w:val="16"/>
      </w:rPr>
      <w:t>商业</w:t>
    </w:r>
    <w:r>
      <w:rPr>
        <w:rFonts w:cstheme="minorHAnsi"/>
        <w:sz w:val="16"/>
        <w:szCs w:val="16"/>
      </w:rPr>
      <w:t>秘密</w:t>
    </w:r>
    <w:r>
      <w:rPr>
        <w:rFonts w:hint="eastAsia" w:cstheme="minorHAnsi"/>
        <w:sz w:val="16"/>
        <w:szCs w:val="16"/>
      </w:rPr>
      <w:t xml:space="preserve"> </w:t>
    </w:r>
    <w:r>
      <w:rPr>
        <w:rFonts w:cstheme="minorHAnsi"/>
        <w:sz w:val="16"/>
        <w:szCs w:val="16"/>
      </w:rPr>
      <w:t xml:space="preserve">                            Page </w:t>
    </w:r>
    <w:sdt>
      <w:sdtPr>
        <w:rPr>
          <w:rFonts w:cstheme="minorHAnsi"/>
          <w:sz w:val="16"/>
          <w:szCs w:val="16"/>
        </w:rPr>
        <w:id w:val="-1281095572"/>
        <w:docPartObj>
          <w:docPartGallery w:val="autotext"/>
        </w:docPartObj>
      </w:sdtPr>
      <w:sdtEndPr>
        <w:rPr>
          <w:rFonts w:cstheme="minorHAnsi"/>
          <w:sz w:val="16"/>
          <w:szCs w:val="16"/>
        </w:rPr>
      </w:sdtEndPr>
      <w:sdtContent>
        <w:r>
          <w:rPr>
            <w:rFonts w:cstheme="minorHAnsi"/>
            <w:sz w:val="16"/>
            <w:szCs w:val="16"/>
          </w:rPr>
          <w:t xml:space="preserve"> </w:t>
        </w:r>
        <w:r>
          <w:rPr>
            <w:rFonts w:cstheme="minorHAnsi"/>
            <w:sz w:val="16"/>
            <w:szCs w:val="16"/>
          </w:rPr>
          <w:fldChar w:fldCharType="begin"/>
        </w:r>
        <w:r>
          <w:rPr>
            <w:rFonts w:cstheme="minorHAnsi"/>
            <w:sz w:val="16"/>
            <w:szCs w:val="16"/>
          </w:rPr>
          <w:instrText xml:space="preserve"> PAGE </w:instrText>
        </w:r>
        <w:r>
          <w:rPr>
            <w:rFonts w:cstheme="minorHAnsi"/>
            <w:sz w:val="16"/>
            <w:szCs w:val="16"/>
          </w:rPr>
          <w:fldChar w:fldCharType="separate"/>
        </w:r>
        <w:r>
          <w:rPr>
            <w:rFonts w:cstheme="minorHAnsi"/>
            <w:sz w:val="16"/>
            <w:szCs w:val="16"/>
          </w:rPr>
          <w:t>6</w:t>
        </w:r>
        <w:r>
          <w:rPr>
            <w:rFonts w:cstheme="minorHAnsi"/>
            <w:sz w:val="16"/>
            <w:szCs w:val="16"/>
          </w:rPr>
          <w:fldChar w:fldCharType="end"/>
        </w:r>
        <w:r>
          <w:rPr>
            <w:rFonts w:cstheme="minorHAnsi"/>
            <w:sz w:val="16"/>
            <w:szCs w:val="16"/>
          </w:rPr>
          <w:t xml:space="preserve"> / </w:t>
        </w:r>
        <w:r>
          <w:rPr>
            <w:rFonts w:cstheme="minorHAnsi"/>
            <w:sz w:val="16"/>
            <w:szCs w:val="16"/>
          </w:rPr>
          <w:fldChar w:fldCharType="begin"/>
        </w:r>
        <w:r>
          <w:rPr>
            <w:rFonts w:cstheme="minorHAnsi"/>
            <w:sz w:val="16"/>
            <w:szCs w:val="16"/>
          </w:rPr>
          <w:instrText xml:space="preserve"> NUMPAGES  </w:instrText>
        </w:r>
        <w:r>
          <w:rPr>
            <w:rFonts w:cstheme="minorHAnsi"/>
            <w:sz w:val="16"/>
            <w:szCs w:val="16"/>
          </w:rPr>
          <w:fldChar w:fldCharType="separate"/>
        </w:r>
        <w:r>
          <w:rPr>
            <w:rFonts w:cstheme="minorHAnsi"/>
            <w:sz w:val="16"/>
            <w:szCs w:val="16"/>
          </w:rPr>
          <w:t>10</w:t>
        </w:r>
        <w:r>
          <w:rPr>
            <w:rFonts w:cstheme="minorHAnsi"/>
            <w:sz w:val="16"/>
            <w:szCs w:val="16"/>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fldLock="1"/>
    </w:r>
    <w:r>
      <w:instrText xml:space="preserve"> DOCPROPERTY bjFooterEvenPageDocProperty \* MERGEFORMAT </w:instrText>
    </w:r>
    <w:r>
      <w:fldChar w:fldCharType="separate"/>
    </w:r>
    <w:r>
      <w:rPr>
        <w:rFonts w:ascii="Blue Sky Standard Regular" w:hAnsi="Blue Sky Standard Regular"/>
        <w:color w:val="000000"/>
        <w:sz w:val="24"/>
      </w:rPr>
      <w:t xml:space="preserve">NIO </w:t>
    </w:r>
    <w:r>
      <w:rPr>
        <w:rFonts w:ascii="Blue Sky Standard Regular" w:hAnsi="Blue Sky Standard Regular"/>
        <w:color w:val="FFC800"/>
        <w:sz w:val="24"/>
      </w:rPr>
      <w:t>Confidential</w:t>
    </w:r>
    <w:r>
      <w:rPr>
        <w:rFonts w:ascii="Blue Sky Standard Regular" w:hAnsi="Blue Sky Standard Regular"/>
        <w:color w:val="FFC800"/>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fldLock="1"/>
    </w:r>
    <w:r>
      <w:instrText xml:space="preserve"> DOCPROPERTY bjFooterFirstPageDocProperty \* MERGEFORMAT </w:instrText>
    </w:r>
    <w:r>
      <w:fldChar w:fldCharType="separate"/>
    </w:r>
    <w:r>
      <w:rPr>
        <w:rFonts w:ascii="Blue Sky Standard Regular" w:hAnsi="Blue Sky Standard Regular"/>
        <w:color w:val="000000"/>
        <w:sz w:val="24"/>
      </w:rPr>
      <w:t xml:space="preserve">NIO </w:t>
    </w:r>
    <w:r>
      <w:rPr>
        <w:rFonts w:ascii="Blue Sky Standard Regular" w:hAnsi="Blue Sky Standard Regular"/>
        <w:color w:val="FFC800"/>
        <w:sz w:val="24"/>
      </w:rPr>
      <w:t>Confidential</w:t>
    </w:r>
    <w:r>
      <w:rPr>
        <w:rFonts w:ascii="Blue Sky Standard Regular" w:hAnsi="Blue Sky Standard Regular"/>
        <w:color w:val="FFC800"/>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jc w:val="left"/>
    </w:pPr>
  </w:p>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9E40AD"/>
    <w:multiLevelType w:val="multilevel"/>
    <w:tmpl w:val="049E40AD"/>
    <w:lvl w:ilvl="0" w:tentative="0">
      <w:start w:val="1"/>
      <w:numFmt w:val="decimal"/>
      <w:lvlText w:val="%1."/>
      <w:lvlJc w:val="left"/>
      <w:pPr>
        <w:ind w:left="450" w:hanging="45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3CA6358"/>
    <w:multiLevelType w:val="multilevel"/>
    <w:tmpl w:val="13CA6358"/>
    <w:lvl w:ilvl="0" w:tentative="0">
      <w:start w:val="1"/>
      <w:numFmt w:val="decimal"/>
      <w:lvlText w:val="%1"/>
      <w:lvlJc w:val="left"/>
      <w:pPr>
        <w:ind w:left="425" w:hanging="425"/>
      </w:pPr>
      <w:rPr>
        <w:rFonts w:hint="eastAsia"/>
      </w:rPr>
    </w:lvl>
    <w:lvl w:ilvl="1" w:tentative="0">
      <w:start w:val="1"/>
      <w:numFmt w:val="decimal"/>
      <w:lvlText w:val="2.%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29FC504B"/>
    <w:multiLevelType w:val="multilevel"/>
    <w:tmpl w:val="29FC504B"/>
    <w:lvl w:ilvl="0" w:tentative="0">
      <w:start w:val="1"/>
      <w:numFmt w:val="lowerLetter"/>
      <w:lvlText w:val="%1."/>
      <w:lvlJc w:val="left"/>
      <w:pPr>
        <w:ind w:left="1260" w:hanging="420"/>
      </w:pPr>
      <w:rPr>
        <w:rFonts w:hint="eastAsia"/>
      </w:rPr>
    </w:lvl>
    <w:lvl w:ilvl="1" w:tentative="0">
      <w:start w:val="1"/>
      <w:numFmt w:val="lowerLetter"/>
      <w:lvlText w:val="%2)"/>
      <w:lvlJc w:val="left"/>
      <w:pPr>
        <w:ind w:left="840" w:hanging="420"/>
      </w:pPr>
    </w:lvl>
    <w:lvl w:ilvl="2" w:tentative="0">
      <w:start w:val="1"/>
      <w:numFmt w:val="decimal"/>
      <w:lvlText w:val="（%3）"/>
      <w:lvlJc w:val="left"/>
      <w:pPr>
        <w:ind w:left="1260" w:hanging="420"/>
      </w:pPr>
      <w:rPr>
        <w:rFonts w:hint="default" w:eastAsia="宋体" w:asciiTheme="minorHAnsi" w:hAnsiTheme="minorHAnsi" w:cstheme="minorHAnsi"/>
        <w:sz w:val="22"/>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E56490F"/>
    <w:multiLevelType w:val="multilevel"/>
    <w:tmpl w:val="2E56490F"/>
    <w:lvl w:ilvl="0" w:tentative="0">
      <w:start w:val="1"/>
      <w:numFmt w:val="lowerLetter"/>
      <w:lvlText w:val="(%1)"/>
      <w:lvlJc w:val="left"/>
      <w:pPr>
        <w:ind w:left="1620" w:hanging="42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F6D235E"/>
    <w:multiLevelType w:val="multilevel"/>
    <w:tmpl w:val="2F6D235E"/>
    <w:lvl w:ilvl="0" w:tentative="0">
      <w:start w:val="1"/>
      <w:numFmt w:val="decimal"/>
      <w:lvlText w:val="3.%1"/>
      <w:lvlJc w:val="left"/>
      <w:pPr>
        <w:ind w:left="1265" w:hanging="420"/>
      </w:pPr>
      <w:rPr>
        <w:rFonts w:hint="eastAsia"/>
      </w:rPr>
    </w:lvl>
    <w:lvl w:ilvl="1" w:tentative="0">
      <w:start w:val="1"/>
      <w:numFmt w:val="decimal"/>
      <w:lvlText w:val="%2."/>
      <w:lvlJc w:val="left"/>
      <w:pPr>
        <w:ind w:left="840" w:hanging="4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FBB60EB"/>
    <w:multiLevelType w:val="multilevel"/>
    <w:tmpl w:val="2FBB60EB"/>
    <w:lvl w:ilvl="0" w:tentative="0">
      <w:start w:val="1"/>
      <w:numFmt w:val="decimal"/>
      <w:lvlText w:val="1.%1"/>
      <w:lvlJc w:val="left"/>
      <w:pPr>
        <w:ind w:left="846" w:hanging="420"/>
      </w:pPr>
      <w:rPr>
        <w:rFonts w:hint="eastAsia"/>
      </w:rPr>
    </w:lvl>
    <w:lvl w:ilvl="1" w:tentative="0">
      <w:start w:val="1"/>
      <w:numFmt w:val="decimal"/>
      <w:lvlText w:val="1.%2"/>
      <w:lvlJc w:val="left"/>
      <w:pPr>
        <w:ind w:left="840" w:hanging="4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9355BC7"/>
    <w:multiLevelType w:val="multilevel"/>
    <w:tmpl w:val="39355BC7"/>
    <w:lvl w:ilvl="0" w:tentative="0">
      <w:start w:val="1"/>
      <w:numFmt w:val="upperLetter"/>
      <w:lvlText w:val="%1"/>
      <w:lvlJc w:val="left"/>
      <w:pPr>
        <w:ind w:left="420" w:hanging="420"/>
      </w:pPr>
      <w:rPr>
        <w:rFonts w:hint="eastAsia"/>
      </w:rPr>
    </w:lvl>
    <w:lvl w:ilvl="1" w:tentative="0">
      <w:start w:val="1"/>
      <w:numFmt w:val="decimal"/>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C7A4E3F"/>
    <w:multiLevelType w:val="multilevel"/>
    <w:tmpl w:val="3C7A4E3F"/>
    <w:lvl w:ilvl="0" w:tentative="0">
      <w:start w:val="1"/>
      <w:numFmt w:val="decimal"/>
      <w:lvlText w:val="6.%1"/>
      <w:lvlJc w:val="left"/>
      <w:pPr>
        <w:ind w:left="1265" w:hanging="420"/>
      </w:pPr>
      <w:rPr>
        <w:rFonts w:hint="eastAsia"/>
      </w:rPr>
    </w:lvl>
    <w:lvl w:ilvl="1" w:tentative="0">
      <w:start w:val="1"/>
      <w:numFmt w:val="decimal"/>
      <w:lvlText w:val="6.%2"/>
      <w:lvlJc w:val="left"/>
      <w:pPr>
        <w:ind w:left="840" w:hanging="420"/>
      </w:pPr>
      <w:rPr>
        <w:rFonts w:hint="eastAsia"/>
      </w:rPr>
    </w:lvl>
    <w:lvl w:ilvl="2" w:tentative="0">
      <w:start w:val="1"/>
      <w:numFmt w:val="lowerLetter"/>
      <w:lvlText w:val="(%3)"/>
      <w:lvlJc w:val="left"/>
      <w:pPr>
        <w:ind w:left="1260" w:hanging="42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6A20884"/>
    <w:multiLevelType w:val="multilevel"/>
    <w:tmpl w:val="46A20884"/>
    <w:lvl w:ilvl="0" w:tentative="0">
      <w:start w:val="1"/>
      <w:numFmt w:val="decimal"/>
      <w:lvlText w:val=".%1"/>
      <w:lvlJc w:val="left"/>
      <w:pPr>
        <w:ind w:left="840" w:hanging="420"/>
      </w:pPr>
      <w:rPr>
        <w:rFonts w:hint="eastAsia"/>
      </w:rPr>
    </w:lvl>
    <w:lvl w:ilvl="1" w:tentative="0">
      <w:start w:val="1"/>
      <w:numFmt w:val="decimal"/>
      <w:lvlText w:val="4.%2"/>
      <w:lvlJc w:val="left"/>
      <w:pPr>
        <w:ind w:left="840" w:hanging="4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49B56FC0"/>
    <w:multiLevelType w:val="multilevel"/>
    <w:tmpl w:val="49B56FC0"/>
    <w:lvl w:ilvl="0" w:tentative="0">
      <w:start w:val="1"/>
      <w:numFmt w:val="decimal"/>
      <w:lvlText w:val=".%1"/>
      <w:lvlJc w:val="left"/>
      <w:pPr>
        <w:ind w:left="1265" w:hanging="420"/>
      </w:pPr>
      <w:rPr>
        <w:rFonts w:hint="eastAsia"/>
      </w:rPr>
    </w:lvl>
    <w:lvl w:ilvl="1" w:tentative="0">
      <w:start w:val="1"/>
      <w:numFmt w:val="decimal"/>
      <w:lvlText w:val="5.%2"/>
      <w:lvlJc w:val="left"/>
      <w:pPr>
        <w:ind w:left="840" w:hanging="4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59EE4417"/>
    <w:multiLevelType w:val="multilevel"/>
    <w:tmpl w:val="59EE4417"/>
    <w:lvl w:ilvl="0" w:tentative="0">
      <w:start w:val="1"/>
      <w:numFmt w:val="decimal"/>
      <w:lvlText w:val=".%1"/>
      <w:lvlJc w:val="left"/>
      <w:pPr>
        <w:ind w:left="1265" w:hanging="420"/>
      </w:pPr>
      <w:rPr>
        <w:rFonts w:hint="eastAsia"/>
      </w:rPr>
    </w:lvl>
    <w:lvl w:ilvl="1" w:tentative="0">
      <w:start w:val="1"/>
      <w:numFmt w:val="decimal"/>
      <w:lvlText w:val="7.%2"/>
      <w:lvlJc w:val="left"/>
      <w:pPr>
        <w:ind w:left="840" w:hanging="4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A79261F"/>
    <w:multiLevelType w:val="multilevel"/>
    <w:tmpl w:val="5A79261F"/>
    <w:lvl w:ilvl="0" w:tentative="0">
      <w:start w:val="1"/>
      <w:numFmt w:val="upperLetter"/>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Letter"/>
      <w:lvlText w:val="(%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89D7C3A"/>
    <w:multiLevelType w:val="multilevel"/>
    <w:tmpl w:val="789D7C3A"/>
    <w:lvl w:ilvl="0" w:tentative="0">
      <w:start w:val="1"/>
      <w:numFmt w:val="decimal"/>
      <w:lvlText w:val="8.%1."/>
      <w:lvlJc w:val="left"/>
      <w:pPr>
        <w:ind w:left="1260" w:hanging="420"/>
      </w:pPr>
      <w:rPr>
        <w:rFonts w:hint="eastAsia"/>
      </w:rPr>
    </w:lvl>
    <w:lvl w:ilvl="1" w:tentative="0">
      <w:start w:val="1"/>
      <w:numFmt w:val="lowerLetter"/>
      <w:lvlText w:val="%2)"/>
      <w:lvlJc w:val="left"/>
      <w:pPr>
        <w:ind w:left="840" w:hanging="420"/>
      </w:pPr>
    </w:lvl>
    <w:lvl w:ilvl="2" w:tentative="0">
      <w:start w:val="1"/>
      <w:numFmt w:val="decimal"/>
      <w:lvlText w:val="8.%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78D84F1B"/>
    <w:multiLevelType w:val="multilevel"/>
    <w:tmpl w:val="78D84F1B"/>
    <w:lvl w:ilvl="0" w:tentative="0">
      <w:start w:val="1"/>
      <w:numFmt w:val="decimal"/>
      <w:lvlText w:val="（%1）"/>
      <w:lvlJc w:val="left"/>
      <w:pPr>
        <w:ind w:left="1260" w:hanging="420"/>
      </w:pPr>
      <w:rPr>
        <w:rFonts w:hint="default" w:eastAsia="宋体" w:asciiTheme="minorHAnsi" w:hAnsiTheme="minorHAnsi" w:cstheme="minorHAnsi"/>
        <w:sz w:val="22"/>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num w:numId="1">
    <w:abstractNumId w:val="0"/>
  </w:num>
  <w:num w:numId="2">
    <w:abstractNumId w:val="5"/>
  </w:num>
  <w:num w:numId="3">
    <w:abstractNumId w:val="1"/>
  </w:num>
  <w:num w:numId="4">
    <w:abstractNumId w:val="4"/>
  </w:num>
  <w:num w:numId="5">
    <w:abstractNumId w:val="8"/>
  </w:num>
  <w:num w:numId="6">
    <w:abstractNumId w:val="9"/>
  </w:num>
  <w:num w:numId="7">
    <w:abstractNumId w:val="7"/>
  </w:num>
  <w:num w:numId="8">
    <w:abstractNumId w:val="2"/>
  </w:num>
  <w:num w:numId="9">
    <w:abstractNumId w:val="13"/>
  </w:num>
  <w:num w:numId="10">
    <w:abstractNumId w:val="10"/>
  </w:num>
  <w:num w:numId="11">
    <w:abstractNumId w:val="12"/>
  </w:num>
  <w:num w:numId="12">
    <w:abstractNumId w:val="6"/>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F251ED"/>
    <w:rsid w:val="146E1C77"/>
    <w:rsid w:val="1931543F"/>
    <w:rsid w:val="1BF2581B"/>
    <w:rsid w:val="244A5295"/>
    <w:rsid w:val="3E0924A3"/>
    <w:rsid w:val="46BC3359"/>
    <w:rsid w:val="49A53BA2"/>
    <w:rsid w:val="4A9F0EE2"/>
    <w:rsid w:val="5785468B"/>
    <w:rsid w:val="614D77B2"/>
    <w:rsid w:val="7132032E"/>
    <w:rsid w:val="71C76AD4"/>
    <w:rsid w:val="7286347F"/>
    <w:rsid w:val="76C92716"/>
    <w:rsid w:val="78EA28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22</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dc:creator>
  <cp:lastModifiedBy>admin</cp:lastModifiedBy>
  <dcterms:modified xsi:type="dcterms:W3CDTF">2022-01-17T01:05:24Z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184088F7B6AB4CC2ACAD834806B8D85F</vt:lpwstr>
  </property>
</Properties>
</file>