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b/>
          <w:sz w:val="32"/>
          <w:szCs w:val="32"/>
          <w:lang w:val="en-US" w:eastAsia="zh-CN"/>
        </w:rPr>
        <w:t>南宁市中华路17号广西路桥大厦综合楼整体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招租（10年）项目受让</w:t>
      </w:r>
      <w:r>
        <w:rPr>
          <w:rFonts w:hint="eastAsia" w:ascii="黑体" w:eastAsia="黑体"/>
          <w:b/>
          <w:sz w:val="32"/>
          <w:szCs w:val="32"/>
        </w:rPr>
        <w:t>登记与承诺书</w:t>
      </w:r>
    </w:p>
    <w:p>
      <w:pPr>
        <w:spacing w:line="400" w:lineRule="exact"/>
        <w:jc w:val="right"/>
        <w:rPr>
          <w:rFonts w:hint="eastAsia" w:ascii="仿宋_GB2312" w:eastAsia="仿宋_GB2312"/>
          <w:sz w:val="24"/>
          <w:u w:val="single"/>
        </w:rPr>
      </w:pPr>
      <w:r>
        <w:rPr>
          <w:rStyle w:val="3"/>
          <w:rFonts w:hint="eastAsia" w:ascii="仿宋_GB2312" w:hAnsi="宋体" w:eastAsia="仿宋_GB2312"/>
          <w:b w:val="0"/>
          <w:bCs w:val="0"/>
          <w:szCs w:val="21"/>
        </w:rPr>
        <w:t>项目编号：</w:t>
      </w:r>
      <w:r>
        <w:rPr>
          <w:rFonts w:hint="eastAsia" w:ascii="仿宋_GB2312" w:hAnsi="宋体" w:eastAsia="仿宋_GB2312"/>
          <w:spacing w:val="20"/>
          <w:szCs w:val="21"/>
          <w:u w:val="none"/>
        </w:rPr>
        <w:t>BBWCQJY</w:t>
      </w:r>
      <w:r>
        <w:rPr>
          <w:rFonts w:hint="eastAsia" w:ascii="仿宋_GB2312" w:hAnsi="宋体" w:eastAsia="仿宋_GB2312"/>
          <w:spacing w:val="20"/>
          <w:szCs w:val="21"/>
          <w:u w:val="none"/>
          <w:lang w:val="en-US" w:eastAsia="zh-CN"/>
        </w:rPr>
        <w:t>18-200（2）</w:t>
      </w:r>
      <w:r>
        <w:rPr>
          <w:rFonts w:hint="eastAsia" w:ascii="仿宋_GB2312" w:hAnsi="宋体" w:eastAsia="仿宋_GB2312"/>
          <w:spacing w:val="20"/>
          <w:szCs w:val="21"/>
          <w:u w:val="none"/>
        </w:rPr>
        <w:t xml:space="preserve">   </w:t>
      </w:r>
      <w:r>
        <w:rPr>
          <w:rFonts w:hint="eastAsia" w:ascii="仿宋_GB2312" w:hAnsi="宋体" w:eastAsia="仿宋_GB2312"/>
          <w:spacing w:val="20"/>
          <w:sz w:val="24"/>
          <w:u w:val="none"/>
        </w:rPr>
        <w:t xml:space="preserve"> </w:t>
      </w:r>
    </w:p>
    <w:tbl>
      <w:tblPr>
        <w:tblStyle w:val="4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560"/>
        <w:gridCol w:w="22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竞租人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营业执照号/统一社会信用代码/身份证号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竞租标的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应交纳</w:t>
            </w:r>
            <w:r>
              <w:rPr>
                <w:rFonts w:hint="eastAsia" w:ascii="仿宋_GB2312" w:eastAsia="仿宋_GB2312"/>
                <w:sz w:val="24"/>
              </w:rPr>
              <w:t>保证金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人民币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委托代理人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是否享有优先承租权</w:t>
            </w:r>
          </w:p>
        </w:tc>
        <w:tc>
          <w:tcPr>
            <w:tcW w:w="7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我方意向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竞租本</w:t>
      </w:r>
      <w:r>
        <w:rPr>
          <w:rFonts w:hint="eastAsia" w:ascii="仿宋_GB2312" w:hAnsi="仿宋_GB2312" w:eastAsia="仿宋_GB2312" w:cs="仿宋_GB2312"/>
          <w:sz w:val="24"/>
          <w:szCs w:val="24"/>
        </w:rPr>
        <w:t>项目，请予审核。我方以交纳的交易保证金为担保，向你交易所作出如下承诺：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一、本次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竞租</w:t>
      </w:r>
      <w:r>
        <w:rPr>
          <w:rFonts w:hint="eastAsia" w:ascii="仿宋_GB2312" w:hAnsi="仿宋_GB2312" w:eastAsia="仿宋_GB2312" w:cs="仿宋_GB2312"/>
          <w:sz w:val="24"/>
          <w:szCs w:val="24"/>
        </w:rPr>
        <w:t>是我方真实意愿表示，相关行为已经过有效的内部决策并得到相应的批准，所提交材料及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竞租</w:t>
      </w:r>
      <w:r>
        <w:rPr>
          <w:rFonts w:hint="eastAsia" w:ascii="仿宋_GB2312" w:hAnsi="仿宋_GB2312" w:eastAsia="仿宋_GB2312" w:cs="仿宋_GB2312"/>
          <w:sz w:val="24"/>
          <w:szCs w:val="24"/>
        </w:rPr>
        <w:t>申请中内容不存在虚假记载、误导性陈述或重大遗漏，我方对所提交的材料真实性、完整性、合法性、有效性承担法律责任。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我方系合法有效存续的法人，具有独立法人资格，能独立承担民事责任；无任何不良社会记录、行政违规记录、司法执行记录等，具有良好的财务状况、支付能力和商业信用，且资金来源合法，符合有关法律法规及本项目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竞租人</w:t>
      </w:r>
      <w:r>
        <w:rPr>
          <w:rFonts w:hint="eastAsia" w:ascii="仿宋_GB2312" w:hAnsi="仿宋_GB2312" w:eastAsia="仿宋_GB2312" w:cs="仿宋_GB2312"/>
          <w:sz w:val="24"/>
          <w:szCs w:val="24"/>
        </w:rPr>
        <w:t>应当具备条件的规定。（法人适用）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我方系合法有效存续的非法人组织，能独立承担民事责任；无任何不良社会记录、行政违规记录、司法执行记录等，具有良好的财务状况、支付能力和商业信用，且资金来源合法，符合有关法律法规及本项目对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竞租</w:t>
      </w:r>
      <w:r>
        <w:rPr>
          <w:rFonts w:hint="eastAsia" w:ascii="仿宋_GB2312" w:hAnsi="仿宋_GB2312" w:eastAsia="仿宋_GB2312" w:cs="仿宋_GB2312"/>
          <w:sz w:val="24"/>
          <w:szCs w:val="24"/>
        </w:rPr>
        <w:t>人应当具备条件的规定。（非法人组织适用）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我方具有完全民事行为能力，具备良好的社会信誉和支付能力，且资金来源合法，符合有关法律法规及本项目对受让人应当具备条件的规定。（自然人适用）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我方已充分了解并接受信息发布的全部内容（包括信息公告、交易须知等相关附件）和要求，已认真考虑了关于标的企业经营、行业、市场、政策及其他不可预计的各项风险因素，愿意承担可能存在的一切交易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四、我方自愿承担项目可能中止或终止所造成的资金占用、机会成本等风险。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我方严格遵守你交易所交易规则及相关法律、法规的规定，承诺按照既定的程序和要求按时参加各项交易活动及签署有关合同。不采取行贿、恶意串通等非法手段操纵转让价格，不采取非法手段影响产权转让的正常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5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六、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竞价服务费。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如我方成功受让，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我方同意按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eastAsia="zh-CN"/>
        </w:rPr>
        <w:t>人民币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>80万元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的金额向你交易所支付竞价交易服务费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我方承诺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网络竞价成交</w:t>
      </w: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之日起</w:t>
      </w:r>
      <w:r>
        <w:rPr>
          <w:rFonts w:hint="eastAsia" w:ascii="仿宋_GB2312" w:hAnsi="宋体" w:eastAsia="仿宋_GB2312"/>
          <w:b/>
          <w:bCs/>
          <w:sz w:val="24"/>
          <w:szCs w:val="24"/>
          <w:u w:val="single"/>
          <w:lang w:val="en-US" w:eastAsia="zh-CN"/>
        </w:rPr>
        <w:t>三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个工作日内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足额</w:t>
      </w:r>
      <w:r>
        <w:rPr>
          <w:rFonts w:hint="eastAsia" w:ascii="仿宋_GB2312" w:hAnsi="宋体" w:eastAsia="仿宋_GB2312"/>
          <w:sz w:val="24"/>
          <w:szCs w:val="24"/>
        </w:rPr>
        <w:t>缴纳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竞价</w:t>
      </w:r>
      <w:r>
        <w:rPr>
          <w:rFonts w:hint="eastAsia" w:ascii="仿宋_GB2312" w:hAnsi="宋体" w:eastAsia="仿宋_GB2312"/>
          <w:sz w:val="24"/>
          <w:szCs w:val="24"/>
        </w:rPr>
        <w:t>交易服务费到你交易所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指定银行</w:t>
      </w:r>
      <w:r>
        <w:rPr>
          <w:rFonts w:hint="eastAsia" w:ascii="仿宋_GB2312" w:hAnsi="宋体" w:eastAsia="仿宋_GB2312"/>
          <w:sz w:val="24"/>
          <w:szCs w:val="24"/>
        </w:rPr>
        <w:t>账户。该服务费不因《成交确认书》或《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租赁</w:t>
      </w:r>
      <w:r>
        <w:rPr>
          <w:rFonts w:hint="eastAsia" w:ascii="仿宋_GB2312" w:hAnsi="宋体" w:eastAsia="仿宋_GB2312"/>
          <w:sz w:val="24"/>
          <w:szCs w:val="24"/>
        </w:rPr>
        <w:t>合同》等成交文件签订后，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我方</w:t>
      </w:r>
      <w:r>
        <w:rPr>
          <w:rFonts w:hint="eastAsia" w:ascii="仿宋_GB2312" w:hAnsi="宋体" w:eastAsia="仿宋_GB2312"/>
          <w:sz w:val="24"/>
          <w:szCs w:val="24"/>
        </w:rPr>
        <w:t>与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出租人</w:t>
      </w:r>
      <w:r>
        <w:rPr>
          <w:rFonts w:hint="eastAsia" w:ascii="仿宋_GB2312" w:hAnsi="宋体" w:eastAsia="仿宋_GB2312"/>
          <w:sz w:val="24"/>
          <w:szCs w:val="24"/>
        </w:rPr>
        <w:t>在履约过程中出现任何变化而豁免缴纳。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如网络竞价成交，我方承诺于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竞价结束之日起3个工作日内与交易所签署《成交确认书》，并于《成交确认书》签署之日起 3个工作日内与出租人签订《租赁合同》</w:t>
      </w:r>
      <w:r>
        <w:rPr>
          <w:rFonts w:hint="eastAsia" w:ascii="仿宋_GB2312" w:hAnsi="仿宋_GB2312" w:eastAsia="仿宋_GB2312" w:cs="仿宋_GB2312"/>
          <w:sz w:val="24"/>
          <w:szCs w:val="24"/>
        </w:rPr>
        <w:t>，按《租赁合同》的要求缴纳首期租金、承租押金，办理租赁标的移交手续。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我方承诺：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>按时参加网络竞价，并承诺以不低于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>挂牌价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>应价（若有其它竞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>租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>人应价，则本义务自动免除），否则我方所交纳的保证金自动转为违约金，</w:t>
      </w:r>
      <w:r>
        <w:rPr>
          <w:rFonts w:hint="eastAsia" w:ascii="仿宋_GB2312" w:eastAsia="仿宋_GB2312"/>
          <w:b/>
          <w:bCs/>
          <w:sz w:val="24"/>
          <w:szCs w:val="24"/>
          <w:u w:val="single"/>
        </w:rPr>
        <w:t>你交易所有权不予退还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>（优先权人除外）。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我方对所领取的登录账号、密码妥善保管，凡使用该账号发出的报价和行为，均视为我方意思的真实表示，其一切报价与交易结果均由我方承担。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我方确认可以独立、正确使用网络系统进行报价。如因自身原因造成报价错误及其它相关结果的责任由我方承担。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</w:pPr>
      <w:r>
        <w:rPr>
          <w:rFonts w:hint="eastAsia" w:ascii="仿宋_GB2312" w:eastAsia="仿宋_GB2312"/>
          <w:sz w:val="24"/>
          <w:szCs w:val="24"/>
        </w:rPr>
        <w:t>九、</w:t>
      </w:r>
      <w:r>
        <w:rPr>
          <w:rFonts w:hint="eastAsia" w:ascii="仿宋_GB2312" w:hAnsi="仿宋_GB2312" w:eastAsia="仿宋_GB2312" w:cs="仿宋_GB2312"/>
          <w:sz w:val="24"/>
          <w:szCs w:val="24"/>
        </w:rPr>
        <w:t>我方同意如我方出现以下行为之一者视为违约，你交易所有权不予退还我方已交纳的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交易保证金</w:t>
      </w:r>
      <w:r>
        <w:rPr>
          <w:rFonts w:hint="eastAsia" w:ascii="仿宋_GB2312" w:hAnsi="仿宋_GB2312" w:eastAsia="仿宋_GB2312" w:cs="仿宋_GB2312"/>
          <w:sz w:val="24"/>
          <w:szCs w:val="24"/>
        </w:rPr>
        <w:t>及取消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 xml:space="preserve">我方的竞租资格（包括已取得的最终承租资格）。我方将承担违约所造成的所有经济及法律责任。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㈠提供虚假资料致使竞价无效；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㈡做出有效报价后反悔；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㈢网络竞价成功后放弃承租；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㈣网络竞价成功后未按时足额支付成交价款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包括首期租金、承租押金等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或交易服务费；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㈤网络竞价成功后未按时与交易所签署成交确认文件，或故意拖延（超过约定时间10天）不与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出租人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签署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租赁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合同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或未按时与出租人</w:t>
      </w:r>
      <w:r>
        <w:rPr>
          <w:rFonts w:hint="eastAsia" w:ascii="仿宋_GB2312" w:hAnsi="仿宋_GB2312" w:eastAsia="仿宋_GB2312" w:cs="仿宋_GB2312"/>
          <w:sz w:val="24"/>
          <w:szCs w:val="24"/>
        </w:rPr>
        <w:t>办理租赁标的移交手续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㈥与他人串通，损害国家、集体或他人的合法权益；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㈦扰乱竞价秩序，使竞价活动无法进行；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㈧法律、法规规定的其他情形。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十、</w:t>
      </w:r>
      <w:r>
        <w:rPr>
          <w:rFonts w:hint="eastAsia" w:ascii="仿宋_GB2312" w:eastAsia="仿宋_GB2312"/>
          <w:sz w:val="24"/>
          <w:szCs w:val="24"/>
        </w:rPr>
        <w:t>我方确认，除非有相反证据，则你交易所以书面形式按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我方在上表中所填地址</w:t>
      </w:r>
      <w:r>
        <w:rPr>
          <w:rFonts w:hint="eastAsia" w:ascii="仿宋_GB2312" w:eastAsia="仿宋_GB2312"/>
          <w:sz w:val="24"/>
          <w:szCs w:val="24"/>
        </w:rPr>
        <w:t>和号码发出的文件均视为对我方已履行了通知义务。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Lines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如未成交，我方认可你交易所将保证金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原路径全额无息退还至</w:t>
      </w:r>
      <w:r>
        <w:rPr>
          <w:rFonts w:hint="eastAsia" w:ascii="仿宋_GB2312" w:eastAsia="仿宋_GB2312"/>
          <w:sz w:val="24"/>
          <w:szCs w:val="24"/>
        </w:rPr>
        <w:t>我方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报名时登记的银行</w:t>
      </w:r>
      <w:r>
        <w:rPr>
          <w:rFonts w:hint="eastAsia" w:ascii="仿宋_GB2312" w:eastAsia="仿宋_GB2312"/>
          <w:sz w:val="24"/>
          <w:szCs w:val="24"/>
        </w:rPr>
        <w:t>账户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  <w:r>
        <w:rPr>
          <w:rFonts w:hint="eastAsia" w:ascii="仿宋_GB2312" w:eastAsia="仿宋_GB2312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50"/>
        <w:jc w:val="both"/>
        <w:textAlignment w:val="auto"/>
        <w:outlineLvl w:val="9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我方如违反上述承诺，你交易所有权不予退还我方已交纳的交易保证金，并取消我方参与本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项目竞租</w:t>
      </w:r>
      <w:r>
        <w:rPr>
          <w:rFonts w:hint="eastAsia" w:ascii="仿宋_GB2312" w:hAnsi="宋体" w:eastAsia="仿宋_GB2312"/>
          <w:sz w:val="24"/>
          <w:szCs w:val="24"/>
        </w:rPr>
        <w:t>的资格包括已取得的最终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承租</w:t>
      </w:r>
      <w:r>
        <w:rPr>
          <w:rFonts w:hint="eastAsia" w:ascii="仿宋_GB2312" w:hAnsi="宋体" w:eastAsia="仿宋_GB2312"/>
          <w:sz w:val="24"/>
          <w:szCs w:val="24"/>
        </w:rPr>
        <w:t>资格。我方并将承担违反上述承诺所造成的所有经济及法律责任。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竞租人（盖章）：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5608" w:firstLineChars="233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委托代理人(签字)：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right="132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年   月   日</w:t>
      </w:r>
    </w:p>
    <w:p/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A087"/>
    <w:multiLevelType w:val="singleLevel"/>
    <w:tmpl w:val="597EA087"/>
    <w:lvl w:ilvl="0" w:tentative="0">
      <w:start w:val="11"/>
      <w:numFmt w:val="chineseCounting"/>
      <w:suff w:val="nothing"/>
      <w:lvlText w:val="%1、"/>
      <w:lvlJc w:val="left"/>
    </w:lvl>
  </w:abstractNum>
  <w:abstractNum w:abstractNumId="1">
    <w:nsid w:val="599157E3"/>
    <w:multiLevelType w:val="singleLevel"/>
    <w:tmpl w:val="599157E3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87491"/>
    <w:rsid w:val="38580CC1"/>
    <w:rsid w:val="3DE577FB"/>
    <w:rsid w:val="41187491"/>
    <w:rsid w:val="53CE64D8"/>
    <w:rsid w:val="6A2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2018-02-13T09:41:00Z</dcterms:created>
  <dc:creator>李红艳</dc:creator>
  <cp:lastModifiedBy>愤怒的开心果</cp:lastModifiedBy>
  <dcterms:modified xsi:type="dcterms:W3CDTF">2018-08-15T09:01:51Z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