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荔城镇城东社区中园路101号土地使用权及地上建筑物转让项目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项目编号：BBWCQ18 -263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 w:val="0"/>
        <w:snapToGrid w:val="0"/>
        <w:spacing w:beforeLines="0" w:after="0" w:afterLines="0" w:line="240" w:lineRule="exact"/>
        <w:ind w:firstLine="420" w:firstLineChars="200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项目，请予审核。我方以交纳的交易保证金为担保，向你交易所作出如下承诺：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六、如我方成功受让，同意按成交金额的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%支付交易服务费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，交易服务费由你交易所在我方已交纳的交易保证金中直接扣除，如金额不足，不足部分将在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交易成交确认书签订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之日起 5个工作日内补足。该服务费不因《成交确认书》或《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交易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合同》等成交文件签订后，我方与转让方在履约过程中出现任何变化而豁免缴纳。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㈠按时参加协议谈判（如有）并签订《交易合同》等成交确认文件，否则我方所交纳的保证金自动转为违约金，你交易所有权不予退还。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㈡按时参加网络竞价，并承诺以不低于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应价（若有其它竞买人应价，则本义务自动免除），否则我方所交纳的保证金自动转为违约金，你交易所有权不予退还（优先权人除外）。</w:t>
      </w: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十一</w:t>
      </w:r>
      <w:r>
        <w:rPr>
          <w:rFonts w:hint="eastAsia" w:ascii="仿宋_GB2312" w:eastAsia="仿宋_GB2312"/>
          <w:sz w:val="21"/>
          <w:szCs w:val="21"/>
        </w:rPr>
        <w:t>、如未成交，我方认可你交易所将保证金直接退回我方如下账户，我方所取得的你交易所开出的《收款收据》同时作废。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户  名：                            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开户行：                            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账  号：                      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A27D8"/>
    <w:rsid w:val="049C1523"/>
    <w:rsid w:val="315166AB"/>
    <w:rsid w:val="380D68E8"/>
    <w:rsid w:val="3BA446F7"/>
    <w:rsid w:val="4ACA27D8"/>
    <w:rsid w:val="51A5084C"/>
    <w:rsid w:val="5EB65BC9"/>
    <w:rsid w:val="7060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2018-02-13T09:42:00Z</dcterms:created>
  <dc:creator>李红艳</dc:creator>
  <cp:lastModifiedBy>邓颖</cp:lastModifiedBy>
  <dcterms:modified xsi:type="dcterms:W3CDTF">2018-09-05T08:43:03Z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