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w w:val="98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临桂县潘家道班房屋和土地</w:t>
      </w:r>
      <w:r>
        <w:rPr>
          <w:rFonts w:hint="eastAsia"/>
          <w:w w:val="98"/>
          <w:sz w:val="32"/>
          <w:szCs w:val="32"/>
        </w:rPr>
        <w:t xml:space="preserve">（ </w:t>
      </w:r>
      <w:r>
        <w:rPr>
          <w:rFonts w:hint="eastAsia"/>
          <w:w w:val="98"/>
          <w:sz w:val="32"/>
          <w:szCs w:val="32"/>
          <w:lang w:val="en-US" w:eastAsia="zh-CN"/>
        </w:rPr>
        <w:t>1</w:t>
      </w:r>
      <w:r>
        <w:rPr>
          <w:rFonts w:hint="eastAsia"/>
          <w:w w:val="98"/>
          <w:sz w:val="32"/>
          <w:szCs w:val="32"/>
        </w:rPr>
        <w:t>年）招租项目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</w:rPr>
        <w:t>登记与承诺书</w:t>
      </w:r>
    </w:p>
    <w:p>
      <w:pPr>
        <w:spacing w:line="400" w:lineRule="exact"/>
        <w:ind w:firstLine="5670" w:firstLineChars="2700"/>
        <w:rPr>
          <w:rFonts w:hint="eastAsia" w:ascii="仿宋_GB2312" w:eastAsia="仿宋_GB2312"/>
          <w:sz w:val="24"/>
          <w:u w:val="single"/>
        </w:rPr>
      </w:pPr>
      <w:bookmarkStart w:id="0" w:name="_GoBack"/>
      <w:bookmarkEnd w:id="0"/>
      <w:r>
        <w:rPr>
          <w:rStyle w:val="3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BBWCQJY1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8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-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287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890"/>
        <w:gridCol w:w="226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80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转让价格，不采取非法手段影响产权转让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eastAsia="zh-CN"/>
        </w:rPr>
        <w:t>半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个月租金的金额向你交易所支付竞价交易服务费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交易服务费到你交易所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按时参加网络竞价，并承诺以不低于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挂牌价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应价（若有其它竞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租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人应价，则本义务自动免除），否则我方所交纳的保证金自动转为违约金，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>你交易所有权不予退还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（优先权人除外）。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我方同意如我方出现以下行为之一者视为违约，你交易所有权不予退还我方已交纳的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交易保证金</w:t>
      </w:r>
      <w:r>
        <w:rPr>
          <w:rFonts w:hint="eastAsia" w:ascii="仿宋_GB2312" w:hAnsi="仿宋_GB2312" w:eastAsia="仿宋_GB2312" w:cs="仿宋_GB2312"/>
          <w:sz w:val="24"/>
          <w:szCs w:val="24"/>
        </w:rPr>
        <w:t>及取消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 xml:space="preserve">我方的竞租资格（包括已取得的最终承租资格）。我方将承担违约所造成的所有经济及法律责任。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㈠提供虚假资料致使竞价无效；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㈡做出有效报价后反悔；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㈢网络竞价成功后放弃承租；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㈣网络竞价成功后未按时足额支付成交价款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包括首期租金、承租押金等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或交易服务费；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㈤网络竞价成功后未按时与交易所签署成交确认文件，或故意拖延（超过约定时间10天）不与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出租人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签署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或未按时与出租人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办理租赁标的移交手续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㈥与他人串通，损害国家、集体或他人的合法权益；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㈦扰乱竞价秩序，使竞价活动无法进行；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㈧法律、法规规定的其他情形。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十、</w:t>
      </w:r>
      <w:r>
        <w:rPr>
          <w:rFonts w:hint="eastAsia" w:ascii="仿宋_GB2312" w:eastAsia="仿宋_GB2312"/>
          <w:sz w:val="24"/>
          <w:szCs w:val="24"/>
        </w:rPr>
        <w:t>我方确认，除非有相反证据，则你交易所以书面形式按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>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right="132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41187491"/>
    <w:rsid w:val="6452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❤颖云</cp:lastModifiedBy>
  <dcterms:modified xsi:type="dcterms:W3CDTF">2018-09-06T07:57:02Z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