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广西钦州保税港区博时汽车供应链产业基金管理中心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（有限合伙）4000万元出资份额转让交易项目网站公告</w:t>
      </w:r>
      <w:r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  <w:u w:val="none"/>
          <w:lang w:val="en-US" w:eastAsia="zh-CN"/>
        </w:rPr>
        <w:t>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项目编号：BBWCQJY18-336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广西钦州保税港区博时汽车供应链产业基金管理中心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（有限合伙）4000万元出资份额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人民币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伍佰万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eastAsia="zh-CN"/>
        </w:rPr>
        <w:t>人民币壹拾贰万伍仟元整（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¥125,000.00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3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（优先权人除外）。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B3949CA"/>
    <w:rsid w:val="0CDA614C"/>
    <w:rsid w:val="0F7233CB"/>
    <w:rsid w:val="194724B7"/>
    <w:rsid w:val="1AE00799"/>
    <w:rsid w:val="24E75905"/>
    <w:rsid w:val="4EFF78B6"/>
    <w:rsid w:val="4F6F6175"/>
    <w:rsid w:val="59EC4B85"/>
    <w:rsid w:val="5FAE3570"/>
    <w:rsid w:val="6525299D"/>
    <w:rsid w:val="6A11057C"/>
    <w:rsid w:val="71BC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梁凯</cp:lastModifiedBy>
  <dcterms:modified xsi:type="dcterms:W3CDTF">2018-10-25T01:40:24Z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