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26D" w:rsidRPr="00EC0AF6" w:rsidRDefault="00EC0AF6" w:rsidP="00E9526D">
      <w:pPr>
        <w:overflowPunct w:val="0"/>
        <w:spacing w:line="720" w:lineRule="auto"/>
        <w:jc w:val="center"/>
        <w:rPr>
          <w:rFonts w:ascii="宋体" w:eastAsia="宋体" w:hAnsi="宋体" w:cs="Times New Roman"/>
          <w:b/>
          <w:sz w:val="36"/>
          <w:szCs w:val="36"/>
        </w:rPr>
      </w:pPr>
      <w:r w:rsidRPr="00EC0AF6">
        <w:rPr>
          <w:rFonts w:ascii="宋体" w:hAnsi="宋体" w:hint="eastAsia"/>
          <w:b/>
          <w:sz w:val="36"/>
          <w:szCs w:val="36"/>
        </w:rPr>
        <w:t>常州市轨道交通文化宫广场地下商业空间资源开发经营项目合同</w:t>
      </w:r>
    </w:p>
    <w:p w:rsidR="00E9526D" w:rsidRPr="00E9526D" w:rsidRDefault="00E9526D" w:rsidP="00E9526D">
      <w:pPr>
        <w:spacing w:line="440" w:lineRule="exact"/>
        <w:ind w:firstLineChars="200" w:firstLine="422"/>
        <w:jc w:val="left"/>
        <w:rPr>
          <w:rFonts w:ascii="宋体" w:eastAsia="宋体" w:hAnsi="宋体" w:cs="Times New Roman"/>
          <w:b/>
          <w:szCs w:val="21"/>
        </w:rPr>
      </w:pP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鉴于：</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常州市轨道交通发展有限公司（以下简称“甲方”）为实施常州市轨道交通文化宫广场地下空间资源开发经营项目（以下简称文化宫项目）招标，已接受</w:t>
      </w:r>
      <w:r w:rsidRPr="00E9526D">
        <w:rPr>
          <w:rFonts w:ascii="宋体" w:eastAsia="宋体" w:hAnsi="宋体" w:cs="Times New Roman" w:hint="eastAsia"/>
          <w:szCs w:val="21"/>
          <w:u w:val="single"/>
        </w:rPr>
        <w:t xml:space="preserve">     （</w:t>
      </w:r>
      <w:r w:rsidR="00375851">
        <w:rPr>
          <w:rFonts w:ascii="宋体" w:eastAsia="宋体" w:hAnsi="宋体" w:cs="Times New Roman" w:hint="eastAsia"/>
          <w:szCs w:val="21"/>
          <w:u w:val="single"/>
        </w:rPr>
        <w:t>乙方</w:t>
      </w:r>
      <w:r w:rsidRPr="00E9526D">
        <w:rPr>
          <w:rFonts w:ascii="宋体" w:eastAsia="宋体" w:hAnsi="宋体" w:cs="Times New Roman" w:hint="eastAsia"/>
          <w:szCs w:val="21"/>
          <w:u w:val="single"/>
        </w:rPr>
        <w:t xml:space="preserve">名称）    </w:t>
      </w:r>
      <w:r w:rsidRPr="00E9526D">
        <w:rPr>
          <w:rFonts w:ascii="宋体" w:eastAsia="宋体" w:hAnsi="宋体" w:cs="Times New Roman" w:hint="eastAsia"/>
          <w:szCs w:val="21"/>
        </w:rPr>
        <w:t>，以下简称“乙方”）对该项目的投标。根据</w:t>
      </w:r>
      <w:r w:rsidRPr="00E9526D">
        <w:rPr>
          <w:rFonts w:ascii="宋体" w:eastAsia="宋体" w:hAnsi="宋体" w:cs="宋体" w:hint="eastAsia"/>
          <w:szCs w:val="21"/>
        </w:rPr>
        <w:t>《中华人民共和国合同法》、《中华人民共和国消费者权益保护法》、《中华人民共和国产品质量法》等</w:t>
      </w:r>
      <w:r w:rsidRPr="00E9526D">
        <w:rPr>
          <w:rFonts w:ascii="宋体" w:eastAsia="宋体" w:hAnsi="宋体" w:cs="Times New Roman" w:hint="eastAsia"/>
          <w:szCs w:val="21"/>
        </w:rPr>
        <w:t>相关法律、行政法规、规章有关规定，双方经共同协商签订如下合同：</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0" w:name="_Toc409530964"/>
      <w:r w:rsidRPr="00E9526D">
        <w:rPr>
          <w:rFonts w:ascii="宋体" w:eastAsia="宋体" w:hAnsi="宋体" w:cs="Times New Roman" w:hint="eastAsia"/>
          <w:b/>
          <w:szCs w:val="21"/>
        </w:rPr>
        <w:t>第1条  术语定义</w:t>
      </w:r>
      <w:bookmarkEnd w:id="0"/>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1" w:name="_Toc409530965"/>
      <w:r w:rsidRPr="00E9526D">
        <w:rPr>
          <w:rFonts w:ascii="宋体" w:eastAsia="宋体" w:hAnsi="宋体" w:cs="Times New Roman" w:hint="eastAsia"/>
          <w:b/>
          <w:szCs w:val="21"/>
        </w:rPr>
        <w:t>1.1定义</w:t>
      </w:r>
      <w:bookmarkEnd w:id="1"/>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除非另有说明或约定，本合同中下述用语具有以下特定的含义：</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7200"/>
      </w:tblGrid>
      <w:tr w:rsidR="00E9526D" w:rsidRPr="00E9526D" w:rsidTr="00183635">
        <w:trPr>
          <w:trHeight w:val="795"/>
        </w:trPr>
        <w:tc>
          <w:tcPr>
            <w:tcW w:w="1980" w:type="dxa"/>
            <w:tcBorders>
              <w:top w:val="double" w:sz="4" w:space="0" w:color="auto"/>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本合同</w:t>
            </w:r>
          </w:p>
        </w:tc>
        <w:tc>
          <w:tcPr>
            <w:tcW w:w="7200" w:type="dxa"/>
            <w:tcBorders>
              <w:top w:val="double" w:sz="4" w:space="0" w:color="auto"/>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乙方与甲方之间签订的《常州市轨道交通文化宫广场地下空间资源开发经营项目合同》（以下简称经营合同）及附件，以及日后可能签订的任何补充修改合同和附件，上述每一文件均被视为本合同，且具有法律效力。</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甲方</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指常州市轨道交通发展有限公司及其承继人。</w:t>
            </w:r>
          </w:p>
        </w:tc>
      </w:tr>
      <w:tr w:rsidR="00E9526D" w:rsidRPr="00E9526D" w:rsidTr="00183635">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指在文化宫项目招标中中标，并被授予本合同，在本合同约定的范围内经营文化宫项目的公司。</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地下空间资源开发经营</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本合同第3.1条规定的含义</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项目公司</w:t>
            </w:r>
          </w:p>
        </w:tc>
        <w:tc>
          <w:tcPr>
            <w:tcW w:w="7200" w:type="dxa"/>
            <w:tcBorders>
              <w:right w:val="double" w:sz="4" w:space="0" w:color="auto"/>
            </w:tcBorders>
            <w:vAlign w:val="center"/>
          </w:tcPr>
          <w:p w:rsidR="00E9526D" w:rsidRPr="00E9526D" w:rsidRDefault="00E9526D" w:rsidP="009861AF">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指乙方在正式运营前根据相关中国法律，在甲方所在地，专为经营管理本合同项</w:t>
            </w:r>
            <w:r w:rsidR="009861AF">
              <w:rPr>
                <w:rFonts w:ascii="宋体" w:eastAsia="宋体" w:hAnsi="宋体" w:cs="Times New Roman" w:hint="eastAsia"/>
                <w:szCs w:val="21"/>
              </w:rPr>
              <w:t>目</w:t>
            </w:r>
            <w:r w:rsidRPr="00E9526D">
              <w:rPr>
                <w:rFonts w:ascii="宋体" w:eastAsia="宋体" w:hAnsi="宋体" w:cs="Times New Roman" w:hint="eastAsia"/>
                <w:szCs w:val="21"/>
              </w:rPr>
              <w:t>下商业资源而组建、注册一家分公司或全资子公司。</w:t>
            </w:r>
          </w:p>
        </w:tc>
      </w:tr>
      <w:tr w:rsidR="00E9526D" w:rsidRPr="00E9526D" w:rsidTr="00183635">
        <w:trPr>
          <w:trHeight w:val="733"/>
        </w:trPr>
        <w:tc>
          <w:tcPr>
            <w:tcW w:w="1980" w:type="dxa"/>
            <w:tcBorders>
              <w:left w:val="double" w:sz="4" w:space="0" w:color="auto"/>
            </w:tcBorders>
            <w:vAlign w:val="center"/>
          </w:tcPr>
          <w:p w:rsidR="00E9526D" w:rsidRPr="00E9526D" w:rsidRDefault="00E9526D" w:rsidP="00E9526D">
            <w:pPr>
              <w:spacing w:line="400" w:lineRule="exact"/>
              <w:ind w:firstLineChars="100" w:firstLine="210"/>
              <w:jc w:val="left"/>
              <w:rPr>
                <w:rFonts w:ascii="宋体" w:eastAsia="宋体" w:hAnsi="宋体" w:cs="Times New Roman"/>
                <w:szCs w:val="21"/>
              </w:rPr>
            </w:pPr>
            <w:r w:rsidRPr="00E9526D">
              <w:rPr>
                <w:rFonts w:ascii="宋体" w:eastAsia="宋体" w:hAnsi="宋体" w:cs="Times New Roman" w:hint="eastAsia"/>
                <w:szCs w:val="21"/>
              </w:rPr>
              <w:t>经营标准和要求</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具有本合同第3.3条规定的含义。</w:t>
            </w:r>
          </w:p>
        </w:tc>
      </w:tr>
      <w:tr w:rsidR="00E9526D" w:rsidRPr="00E9526D" w:rsidTr="00183635">
        <w:trPr>
          <w:trHeight w:val="734"/>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装修期</w:t>
            </w:r>
          </w:p>
        </w:tc>
        <w:tc>
          <w:tcPr>
            <w:tcW w:w="7200" w:type="dxa"/>
            <w:tcBorders>
              <w:right w:val="double" w:sz="4" w:space="0" w:color="auto"/>
            </w:tcBorders>
            <w:vAlign w:val="center"/>
          </w:tcPr>
          <w:p w:rsidR="00E9526D" w:rsidRPr="00E9526D" w:rsidRDefault="00225CB0" w:rsidP="00E9526D">
            <w:pPr>
              <w:spacing w:line="400" w:lineRule="exact"/>
              <w:ind w:firstLineChars="200" w:firstLine="420"/>
              <w:jc w:val="left"/>
              <w:rPr>
                <w:rFonts w:ascii="宋体" w:eastAsia="宋体" w:hAnsi="宋体" w:cs="Times New Roman"/>
                <w:szCs w:val="21"/>
              </w:rPr>
            </w:pPr>
            <w:r w:rsidRPr="002623F7">
              <w:rPr>
                <w:rFonts w:ascii="宋体" w:eastAsia="宋体" w:hAnsi="宋体" w:cs="宋体" w:hint="eastAsia"/>
                <w:kern w:val="0"/>
                <w:szCs w:val="21"/>
              </w:rPr>
              <w:t>甲方交付后的</w:t>
            </w:r>
            <w:r w:rsidR="00E9526D" w:rsidRPr="002623F7">
              <w:rPr>
                <w:rFonts w:ascii="宋体" w:eastAsia="宋体" w:hAnsi="宋体" w:cs="宋体" w:hint="eastAsia"/>
                <w:kern w:val="0"/>
                <w:szCs w:val="21"/>
              </w:rPr>
              <w:t>6</w:t>
            </w:r>
            <w:r w:rsidRPr="002623F7">
              <w:rPr>
                <w:rFonts w:ascii="宋体" w:eastAsia="宋体" w:hAnsi="宋体" w:cs="宋体" w:hint="eastAsia"/>
                <w:kern w:val="0"/>
                <w:szCs w:val="21"/>
              </w:rPr>
              <w:t>个月为装修期</w:t>
            </w:r>
            <w:r w:rsidR="00E9526D" w:rsidRPr="002623F7">
              <w:rPr>
                <w:rFonts w:ascii="宋体" w:eastAsia="宋体" w:hAnsi="宋体" w:cs="宋体" w:hint="eastAsia"/>
                <w:kern w:val="0"/>
                <w:szCs w:val="21"/>
              </w:rPr>
              <w:t>，</w:t>
            </w:r>
            <w:r w:rsidR="00E9526D" w:rsidRPr="002623F7">
              <w:rPr>
                <w:rFonts w:ascii="宋体" w:eastAsia="宋体" w:hAnsi="宋体" w:cs="宋体" w:hint="eastAsia"/>
                <w:bCs/>
                <w:kern w:val="0"/>
                <w:szCs w:val="21"/>
              </w:rPr>
              <w:t>装</w:t>
            </w:r>
            <w:r w:rsidR="00E9526D" w:rsidRPr="00E9526D">
              <w:rPr>
                <w:rFonts w:ascii="宋体" w:eastAsia="宋体" w:hAnsi="宋体" w:cs="宋体" w:hint="eastAsia"/>
                <w:bCs/>
                <w:kern w:val="0"/>
                <w:szCs w:val="21"/>
              </w:rPr>
              <w:t>修期内乙方无须向甲方支付经营权费，但需按规定交纳装修期间内的水费、电费（装修用电标准）等其他与项目经营相关的一切费用。</w:t>
            </w:r>
          </w:p>
        </w:tc>
      </w:tr>
      <w:tr w:rsidR="00E9526D" w:rsidRPr="00E9526D" w:rsidTr="00183635">
        <w:trPr>
          <w:trHeight w:val="734"/>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经营期</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Pr="00E9526D">
              <w:rPr>
                <w:rFonts w:ascii="宋体" w:eastAsia="宋体" w:hAnsi="宋体" w:cs="Times New Roman"/>
                <w:szCs w:val="21"/>
              </w:rPr>
              <w:t>5</w:t>
            </w:r>
            <w:r w:rsidRPr="00E9526D">
              <w:rPr>
                <w:rFonts w:ascii="宋体" w:eastAsia="宋体" w:hAnsi="宋体" w:cs="Times New Roman" w:hint="eastAsia"/>
                <w:szCs w:val="21"/>
              </w:rPr>
              <w:t>年</w:t>
            </w:r>
            <w:r w:rsidR="00DB2CC4" w:rsidRPr="00DB2CC4">
              <w:rPr>
                <w:rFonts w:ascii="宋体" w:eastAsia="宋体" w:hAnsi="宋体" w:cs="Times New Roman" w:hint="eastAsia"/>
                <w:szCs w:val="21"/>
              </w:rPr>
              <w:t>（特别申明即或有风险披露：因国有划拨土地使用权证及出租物权属登记正在办理过程中，可能出现出租期间出租物权属证书长期不能办理。）</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lastRenderedPageBreak/>
              <w:t>免租期</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无</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经营年度</w:t>
            </w:r>
          </w:p>
        </w:tc>
        <w:tc>
          <w:tcPr>
            <w:tcW w:w="7200" w:type="dxa"/>
            <w:tcBorders>
              <w:right w:val="double" w:sz="4" w:space="0" w:color="auto"/>
            </w:tcBorders>
            <w:vAlign w:val="center"/>
          </w:tcPr>
          <w:p w:rsidR="00E9526D" w:rsidRPr="00E9526D" w:rsidRDefault="00E9526D" w:rsidP="00225CB0">
            <w:pPr>
              <w:spacing w:line="400" w:lineRule="exact"/>
              <w:ind w:firstLineChars="200" w:firstLine="420"/>
              <w:jc w:val="left"/>
              <w:rPr>
                <w:rFonts w:ascii="宋体" w:eastAsia="宋体" w:hAnsi="宋体" w:cs="Times New Roman"/>
                <w:szCs w:val="21"/>
              </w:rPr>
            </w:pPr>
            <w:r w:rsidRPr="002623F7">
              <w:rPr>
                <w:rFonts w:ascii="宋体" w:eastAsia="宋体" w:hAnsi="宋体" w:cs="Times New Roman" w:hint="eastAsia"/>
                <w:szCs w:val="21"/>
              </w:rPr>
              <w:t>自商业体</w:t>
            </w:r>
            <w:r w:rsidR="00225CB0" w:rsidRPr="002623F7">
              <w:rPr>
                <w:rFonts w:ascii="宋体" w:eastAsia="宋体" w:hAnsi="宋体" w:cs="Times New Roman" w:hint="eastAsia"/>
                <w:szCs w:val="21"/>
              </w:rPr>
              <w:t>装修期结束后</w:t>
            </w:r>
            <w:r w:rsidRPr="002623F7">
              <w:rPr>
                <w:rFonts w:ascii="宋体" w:eastAsia="宋体" w:hAnsi="宋体" w:cs="Times New Roman"/>
                <w:szCs w:val="21"/>
              </w:rPr>
              <w:t>15</w:t>
            </w:r>
            <w:r w:rsidRPr="002623F7">
              <w:rPr>
                <w:rFonts w:ascii="宋体" w:eastAsia="宋体" w:hAnsi="宋体" w:cs="Times New Roman" w:hint="eastAsia"/>
                <w:szCs w:val="21"/>
              </w:rPr>
              <w:t>年</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公历年度</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指公历的1月1日至12月31日（北京时间）</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411106">
            <w:pPr>
              <w:spacing w:line="400" w:lineRule="exact"/>
              <w:jc w:val="left"/>
              <w:rPr>
                <w:rFonts w:ascii="宋体" w:eastAsia="宋体" w:hAnsi="宋体" w:cs="Times New Roman"/>
                <w:szCs w:val="21"/>
              </w:rPr>
            </w:pPr>
            <w:r w:rsidRPr="00E9526D">
              <w:rPr>
                <w:rFonts w:ascii="宋体" w:eastAsia="宋体" w:hAnsi="宋体" w:cs="Times New Roman" w:hint="eastAsia"/>
                <w:szCs w:val="21"/>
              </w:rPr>
              <w:t>年度实际营业收入</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2623F7">
              <w:rPr>
                <w:rFonts w:ascii="宋体" w:eastAsia="宋体" w:hAnsi="宋体" w:cs="Times New Roman" w:hint="eastAsia"/>
                <w:szCs w:val="21"/>
              </w:rPr>
              <w:t>以甲方事先认可的独立会计事务所出具的项目公司上一年度实际经营文化宫项目的营业收入。</w:t>
            </w:r>
          </w:p>
        </w:tc>
      </w:tr>
      <w:tr w:rsidR="00E9526D" w:rsidRPr="00E9526D" w:rsidTr="00183635">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商业合同</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指乙方或项目公司利用文化宫项目商业资源开发经营及广告资源经营而获取收入或报酬的与任何人，包括与入驻商户或其他第三人签订的合同。</w:t>
            </w:r>
          </w:p>
        </w:tc>
      </w:tr>
      <w:tr w:rsidR="00E9526D" w:rsidRPr="00E9526D" w:rsidTr="00183635">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商业收入</w:t>
            </w:r>
          </w:p>
        </w:tc>
        <w:tc>
          <w:tcPr>
            <w:tcW w:w="7200" w:type="dxa"/>
            <w:tcBorders>
              <w:right w:val="double" w:sz="4" w:space="0" w:color="auto"/>
            </w:tcBorders>
            <w:vAlign w:val="center"/>
          </w:tcPr>
          <w:p w:rsidR="00E9526D" w:rsidRPr="00E9526D" w:rsidRDefault="00E9526D" w:rsidP="004F1B04">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商业合同的总价，即不扣除各项税、费，亦不考虑给予其销售代理的佣金、返点和包括呆坏账等在内的任何其他成本的所有收入。</w:t>
            </w:r>
          </w:p>
        </w:tc>
      </w:tr>
      <w:tr w:rsidR="00E9526D" w:rsidRPr="00E9526D" w:rsidTr="00183635">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适用法律</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所有的中华人民共和国法律、行政法规、地方性法规、自治条例、单行条例、部门规章、地方政府规章及其它具有普照约束力的强制性规范性文件（包括国家、地方和行业的技术标准、规范和要求）。在本合同中，“适用法律”不应包括香港特别行政区、澳门特别行政区和台湾的法律。</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政府部门</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指中华人民共和国政府及其下属部门，包括对文化宫项目具有行政管理权的各级政府及其下属部门。</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工作日</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指中华人民共和国法定节假日、双休日以外的公历日。</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批准</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指乙方为履行本合同需从政府部门或甲方（按需要而定）获得的许可、执照、同意、批准、批核或备案。</w:t>
            </w:r>
          </w:p>
        </w:tc>
      </w:tr>
      <w:tr w:rsidR="00E9526D" w:rsidRPr="00E9526D" w:rsidTr="00183635">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第三人</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在本合同中特指依适用法律和本合同约定，受乙方委托履行乙方在本合同项下的某一部分义务的设计机构、制造商、供应商、代理公司或经营商户等，但该委托行为任何时候均不能视为商业资源经营权的转让、变更，也不能减轻或免除乙方在本合同项下的任何责任、义务。</w:t>
            </w:r>
          </w:p>
        </w:tc>
      </w:tr>
      <w:tr w:rsidR="00E9526D" w:rsidRPr="00E9526D" w:rsidTr="00183635">
        <w:trPr>
          <w:trHeight w:val="795"/>
        </w:trPr>
        <w:tc>
          <w:tcPr>
            <w:tcW w:w="1980" w:type="dxa"/>
            <w:tcBorders>
              <w:lef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关联企业</w:t>
            </w:r>
          </w:p>
        </w:tc>
        <w:tc>
          <w:tcPr>
            <w:tcW w:w="7200" w:type="dxa"/>
            <w:tcBorders>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关联企业是指法定代表人为同一人的两个及两个以上法人，母公司、全资子公司及控股公司，或受同一公司直接或间接控制的若干子公司。</w:t>
            </w:r>
          </w:p>
        </w:tc>
      </w:tr>
      <w:tr w:rsidR="00E9526D" w:rsidRPr="00E9526D" w:rsidTr="00183635">
        <w:trPr>
          <w:trHeight w:val="795"/>
        </w:trPr>
        <w:tc>
          <w:tcPr>
            <w:tcW w:w="1980" w:type="dxa"/>
            <w:tcBorders>
              <w:left w:val="double" w:sz="4" w:space="0" w:color="auto"/>
              <w:bottom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关联交易</w:t>
            </w:r>
          </w:p>
        </w:tc>
        <w:tc>
          <w:tcPr>
            <w:tcW w:w="7200" w:type="dxa"/>
            <w:tcBorders>
              <w:bottom w:val="double" w:sz="4" w:space="0" w:color="auto"/>
              <w:right w:val="double" w:sz="4" w:space="0" w:color="auto"/>
            </w:tcBorders>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是指在关联企业之间发生转移资源或权利义务的事项，而不论是否收取价款。</w:t>
            </w:r>
          </w:p>
        </w:tc>
      </w:tr>
    </w:tbl>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2" w:name="_Toc409530966"/>
      <w:r w:rsidRPr="00E9526D">
        <w:rPr>
          <w:rFonts w:ascii="宋体" w:eastAsia="宋体" w:hAnsi="宋体" w:cs="Times New Roman"/>
          <w:b/>
          <w:szCs w:val="21"/>
        </w:rPr>
        <w:t>1</w:t>
      </w:r>
      <w:r w:rsidRPr="00E9526D">
        <w:rPr>
          <w:rFonts w:ascii="宋体" w:eastAsia="宋体" w:hAnsi="宋体" w:cs="Times New Roman" w:hint="eastAsia"/>
          <w:b/>
          <w:szCs w:val="21"/>
        </w:rPr>
        <w:t>.</w:t>
      </w:r>
      <w:r w:rsidRPr="00E9526D">
        <w:rPr>
          <w:rFonts w:ascii="宋体" w:eastAsia="宋体" w:hAnsi="宋体" w:cs="Times New Roman"/>
          <w:b/>
          <w:szCs w:val="21"/>
        </w:rPr>
        <w:t>2</w:t>
      </w:r>
      <w:r w:rsidRPr="00E9526D">
        <w:rPr>
          <w:rFonts w:ascii="宋体" w:eastAsia="宋体" w:hAnsi="宋体" w:cs="Times New Roman" w:hint="eastAsia"/>
          <w:b/>
          <w:szCs w:val="21"/>
        </w:rPr>
        <w:t xml:space="preserve"> 其它特定术语和释义</w:t>
      </w:r>
      <w:bookmarkEnd w:id="2"/>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在本合同中，除非上下文另有约定：</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w:t>
        </w:r>
        <w:r w:rsidRPr="00E9526D">
          <w:rPr>
            <w:rFonts w:ascii="宋体" w:eastAsia="宋体" w:hAnsi="宋体" w:cs="Times New Roman"/>
            <w:szCs w:val="21"/>
          </w:rPr>
          <w:t>1</w:t>
        </w:r>
      </w:smartTag>
      <w:r w:rsidRPr="00E9526D">
        <w:rPr>
          <w:rFonts w:ascii="宋体" w:eastAsia="宋体" w:hAnsi="宋体" w:cs="Times New Roman" w:hint="eastAsia"/>
          <w:szCs w:val="21"/>
        </w:rPr>
        <w:t xml:space="preserve"> “人民币”指中华人民共和国法定货币；</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.2</w:t>
        </w:r>
      </w:smartTag>
      <w:r w:rsidRPr="00E9526D">
        <w:rPr>
          <w:rFonts w:ascii="宋体" w:eastAsia="宋体" w:hAnsi="宋体" w:cs="Times New Roman" w:hint="eastAsia"/>
          <w:szCs w:val="21"/>
        </w:rPr>
        <w:t xml:space="preserve"> 本合同中提到的条款和附件均为本合同的条款和附件：</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lastRenderedPageBreak/>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.3</w:t>
        </w:r>
      </w:smartTag>
      <w:r w:rsidRPr="00E9526D">
        <w:rPr>
          <w:rFonts w:ascii="宋体" w:eastAsia="宋体" w:hAnsi="宋体" w:cs="Times New Roman" w:hint="eastAsia"/>
          <w:szCs w:val="21"/>
        </w:rPr>
        <w:t xml:space="preserve"> 所指的日</w:t>
      </w:r>
      <w:r w:rsidRPr="00E9526D">
        <w:rPr>
          <w:rFonts w:ascii="宋体" w:eastAsia="宋体" w:hAnsi="宋体" w:cs="Times New Roman"/>
          <w:szCs w:val="21"/>
        </w:rPr>
        <w:t>（</w:t>
      </w:r>
      <w:r w:rsidRPr="00E9526D">
        <w:rPr>
          <w:rFonts w:ascii="宋体" w:eastAsia="宋体" w:hAnsi="宋体" w:cs="Times New Roman" w:hint="eastAsia"/>
          <w:szCs w:val="21"/>
        </w:rPr>
        <w:t>天</w:t>
      </w:r>
      <w:r w:rsidRPr="00E9526D">
        <w:rPr>
          <w:rFonts w:ascii="宋体" w:eastAsia="宋体" w:hAnsi="宋体" w:cs="Times New Roman"/>
          <w:szCs w:val="21"/>
        </w:rPr>
        <w:t>）</w:t>
      </w:r>
      <w:r w:rsidRPr="00E9526D">
        <w:rPr>
          <w:rFonts w:ascii="宋体" w:eastAsia="宋体" w:hAnsi="宋体" w:cs="Times New Roman" w:hint="eastAsia"/>
          <w:szCs w:val="21"/>
        </w:rPr>
        <w:t>、星期、月份和年均指公历的日、星期、月份和年；</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.4</w:t>
        </w:r>
      </w:smartTag>
      <w:r w:rsidRPr="00E9526D">
        <w:rPr>
          <w:rFonts w:ascii="宋体" w:eastAsia="宋体" w:hAnsi="宋体" w:cs="Times New Roman" w:hint="eastAsia"/>
          <w:szCs w:val="21"/>
        </w:rPr>
        <w:t xml:space="preserve"> 若要求支付之日为非工作日，则应视要求支付之日为下一个工作日；</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.5</w:t>
        </w:r>
      </w:smartTag>
      <w:r w:rsidRPr="00E9526D">
        <w:rPr>
          <w:rFonts w:ascii="宋体" w:eastAsia="宋体" w:hAnsi="宋体" w:cs="Times New Roman" w:hint="eastAsia"/>
          <w:szCs w:val="21"/>
        </w:rPr>
        <w:t xml:space="preserve"> 所指的合同在任何情况下均包括对该合同及时所作的补充、修改、合并、更替或替代；</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.6</w:t>
        </w:r>
      </w:smartTag>
      <w:r w:rsidRPr="00E9526D">
        <w:rPr>
          <w:rFonts w:ascii="宋体" w:eastAsia="宋体" w:hAnsi="宋体" w:cs="Times New Roman" w:hint="eastAsia"/>
          <w:szCs w:val="21"/>
        </w:rPr>
        <w:t xml:space="preserve"> 表示单数的词语亦包括该词语的复数，反之亦然；</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w:t>
        </w:r>
        <w:r w:rsidRPr="00E9526D">
          <w:rPr>
            <w:rFonts w:ascii="宋体" w:eastAsia="宋体" w:hAnsi="宋体" w:cs="Times New Roman"/>
            <w:szCs w:val="21"/>
          </w:rPr>
          <w:t>7</w:t>
        </w:r>
      </w:smartTag>
      <w:r w:rsidRPr="00E9526D">
        <w:rPr>
          <w:rFonts w:ascii="宋体" w:eastAsia="宋体" w:hAnsi="宋体" w:cs="Times New Roman" w:hint="eastAsia"/>
          <w:szCs w:val="21"/>
        </w:rPr>
        <w:t xml:space="preserve"> 条款标题仅作为参考，不应用于本合同的解释；</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.8</w:t>
        </w:r>
      </w:smartTag>
      <w:r w:rsidRPr="00E9526D">
        <w:rPr>
          <w:rFonts w:ascii="宋体" w:eastAsia="宋体" w:hAnsi="宋体" w:cs="Times New Roman" w:hint="eastAsia"/>
          <w:szCs w:val="21"/>
        </w:rPr>
        <w:t xml:space="preserve"> 凡提及任何一项适用法律应解释为包括对该项适用法律及时做出的修改、综合、补充、或替代；</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.9</w:t>
        </w:r>
      </w:smartTag>
      <w:r w:rsidRPr="00E9526D">
        <w:rPr>
          <w:rFonts w:ascii="宋体" w:eastAsia="宋体" w:hAnsi="宋体" w:cs="Times New Roman" w:hint="eastAsia"/>
          <w:szCs w:val="21"/>
        </w:rPr>
        <w:t xml:space="preserve"> 除非另有表述，时间均指北京时间；</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1</w:t>
        </w:r>
        <w:r w:rsidRPr="00E9526D">
          <w:rPr>
            <w:rFonts w:ascii="宋体" w:eastAsia="宋体" w:hAnsi="宋体" w:cs="Times New Roman" w:hint="eastAsia"/>
            <w:szCs w:val="21"/>
          </w:rPr>
          <w:t>.</w:t>
        </w:r>
        <w:r w:rsidRPr="00E9526D">
          <w:rPr>
            <w:rFonts w:ascii="宋体" w:eastAsia="宋体" w:hAnsi="宋体" w:cs="Times New Roman"/>
            <w:szCs w:val="21"/>
          </w:rPr>
          <w:t>2</w:t>
        </w:r>
        <w:r w:rsidRPr="00E9526D">
          <w:rPr>
            <w:rFonts w:ascii="宋体" w:eastAsia="宋体" w:hAnsi="宋体" w:cs="Times New Roman" w:hint="eastAsia"/>
            <w:szCs w:val="21"/>
          </w:rPr>
          <w:t>.10</w:t>
        </w:r>
      </w:smartTag>
      <w:r w:rsidRPr="00E9526D">
        <w:rPr>
          <w:rFonts w:ascii="宋体" w:eastAsia="宋体" w:hAnsi="宋体" w:cs="Times New Roman" w:hint="eastAsia"/>
          <w:szCs w:val="21"/>
        </w:rPr>
        <w:t xml:space="preserve"> 所指的“维修”应始终解释为包括商业资源设施故障修理及材料的更新和更换；“维护”应始终解释为包括商业资源设施的清洁、材料更换和简易修复，除非上下文另有约定；</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 w:name="_Toc409530967"/>
      <w:r w:rsidRPr="00E9526D">
        <w:rPr>
          <w:rFonts w:ascii="宋体" w:eastAsia="宋体" w:hAnsi="宋体" w:cs="Times New Roman" w:hint="eastAsia"/>
          <w:b/>
          <w:szCs w:val="21"/>
        </w:rPr>
        <w:t>第</w:t>
      </w:r>
      <w:r w:rsidRPr="00E9526D">
        <w:rPr>
          <w:rFonts w:ascii="宋体" w:eastAsia="宋体" w:hAnsi="宋体" w:cs="Times New Roman"/>
          <w:b/>
          <w:szCs w:val="21"/>
        </w:rPr>
        <w:t>2</w:t>
      </w:r>
      <w:r w:rsidRPr="00E9526D">
        <w:rPr>
          <w:rFonts w:ascii="宋体" w:eastAsia="宋体" w:hAnsi="宋体" w:cs="Times New Roman" w:hint="eastAsia"/>
          <w:b/>
          <w:szCs w:val="21"/>
        </w:rPr>
        <w:t>条  声明和保证</w:t>
      </w:r>
      <w:bookmarkEnd w:id="3"/>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 w:name="_Toc409530968"/>
      <w:r w:rsidRPr="00E9526D">
        <w:rPr>
          <w:rFonts w:ascii="宋体" w:eastAsia="宋体" w:hAnsi="宋体" w:cs="Times New Roman" w:hint="eastAsia"/>
          <w:b/>
          <w:szCs w:val="21"/>
        </w:rPr>
        <w:t>2.1 甲方和乙方在此共同声明和保证，在本合同签署日期：</w:t>
      </w:r>
      <w:bookmarkEnd w:id="4"/>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2</w:t>
        </w:r>
        <w:r w:rsidRPr="00E9526D">
          <w:rPr>
            <w:rFonts w:ascii="宋体" w:eastAsia="宋体" w:hAnsi="宋体" w:cs="Times New Roman" w:hint="eastAsia"/>
            <w:szCs w:val="21"/>
          </w:rPr>
          <w:t>.1.1</w:t>
        </w:r>
      </w:smartTag>
      <w:r w:rsidRPr="00E9526D">
        <w:rPr>
          <w:rFonts w:ascii="宋体" w:eastAsia="宋体" w:hAnsi="宋体" w:cs="Times New Roman" w:hint="eastAsia"/>
          <w:szCs w:val="21"/>
        </w:rPr>
        <w:t xml:space="preserve"> 双方是根据中华人民共和国法律合法成立、有效存续的法人，具有必要的民事行为能力和民事权利能力，有权签订本合同，并能以自身名义行使及履行其在本合同项下的权利和义务：</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2</w:t>
        </w:r>
        <w:r w:rsidRPr="00E9526D">
          <w:rPr>
            <w:rFonts w:ascii="宋体" w:eastAsia="宋体" w:hAnsi="宋体" w:cs="Times New Roman" w:hint="eastAsia"/>
            <w:szCs w:val="21"/>
          </w:rPr>
          <w:t>.1.2</w:t>
        </w:r>
      </w:smartTag>
      <w:r w:rsidRPr="00E9526D">
        <w:rPr>
          <w:rFonts w:ascii="宋体" w:eastAsia="宋体" w:hAnsi="宋体" w:cs="Times New Roman" w:hint="eastAsia"/>
          <w:szCs w:val="21"/>
        </w:rPr>
        <w:t xml:space="preserve"> 双方签署和履行本合同是自身的真实意思表示，并已经取得所需的合法授权，各方在本合同中的各项义务均为合法、有效，不存在任何法律上的瑕疵；</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2</w:t>
        </w:r>
        <w:r w:rsidRPr="00E9526D">
          <w:rPr>
            <w:rFonts w:ascii="宋体" w:eastAsia="宋体" w:hAnsi="宋体" w:cs="Times New Roman" w:hint="eastAsia"/>
            <w:szCs w:val="21"/>
          </w:rPr>
          <w:t>.1.3</w:t>
        </w:r>
      </w:smartTag>
      <w:r w:rsidRPr="00E9526D">
        <w:rPr>
          <w:rFonts w:ascii="宋体" w:eastAsia="宋体" w:hAnsi="宋体" w:cs="Times New Roman" w:hint="eastAsia"/>
          <w:szCs w:val="21"/>
        </w:rPr>
        <w:t xml:space="preserve"> 双方签署和履行本合同，不会违反中华人民共和国相关法律、法规、规章、政府相关主管部门的批准、授权、同意、许可或者法院</w:t>
      </w:r>
      <w:r w:rsidRPr="00E9526D">
        <w:rPr>
          <w:rFonts w:ascii="宋体" w:eastAsia="宋体" w:hAnsi="宋体" w:cs="Times New Roman"/>
          <w:szCs w:val="21"/>
        </w:rPr>
        <w:t>（</w:t>
      </w:r>
      <w:r w:rsidRPr="00E9526D">
        <w:rPr>
          <w:rFonts w:ascii="宋体" w:eastAsia="宋体" w:hAnsi="宋体" w:cs="Times New Roman" w:hint="eastAsia"/>
          <w:szCs w:val="21"/>
        </w:rPr>
        <w:t>仲裁</w:t>
      </w:r>
      <w:r w:rsidRPr="00E9526D">
        <w:rPr>
          <w:rFonts w:ascii="宋体" w:eastAsia="宋体" w:hAnsi="宋体" w:cs="Times New Roman"/>
          <w:szCs w:val="21"/>
        </w:rPr>
        <w:t>）</w:t>
      </w:r>
      <w:r w:rsidRPr="00E9526D">
        <w:rPr>
          <w:rFonts w:ascii="宋体" w:eastAsia="宋体" w:hAnsi="宋体" w:cs="Times New Roman" w:hint="eastAsia"/>
          <w:szCs w:val="21"/>
        </w:rPr>
        <w:t>裁决、命令及其公司章程、管理制度、与第三人之间的合同，或与之相抵触；</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2.1.4</w:t>
        </w:r>
      </w:smartTag>
      <w:r w:rsidRPr="00E9526D">
        <w:rPr>
          <w:rFonts w:ascii="宋体" w:eastAsia="宋体" w:hAnsi="宋体" w:cs="Times New Roman" w:hint="eastAsia"/>
          <w:szCs w:val="21"/>
        </w:rPr>
        <w:t xml:space="preserve"> 双方在签署和履行本合同过程中提供的全部文件、报表、资料及信息是真实、准确、完整和有效的，未隐瞒可能影响本合同履行的任何虚假信息；</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2.1.5</w:t>
        </w:r>
      </w:smartTag>
      <w:r w:rsidRPr="00E9526D">
        <w:rPr>
          <w:rFonts w:ascii="宋体" w:eastAsia="宋体" w:hAnsi="宋体" w:cs="Times New Roman" w:hint="eastAsia"/>
          <w:szCs w:val="21"/>
        </w:rPr>
        <w:t xml:space="preserve"> 本合同是甲乙双方约定的行使权利和义务的依据，也是甲方按照本合同对乙方在经营期内的经营行为实施监督和收取经营权费等的依据；</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2.1.6</w:t>
        </w:r>
      </w:smartTag>
      <w:r w:rsidRPr="00E9526D">
        <w:rPr>
          <w:rFonts w:ascii="宋体" w:eastAsia="宋体" w:hAnsi="宋体" w:cs="Times New Roman" w:hint="eastAsia"/>
          <w:szCs w:val="21"/>
        </w:rPr>
        <w:t xml:space="preserve"> 本合同并不限制或以其他方式影响甲方行使其法定权利；</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r w:rsidRPr="00E9526D">
        <w:rPr>
          <w:rFonts w:ascii="宋体" w:eastAsia="宋体" w:hAnsi="宋体" w:cs="Times New Roman" w:hint="eastAsia"/>
          <w:b/>
          <w:szCs w:val="21"/>
        </w:rPr>
        <w:t>2.2乙方单独保证并声明：</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2.2.1</w:t>
        </w:r>
      </w:smartTag>
      <w:r w:rsidRPr="00E9526D">
        <w:rPr>
          <w:rFonts w:ascii="宋体" w:eastAsia="宋体" w:hAnsi="宋体" w:cs="Times New Roman" w:hint="eastAsia"/>
          <w:szCs w:val="21"/>
        </w:rPr>
        <w:t>已拥有法律、法规要求的商业经营资格并能合法提供商业经营服务；</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2.2.2</w:t>
        </w:r>
      </w:smartTag>
      <w:r w:rsidRPr="00E9526D">
        <w:rPr>
          <w:rFonts w:ascii="宋体" w:eastAsia="宋体" w:hAnsi="宋体" w:cs="Times New Roman" w:hint="eastAsia"/>
          <w:szCs w:val="21"/>
        </w:rPr>
        <w:t>遵守《常州市轨道交通运营管理办法》和《常州市轨道交通建设管理办法》及甲</w:t>
      </w:r>
      <w:r w:rsidRPr="00E9526D">
        <w:rPr>
          <w:rFonts w:ascii="宋体" w:eastAsia="宋体" w:hAnsi="宋体" w:cs="Times New Roman" w:hint="eastAsia"/>
          <w:szCs w:val="21"/>
        </w:rPr>
        <w:lastRenderedPageBreak/>
        <w:t>方制订的商业管理规定；</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2.2.3</w:t>
        </w:r>
      </w:smartTag>
      <w:r w:rsidRPr="00E9526D">
        <w:rPr>
          <w:rFonts w:ascii="宋体" w:eastAsia="宋体" w:hAnsi="宋体" w:cs="Times New Roman" w:hint="eastAsia"/>
          <w:szCs w:val="21"/>
        </w:rPr>
        <w:t>乙方充分理解常州市轨道交通工程的复杂性和重要性，甲方在轨道交通组织的施工和修复工程及带来的人员清查或疏散等各种常规突发意外情况，乙方应予以服从和理解，并不得将上述行为和情况作为向甲方进行赔付的主张。</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 w:name="_Toc409530969"/>
      <w:r w:rsidRPr="00E9526D">
        <w:rPr>
          <w:rFonts w:ascii="宋体" w:eastAsia="宋体" w:hAnsi="宋体" w:cs="Times New Roman"/>
          <w:b/>
          <w:szCs w:val="21"/>
        </w:rPr>
        <w:t>2</w:t>
      </w:r>
      <w:r w:rsidRPr="00E9526D">
        <w:rPr>
          <w:rFonts w:ascii="宋体" w:eastAsia="宋体" w:hAnsi="宋体" w:cs="Times New Roman" w:hint="eastAsia"/>
          <w:b/>
          <w:szCs w:val="21"/>
        </w:rPr>
        <w:t>.3 不转让</w:t>
      </w:r>
      <w:bookmarkEnd w:id="5"/>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除非本合同另有规定，未得到甲方的书面同意，乙方不得转让其在本合同项下的全部权利和（或）义务。</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6" w:name="_Toc409530970"/>
      <w:r w:rsidRPr="00E9526D">
        <w:rPr>
          <w:rFonts w:ascii="宋体" w:eastAsia="宋体" w:hAnsi="宋体" w:cs="Times New Roman"/>
          <w:b/>
          <w:szCs w:val="21"/>
        </w:rPr>
        <w:t>2</w:t>
      </w:r>
      <w:r w:rsidRPr="00E9526D">
        <w:rPr>
          <w:rFonts w:ascii="宋体" w:eastAsia="宋体" w:hAnsi="宋体" w:cs="Times New Roman" w:hint="eastAsia"/>
          <w:b/>
          <w:szCs w:val="21"/>
        </w:rPr>
        <w:t>.4 不涉权</w:t>
      </w:r>
      <w:bookmarkEnd w:id="6"/>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2.4.1</w:t>
        </w:r>
      </w:smartTag>
      <w:r w:rsidRPr="00E9526D">
        <w:rPr>
          <w:rFonts w:ascii="宋体" w:eastAsia="宋体" w:hAnsi="宋体" w:cs="Times New Roman" w:hint="eastAsia"/>
          <w:szCs w:val="21"/>
        </w:rPr>
        <w:t xml:space="preserve"> 本合同不构成双方之间的合营、合资、联营、合伙关系；</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2.4.2</w:t>
        </w:r>
      </w:smartTag>
      <w:r w:rsidRPr="00E9526D">
        <w:rPr>
          <w:rFonts w:ascii="宋体" w:eastAsia="宋体" w:hAnsi="宋体" w:cs="Times New Roman" w:hint="eastAsia"/>
          <w:szCs w:val="21"/>
        </w:rPr>
        <w:t xml:space="preserve"> 本合同不造成或不构成对经营</w:t>
      </w:r>
      <w:r w:rsidR="00411106">
        <w:rPr>
          <w:rFonts w:ascii="宋体" w:eastAsia="宋体" w:hAnsi="宋体" w:cs="Times New Roman" w:hint="eastAsia"/>
          <w:szCs w:val="21"/>
        </w:rPr>
        <w:t>项目</w:t>
      </w:r>
      <w:r w:rsidRPr="00E9526D">
        <w:rPr>
          <w:rFonts w:ascii="宋体" w:eastAsia="宋体" w:hAnsi="宋体" w:cs="Times New Roman" w:hint="eastAsia"/>
          <w:szCs w:val="21"/>
        </w:rPr>
        <w:t>内其他项目的租赁，或给予乙方除商业资源经营权以外的对经营</w:t>
      </w:r>
      <w:r w:rsidR="00411106">
        <w:rPr>
          <w:rFonts w:ascii="宋体" w:eastAsia="宋体" w:hAnsi="宋体" w:cs="Times New Roman" w:hint="eastAsia"/>
          <w:szCs w:val="21"/>
        </w:rPr>
        <w:t>项目</w:t>
      </w:r>
      <w:r w:rsidRPr="00E9526D">
        <w:rPr>
          <w:rFonts w:ascii="宋体" w:eastAsia="宋体" w:hAnsi="宋体" w:cs="Times New Roman" w:hint="eastAsia"/>
          <w:szCs w:val="21"/>
        </w:rPr>
        <w:t>内任何其他项目享有利益、权利或独占。</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7" w:name="_Toc409530971"/>
      <w:r w:rsidRPr="00E9526D">
        <w:rPr>
          <w:rFonts w:ascii="宋体" w:eastAsia="宋体" w:hAnsi="宋体" w:cs="Times New Roman"/>
          <w:b/>
          <w:szCs w:val="21"/>
        </w:rPr>
        <w:t>2</w:t>
      </w:r>
      <w:r w:rsidRPr="00E9526D">
        <w:rPr>
          <w:rFonts w:ascii="宋体" w:eastAsia="宋体" w:hAnsi="宋体" w:cs="Times New Roman" w:hint="eastAsia"/>
          <w:b/>
          <w:szCs w:val="21"/>
        </w:rPr>
        <w:t>.5 地铁运营优先</w:t>
      </w:r>
      <w:bookmarkEnd w:id="7"/>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2</w:t>
        </w:r>
        <w:r w:rsidRPr="00E9526D">
          <w:rPr>
            <w:rFonts w:ascii="宋体" w:eastAsia="宋体" w:hAnsi="宋体" w:cs="Times New Roman" w:hint="eastAsia"/>
            <w:szCs w:val="21"/>
          </w:rPr>
          <w:t>.5.1</w:t>
        </w:r>
      </w:smartTag>
      <w:r w:rsidRPr="00E9526D">
        <w:rPr>
          <w:rFonts w:ascii="宋体" w:eastAsia="宋体" w:hAnsi="宋体" w:cs="Times New Roman" w:hint="eastAsia"/>
          <w:szCs w:val="21"/>
        </w:rPr>
        <w:t xml:space="preserve"> 乙方承诺并同意在理解和实施本合同项下的任何条款时优先考虑</w:t>
      </w:r>
      <w:r w:rsidR="00411106">
        <w:rPr>
          <w:rFonts w:ascii="宋体" w:eastAsia="宋体" w:hAnsi="宋体" w:cs="Times New Roman" w:hint="eastAsia"/>
          <w:szCs w:val="21"/>
        </w:rPr>
        <w:t>经营项目</w:t>
      </w:r>
      <w:r w:rsidRPr="00E9526D">
        <w:rPr>
          <w:rFonts w:ascii="宋体" w:eastAsia="宋体" w:hAnsi="宋体" w:cs="Times New Roman" w:hint="eastAsia"/>
          <w:szCs w:val="21"/>
        </w:rPr>
        <w:t>的安全高效。甲方保留因地铁建设</w:t>
      </w:r>
      <w:r w:rsidRPr="00E9526D">
        <w:rPr>
          <w:rFonts w:ascii="宋体" w:eastAsia="宋体" w:hAnsi="宋体" w:cs="宋体" w:hint="eastAsia"/>
          <w:bCs/>
          <w:kern w:val="0"/>
          <w:szCs w:val="21"/>
        </w:rPr>
        <w:t>（须取得相关许可）</w:t>
      </w:r>
      <w:r w:rsidRPr="00E9526D">
        <w:rPr>
          <w:rFonts w:ascii="宋体" w:eastAsia="宋体" w:hAnsi="宋体" w:cs="Times New Roman" w:hint="eastAsia"/>
          <w:szCs w:val="21"/>
        </w:rPr>
        <w:t>及运营需要永久或临时</w:t>
      </w:r>
      <w:r w:rsidRPr="00E9526D">
        <w:rPr>
          <w:rFonts w:ascii="宋体" w:eastAsia="宋体" w:hAnsi="宋体" w:cs="Times New Roman"/>
          <w:szCs w:val="21"/>
        </w:rPr>
        <w:t>（</w:t>
      </w:r>
      <w:r w:rsidRPr="00E9526D">
        <w:rPr>
          <w:rFonts w:ascii="宋体" w:eastAsia="宋体" w:hAnsi="宋体" w:cs="Times New Roman" w:hint="eastAsia"/>
          <w:szCs w:val="21"/>
        </w:rPr>
        <w:t>视需要而定</w:t>
      </w:r>
      <w:r w:rsidRPr="00E9526D">
        <w:rPr>
          <w:rFonts w:ascii="宋体" w:eastAsia="宋体" w:hAnsi="宋体" w:cs="Times New Roman"/>
          <w:szCs w:val="21"/>
        </w:rPr>
        <w:t>）</w:t>
      </w:r>
      <w:r w:rsidRPr="00E9526D">
        <w:rPr>
          <w:rFonts w:ascii="宋体" w:eastAsia="宋体" w:hAnsi="宋体" w:cs="Times New Roman" w:hint="eastAsia"/>
          <w:szCs w:val="21"/>
        </w:rPr>
        <w:t>终止、调整或删减部分己移交乙方经营的文化宫项目的权利，</w:t>
      </w:r>
      <w:r w:rsidRPr="00E9526D">
        <w:rPr>
          <w:rFonts w:ascii="宋体" w:eastAsia="宋体" w:hAnsi="宋体" w:cs="宋体" w:hint="eastAsia"/>
          <w:bCs/>
          <w:kern w:val="0"/>
          <w:szCs w:val="21"/>
        </w:rPr>
        <w:t>如上述终止、调整或删减未对乙方的正常运营造成影响或损失的，乙方应无条件支持并在双方约定的时间内配合甲方；如上述终止、调整或删减对乙方正常经营造成影响或损失的，乙方可向甲方提出补偿，具体由甲乙双方另行协商决定。</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szCs w:val="21"/>
          </w:rPr>
          <w:t>2</w:t>
        </w:r>
        <w:r w:rsidRPr="00E9526D">
          <w:rPr>
            <w:rFonts w:ascii="宋体" w:eastAsia="宋体" w:hAnsi="宋体" w:cs="Times New Roman" w:hint="eastAsia"/>
            <w:szCs w:val="21"/>
          </w:rPr>
          <w:t>.5.2</w:t>
        </w:r>
      </w:smartTag>
      <w:r w:rsidRPr="00E9526D">
        <w:rPr>
          <w:rFonts w:ascii="宋体" w:eastAsia="宋体" w:hAnsi="宋体" w:cs="Times New Roman" w:hint="eastAsia"/>
          <w:szCs w:val="21"/>
        </w:rPr>
        <w:t xml:space="preserve"> 乙方承诺并同意文化宫项目的经营须配合</w:t>
      </w:r>
      <w:r w:rsidR="004F1599">
        <w:rPr>
          <w:rFonts w:ascii="宋体" w:eastAsia="宋体" w:hAnsi="宋体" w:cs="Times New Roman" w:hint="eastAsia"/>
          <w:szCs w:val="21"/>
        </w:rPr>
        <w:t>地铁运营</w:t>
      </w:r>
      <w:r w:rsidRPr="00E9526D">
        <w:rPr>
          <w:rFonts w:ascii="宋体" w:eastAsia="宋体" w:hAnsi="宋体" w:cs="Times New Roman" w:hint="eastAsia"/>
          <w:szCs w:val="21"/>
        </w:rPr>
        <w:t>服务，避免与</w:t>
      </w:r>
      <w:r w:rsidR="004F1599">
        <w:rPr>
          <w:rFonts w:ascii="宋体" w:eastAsia="宋体" w:hAnsi="宋体" w:cs="Times New Roman" w:hint="eastAsia"/>
          <w:szCs w:val="21"/>
        </w:rPr>
        <w:t>地铁运营空间</w:t>
      </w:r>
      <w:r w:rsidRPr="00E9526D">
        <w:rPr>
          <w:rFonts w:ascii="宋体" w:eastAsia="宋体" w:hAnsi="宋体" w:cs="Times New Roman" w:hint="eastAsia"/>
          <w:szCs w:val="21"/>
        </w:rPr>
        <w:t>内的任何其他系统造成冲突或干扰或对乘客造成滋扰或其他消极影响。乙方应就甲方提出的对文化宫项目经营、维护进行变更的合理要求，按甲方书面通知的</w:t>
      </w:r>
      <w:r w:rsidRPr="00E9526D">
        <w:rPr>
          <w:rFonts w:ascii="宋体" w:eastAsia="宋体" w:hAnsi="宋体" w:cs="宋体" w:hint="eastAsia"/>
          <w:bCs/>
          <w:kern w:val="0"/>
          <w:szCs w:val="21"/>
        </w:rPr>
        <w:t>合理</w:t>
      </w:r>
      <w:r w:rsidRPr="00E9526D">
        <w:rPr>
          <w:rFonts w:ascii="宋体" w:eastAsia="宋体" w:hAnsi="宋体" w:cs="Times New Roman" w:hint="eastAsia"/>
          <w:szCs w:val="21"/>
        </w:rPr>
        <w:t>时间作出响应，提出方案并</w:t>
      </w:r>
      <w:r w:rsidRPr="00E9526D">
        <w:rPr>
          <w:rFonts w:ascii="宋体" w:eastAsia="宋体" w:hAnsi="宋体" w:cs="宋体" w:hint="eastAsia"/>
          <w:bCs/>
          <w:kern w:val="0"/>
          <w:szCs w:val="21"/>
        </w:rPr>
        <w:t>尽可能</w:t>
      </w:r>
      <w:r w:rsidRPr="00E9526D">
        <w:rPr>
          <w:rFonts w:ascii="宋体" w:eastAsia="宋体" w:hAnsi="宋体" w:cs="Times New Roman" w:hint="eastAsia"/>
          <w:szCs w:val="21"/>
        </w:rPr>
        <w:t>解决，否则视为违约。</w:t>
      </w:r>
    </w:p>
    <w:p w:rsidR="00E9526D" w:rsidRPr="00E9526D" w:rsidRDefault="004F1599"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3</w:t>
      </w:r>
      <w:r w:rsidR="00E9526D" w:rsidRPr="00E9526D">
        <w:rPr>
          <w:rFonts w:ascii="宋体" w:eastAsia="宋体" w:hAnsi="宋体" w:cs="Times New Roman" w:hint="eastAsia"/>
          <w:szCs w:val="21"/>
        </w:rPr>
        <w:t>.5.3 鉴于轨道交通的特殊性和公益性，甲方有权根据实际情况为检查、维护和修复</w:t>
      </w:r>
      <w:r w:rsidR="00411106">
        <w:rPr>
          <w:rFonts w:ascii="宋体" w:eastAsia="宋体" w:hAnsi="宋体" w:cs="Times New Roman" w:hint="eastAsia"/>
          <w:szCs w:val="21"/>
        </w:rPr>
        <w:t>经营项目</w:t>
      </w:r>
      <w:r w:rsidR="00E9526D" w:rsidRPr="00E9526D">
        <w:rPr>
          <w:rFonts w:ascii="宋体" w:eastAsia="宋体" w:hAnsi="宋体" w:cs="Times New Roman" w:hint="eastAsia"/>
          <w:szCs w:val="21"/>
        </w:rPr>
        <w:t>的任何部分或为保证</w:t>
      </w:r>
      <w:r w:rsidR="00411106">
        <w:rPr>
          <w:rFonts w:ascii="宋体" w:eastAsia="宋体" w:hAnsi="宋体" w:cs="Times New Roman" w:hint="eastAsia"/>
          <w:szCs w:val="21"/>
        </w:rPr>
        <w:t>经营项目</w:t>
      </w:r>
      <w:r w:rsidR="00E9526D" w:rsidRPr="00E9526D">
        <w:rPr>
          <w:rFonts w:ascii="宋体" w:eastAsia="宋体" w:hAnsi="宋体" w:cs="Times New Roman" w:hint="eastAsia"/>
          <w:szCs w:val="21"/>
        </w:rPr>
        <w:t>的安全高效而进行的安全检查、检修及应急疏散、演习等，包括不限于中断</w:t>
      </w:r>
      <w:r w:rsidR="00411106">
        <w:rPr>
          <w:rFonts w:ascii="宋体" w:eastAsia="宋体" w:hAnsi="宋体" w:cs="Times New Roman" w:hint="eastAsia"/>
          <w:szCs w:val="21"/>
        </w:rPr>
        <w:t>经营项目</w:t>
      </w:r>
      <w:r w:rsidR="00E9526D" w:rsidRPr="00E9526D">
        <w:rPr>
          <w:rFonts w:ascii="宋体" w:eastAsia="宋体" w:hAnsi="宋体" w:cs="Times New Roman" w:hint="eastAsia"/>
          <w:szCs w:val="21"/>
        </w:rPr>
        <w:t>的运营及关闭</w:t>
      </w:r>
      <w:r w:rsidR="00411106">
        <w:rPr>
          <w:rFonts w:ascii="宋体" w:eastAsia="宋体" w:hAnsi="宋体" w:cs="Times New Roman" w:hint="eastAsia"/>
          <w:szCs w:val="21"/>
        </w:rPr>
        <w:t>经营项目</w:t>
      </w:r>
      <w:r w:rsidR="00E9526D" w:rsidRPr="00E9526D">
        <w:rPr>
          <w:rFonts w:ascii="宋体" w:eastAsia="宋体" w:hAnsi="宋体" w:cs="Times New Roman" w:hint="eastAsia"/>
          <w:szCs w:val="21"/>
        </w:rPr>
        <w:t>的任何车站。乙方不得因此向甲方提出调整经营权费、经营期限延期及各种索赔要求。</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8" w:name="_Toc409530972"/>
      <w:r w:rsidRPr="00E9526D">
        <w:rPr>
          <w:rFonts w:ascii="宋体" w:eastAsia="宋体" w:hAnsi="宋体" w:cs="Times New Roman" w:hint="eastAsia"/>
          <w:b/>
          <w:szCs w:val="21"/>
        </w:rPr>
        <w:t>第</w:t>
      </w:r>
      <w:r w:rsidRPr="00E9526D">
        <w:rPr>
          <w:rFonts w:ascii="宋体" w:eastAsia="宋体" w:hAnsi="宋体" w:cs="Times New Roman"/>
          <w:b/>
          <w:szCs w:val="21"/>
        </w:rPr>
        <w:t>3</w:t>
      </w:r>
      <w:r w:rsidRPr="00E9526D">
        <w:rPr>
          <w:rFonts w:ascii="宋体" w:eastAsia="宋体" w:hAnsi="宋体" w:cs="Times New Roman" w:hint="eastAsia"/>
          <w:b/>
          <w:szCs w:val="21"/>
        </w:rPr>
        <w:t>条  文化宫项目的开发经营</w:t>
      </w:r>
      <w:bookmarkEnd w:id="8"/>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9" w:name="_Toc409530973"/>
      <w:r w:rsidRPr="00E9526D">
        <w:rPr>
          <w:rFonts w:ascii="宋体" w:eastAsia="宋体" w:hAnsi="宋体" w:cs="Times New Roman"/>
          <w:b/>
          <w:szCs w:val="21"/>
        </w:rPr>
        <w:t>3</w:t>
      </w:r>
      <w:r w:rsidRPr="00E9526D">
        <w:rPr>
          <w:rFonts w:ascii="宋体" w:eastAsia="宋体" w:hAnsi="宋体" w:cs="Times New Roman" w:hint="eastAsia"/>
          <w:b/>
          <w:szCs w:val="21"/>
        </w:rPr>
        <w:t>.</w:t>
      </w:r>
      <w:r w:rsidRPr="00E9526D">
        <w:rPr>
          <w:rFonts w:ascii="宋体" w:eastAsia="宋体" w:hAnsi="宋体" w:cs="Times New Roman"/>
          <w:b/>
          <w:szCs w:val="21"/>
        </w:rPr>
        <w:t>1</w:t>
      </w:r>
      <w:r w:rsidRPr="00E9526D">
        <w:rPr>
          <w:rFonts w:ascii="宋体" w:eastAsia="宋体" w:hAnsi="宋体" w:cs="Times New Roman" w:hint="eastAsia"/>
          <w:b/>
          <w:szCs w:val="21"/>
        </w:rPr>
        <w:t>文化宫项目的开发经营</w:t>
      </w:r>
      <w:bookmarkEnd w:id="9"/>
    </w:p>
    <w:p w:rsidR="00CD1F66" w:rsidRPr="00CD1F66" w:rsidRDefault="00CD1F66" w:rsidP="00CD1F66">
      <w:pPr>
        <w:spacing w:line="440" w:lineRule="exact"/>
        <w:ind w:firstLineChars="200" w:firstLine="480"/>
        <w:jc w:val="left"/>
        <w:outlineLvl w:val="1"/>
        <w:rPr>
          <w:rFonts w:ascii="宋体" w:eastAsia="宋体" w:hAnsi="宋体" w:cs="Times New Roman"/>
          <w:szCs w:val="21"/>
        </w:rPr>
      </w:pPr>
      <w:bookmarkStart w:id="10" w:name="_Toc409530974"/>
      <w:r w:rsidRPr="00CD1F66">
        <w:rPr>
          <w:rFonts w:ascii="宋体" w:eastAsia="宋体" w:hAnsi="宋体" w:cs="Times New Roman" w:hint="eastAsia"/>
          <w:sz w:val="24"/>
          <w:szCs w:val="24"/>
        </w:rPr>
        <w:t>（</w:t>
      </w:r>
      <w:r w:rsidRPr="00CD1F66">
        <w:rPr>
          <w:rFonts w:ascii="宋体" w:eastAsia="宋体" w:hAnsi="宋体" w:cs="Times New Roman" w:hint="eastAsia"/>
          <w:szCs w:val="21"/>
        </w:rPr>
        <w:t>1）常州市轨道交通文化宫广场地下空间资源开发经营项目范围内的商业资源（含商铺、自助机械、场地活动，不含停车场）的开发经营</w:t>
      </w:r>
      <w:r w:rsidR="0074476D">
        <w:rPr>
          <w:rFonts w:ascii="宋体" w:eastAsia="宋体" w:hAnsi="宋体" w:cs="Times New Roman" w:hint="eastAsia"/>
          <w:szCs w:val="21"/>
        </w:rPr>
        <w:t>，项目建筑面积32711㎡</w:t>
      </w:r>
      <w:r w:rsidRPr="00CD1F66">
        <w:rPr>
          <w:rFonts w:ascii="宋体" w:eastAsia="宋体" w:hAnsi="宋体" w:cs="Times New Roman" w:hint="eastAsia"/>
          <w:szCs w:val="21"/>
        </w:rPr>
        <w:t>；</w:t>
      </w:r>
    </w:p>
    <w:p w:rsidR="00AA4748" w:rsidRDefault="00CD1F66" w:rsidP="00AA4748">
      <w:pPr>
        <w:spacing w:line="440" w:lineRule="exact"/>
        <w:ind w:firstLineChars="200" w:firstLine="420"/>
        <w:jc w:val="left"/>
        <w:outlineLvl w:val="1"/>
        <w:rPr>
          <w:rFonts w:ascii="宋体" w:eastAsia="宋体" w:hAnsi="宋体" w:cs="Times New Roman"/>
          <w:szCs w:val="21"/>
        </w:rPr>
      </w:pPr>
      <w:r w:rsidRPr="00CD1F66">
        <w:rPr>
          <w:rFonts w:ascii="宋体" w:eastAsia="宋体" w:hAnsi="宋体" w:cs="Times New Roman" w:hint="eastAsia"/>
          <w:szCs w:val="21"/>
        </w:rPr>
        <w:lastRenderedPageBreak/>
        <w:t>（2）</w:t>
      </w:r>
      <w:r w:rsidR="00CE6224">
        <w:rPr>
          <w:rFonts w:ascii="宋体" w:eastAsia="宋体" w:hAnsi="宋体" w:cs="Times New Roman" w:hint="eastAsia"/>
          <w:szCs w:val="21"/>
        </w:rPr>
        <w:t xml:space="preserve"> </w:t>
      </w:r>
      <w:r w:rsidRPr="00CD1F66">
        <w:rPr>
          <w:rFonts w:ascii="宋体" w:eastAsia="宋体" w:hAnsi="宋体" w:cs="Times New Roman" w:hint="eastAsia"/>
          <w:szCs w:val="21"/>
        </w:rPr>
        <w:t>常州市轨道交通文化宫广场地下空间资源开发经营项目范围内广告资源的经营（不含停车场）。</w:t>
      </w:r>
    </w:p>
    <w:p w:rsidR="00A362A4" w:rsidRPr="00AA4748" w:rsidRDefault="00CE6224" w:rsidP="00AA4748">
      <w:pPr>
        <w:spacing w:line="440" w:lineRule="exact"/>
        <w:ind w:firstLineChars="200" w:firstLine="420"/>
        <w:jc w:val="left"/>
        <w:outlineLvl w:val="1"/>
        <w:rPr>
          <w:rFonts w:ascii="宋体" w:eastAsia="宋体" w:hAnsi="宋体" w:cs="Times New Roman"/>
          <w:szCs w:val="21"/>
        </w:rPr>
      </w:pPr>
      <w:r>
        <w:rPr>
          <w:rFonts w:ascii="宋体" w:eastAsia="宋体" w:hAnsi="宋体" w:cs="Times New Roman" w:hint="eastAsia"/>
          <w:szCs w:val="21"/>
        </w:rPr>
        <w:t>（3）</w:t>
      </w:r>
      <w:r w:rsidR="00AA4748" w:rsidRPr="00C87293">
        <w:rPr>
          <w:rFonts w:ascii="宋体" w:eastAsia="宋体" w:hAnsi="宋体" w:hint="eastAsia"/>
          <w:szCs w:val="21"/>
        </w:rPr>
        <w:t>本次招标范围包含地铁1、2号线联络线以西侧停车场车位20</w:t>
      </w:r>
      <w:r w:rsidR="0046579A">
        <w:rPr>
          <w:rFonts w:ascii="宋体" w:eastAsia="宋体" w:hAnsi="宋体"/>
          <w:szCs w:val="21"/>
        </w:rPr>
        <w:t>0</w:t>
      </w:r>
      <w:r w:rsidR="00AA4748" w:rsidRPr="00C87293">
        <w:rPr>
          <w:rFonts w:ascii="宋体" w:eastAsia="宋体" w:hAnsi="宋体" w:hint="eastAsia"/>
          <w:szCs w:val="21"/>
        </w:rPr>
        <w:t>个</w:t>
      </w:r>
      <w:r>
        <w:rPr>
          <w:rFonts w:ascii="宋体" w:eastAsia="宋体" w:hAnsi="宋体" w:hint="eastAsia"/>
          <w:szCs w:val="21"/>
        </w:rPr>
        <w:t>的收益权</w:t>
      </w:r>
      <w:r w:rsidR="00AA4748" w:rsidRPr="00C87293">
        <w:rPr>
          <w:rFonts w:ascii="宋体" w:eastAsia="宋体" w:hAnsi="宋体" w:hint="eastAsia"/>
          <w:szCs w:val="21"/>
        </w:rPr>
        <w:t>。（具体位置见图纸）</w:t>
      </w:r>
    </w:p>
    <w:p w:rsidR="00E9526D" w:rsidRPr="00CD1F66" w:rsidRDefault="00E9526D" w:rsidP="00CD1F66">
      <w:pPr>
        <w:spacing w:line="440" w:lineRule="exact"/>
        <w:ind w:firstLineChars="200" w:firstLine="422"/>
        <w:jc w:val="left"/>
        <w:outlineLvl w:val="1"/>
        <w:rPr>
          <w:rFonts w:ascii="宋体" w:eastAsia="宋体" w:hAnsi="宋体" w:cs="Times New Roman"/>
          <w:b/>
          <w:szCs w:val="21"/>
        </w:rPr>
      </w:pPr>
      <w:r w:rsidRPr="00CD1F66">
        <w:rPr>
          <w:rFonts w:ascii="宋体" w:eastAsia="宋体" w:hAnsi="宋体" w:cs="Times New Roman"/>
          <w:b/>
          <w:szCs w:val="21"/>
        </w:rPr>
        <w:t>3</w:t>
      </w:r>
      <w:r w:rsidRPr="00CD1F66">
        <w:rPr>
          <w:rFonts w:ascii="宋体" w:eastAsia="宋体" w:hAnsi="宋体" w:cs="Times New Roman" w:hint="eastAsia"/>
          <w:b/>
          <w:szCs w:val="21"/>
        </w:rPr>
        <w:t>.</w:t>
      </w:r>
      <w:r w:rsidRPr="00CD1F66">
        <w:rPr>
          <w:rFonts w:ascii="宋体" w:eastAsia="宋体" w:hAnsi="宋体" w:cs="Times New Roman"/>
          <w:b/>
          <w:szCs w:val="21"/>
        </w:rPr>
        <w:t>2</w:t>
      </w:r>
      <w:r w:rsidRPr="00CD1F66">
        <w:rPr>
          <w:rFonts w:ascii="宋体" w:eastAsia="宋体" w:hAnsi="宋体" w:cs="Times New Roman" w:hint="eastAsia"/>
          <w:b/>
          <w:szCs w:val="21"/>
        </w:rPr>
        <w:t xml:space="preserve"> 经营期</w:t>
      </w:r>
      <w:bookmarkEnd w:id="10"/>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IsROCDate" w:val="False"/>
          <w:attr w:name="IsLunarDate" w:val="False"/>
          <w:attr w:name="Day" w:val="30"/>
          <w:attr w:name="Month" w:val="12"/>
          <w:attr w:name="Year" w:val="1899"/>
        </w:smartTagPr>
        <w:r w:rsidRPr="00E9526D">
          <w:rPr>
            <w:rFonts w:ascii="宋体" w:eastAsia="宋体" w:hAnsi="宋体" w:cs="Times New Roman" w:hint="eastAsia"/>
            <w:szCs w:val="21"/>
          </w:rPr>
          <w:t>3.2.1</w:t>
        </w:r>
      </w:smartTag>
      <w:r w:rsidRPr="00E9526D">
        <w:rPr>
          <w:rFonts w:ascii="宋体" w:eastAsia="宋体" w:hAnsi="宋体" w:cs="Times New Roman" w:hint="eastAsia"/>
          <w:szCs w:val="21"/>
        </w:rPr>
        <w:t>本合同文化宫项目的开发经营：装修期6个月,经营期</w:t>
      </w:r>
      <w:r w:rsidRPr="00E9526D">
        <w:rPr>
          <w:rFonts w:ascii="宋体" w:eastAsia="宋体" w:hAnsi="宋体" w:cs="Times New Roman"/>
          <w:szCs w:val="21"/>
        </w:rPr>
        <w:t>1</w:t>
      </w:r>
      <w:r w:rsidR="00183635">
        <w:rPr>
          <w:rFonts w:ascii="宋体" w:eastAsia="宋体" w:hAnsi="宋体" w:cs="Times New Roman"/>
          <w:szCs w:val="21"/>
        </w:rPr>
        <w:t>5</w:t>
      </w:r>
      <w:r w:rsidRPr="00E9526D">
        <w:rPr>
          <w:rFonts w:ascii="宋体" w:eastAsia="宋体" w:hAnsi="宋体" w:cs="Times New Roman" w:hint="eastAsia"/>
          <w:szCs w:val="21"/>
        </w:rPr>
        <w:t>年；</w:t>
      </w:r>
      <w:r w:rsidR="00DB2CC4" w:rsidRPr="00DB2CC4">
        <w:rPr>
          <w:rFonts w:ascii="宋体" w:eastAsia="宋体" w:hAnsi="宋体" w:cs="Times New Roman" w:hint="eastAsia"/>
          <w:szCs w:val="21"/>
        </w:rPr>
        <w:t>（特别申明即或有风险披露：因国有划拨土地使用权证及出租物权属登记正在办理过程中，可能出现出租期间出租物权属证书长期不能办理。）</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3.2.2合同签订生效之日</w:t>
      </w:r>
      <w:r w:rsidR="00B07FCE">
        <w:rPr>
          <w:rFonts w:ascii="宋体" w:eastAsia="宋体" w:hAnsi="宋体" w:cs="Times New Roman" w:hint="eastAsia"/>
          <w:szCs w:val="21"/>
        </w:rPr>
        <w:t>，中标单位需按规定交纳履约保证金以及首年租金。</w:t>
      </w:r>
    </w:p>
    <w:p w:rsidR="00E9526D" w:rsidRPr="00B07FCE" w:rsidRDefault="00E9526D" w:rsidP="00E9526D">
      <w:pPr>
        <w:spacing w:line="440" w:lineRule="exact"/>
        <w:ind w:firstLineChars="200" w:firstLine="420"/>
        <w:jc w:val="left"/>
        <w:rPr>
          <w:rFonts w:ascii="宋体" w:eastAsia="宋体" w:hAnsi="宋体" w:cs="Times New Roman"/>
          <w:szCs w:val="21"/>
        </w:rPr>
      </w:pPr>
      <w:r w:rsidRPr="00B07FCE">
        <w:rPr>
          <w:rFonts w:ascii="宋体" w:eastAsia="宋体" w:hAnsi="宋体" w:cs="Times New Roman"/>
          <w:szCs w:val="21"/>
        </w:rPr>
        <w:t>3.2.3待</w:t>
      </w:r>
      <w:r w:rsidRPr="00B07FCE">
        <w:rPr>
          <w:rFonts w:ascii="宋体" w:eastAsia="宋体" w:hAnsi="宋体" w:cs="Times New Roman" w:hint="eastAsia"/>
          <w:szCs w:val="21"/>
        </w:rPr>
        <w:t>甲方将文化宫项目全部资源移交给乙方后，进入乙方装修期，乙方承诺在8个月内开业，开业日期另行书面约定。</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B07FCE">
        <w:rPr>
          <w:rFonts w:ascii="宋体" w:eastAsia="宋体" w:hAnsi="宋体" w:cs="Times New Roman" w:hint="eastAsia"/>
          <w:szCs w:val="21"/>
        </w:rPr>
        <w:t>3.2.4甲方预计2019年</w:t>
      </w:r>
      <w:r w:rsidR="00B07FCE" w:rsidRPr="00B07FCE">
        <w:rPr>
          <w:rFonts w:ascii="宋体" w:eastAsia="宋体" w:hAnsi="宋体" w:cs="Times New Roman" w:hint="eastAsia"/>
          <w:szCs w:val="21"/>
        </w:rPr>
        <w:t>1</w:t>
      </w:r>
      <w:r w:rsidR="00B07FCE" w:rsidRPr="00B07FCE">
        <w:rPr>
          <w:rFonts w:ascii="宋体" w:eastAsia="宋体" w:hAnsi="宋体" w:cs="Times New Roman"/>
          <w:szCs w:val="21"/>
        </w:rPr>
        <w:t>1月前</w:t>
      </w:r>
      <w:r w:rsidRPr="00B07FCE">
        <w:rPr>
          <w:rFonts w:ascii="宋体" w:eastAsia="宋体" w:hAnsi="宋体" w:cs="Times New Roman" w:hint="eastAsia"/>
          <w:szCs w:val="21"/>
        </w:rPr>
        <w:t>将文化宫物业移交给乙方，若有变化，根据实际交付时间为准。</w:t>
      </w:r>
    </w:p>
    <w:p w:rsidR="00E9526D" w:rsidRPr="00E9526D" w:rsidRDefault="00E9526D" w:rsidP="00E9526D">
      <w:pPr>
        <w:spacing w:line="440" w:lineRule="exact"/>
        <w:ind w:firstLineChars="200" w:firstLine="420"/>
        <w:jc w:val="left"/>
        <w:rPr>
          <w:rFonts w:ascii="宋体" w:eastAsia="宋体" w:hAnsi="宋体" w:cs="宋体"/>
          <w:szCs w:val="24"/>
        </w:rPr>
      </w:pPr>
      <w:r w:rsidRPr="00E9526D">
        <w:rPr>
          <w:rFonts w:ascii="宋体" w:eastAsia="宋体" w:hAnsi="宋体" w:cs="Times New Roman" w:hint="eastAsia"/>
          <w:szCs w:val="21"/>
        </w:rPr>
        <w:t>3.2.</w:t>
      </w:r>
      <w:r w:rsidRPr="00E9526D">
        <w:rPr>
          <w:rFonts w:ascii="宋体" w:eastAsia="宋体" w:hAnsi="宋体" w:cs="Times New Roman"/>
          <w:szCs w:val="21"/>
        </w:rPr>
        <w:t>5</w:t>
      </w:r>
      <w:r w:rsidRPr="00E9526D">
        <w:rPr>
          <w:rFonts w:ascii="宋体" w:eastAsia="宋体" w:hAnsi="宋体" w:cs="Times New Roman" w:hint="eastAsia"/>
          <w:szCs w:val="21"/>
        </w:rPr>
        <w:t>经营期内，乙方必须按与甲方约定的时间经营，无特殊原因不得无故</w:t>
      </w:r>
      <w:r w:rsidRPr="00E9526D">
        <w:rPr>
          <w:rFonts w:ascii="宋体" w:eastAsia="宋体" w:hAnsi="宋体" w:cs="宋体" w:hint="eastAsia"/>
          <w:szCs w:val="24"/>
        </w:rPr>
        <w:t>停业、歇业；</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11" w:name="_Toc409530975"/>
      <w:r w:rsidRPr="00E9526D">
        <w:rPr>
          <w:rFonts w:ascii="宋体" w:eastAsia="宋体" w:hAnsi="宋体" w:cs="Times New Roman"/>
          <w:b/>
          <w:szCs w:val="21"/>
        </w:rPr>
        <w:t>3</w:t>
      </w:r>
      <w:r w:rsidRPr="00E9526D">
        <w:rPr>
          <w:rFonts w:ascii="宋体" w:eastAsia="宋体" w:hAnsi="宋体" w:cs="Times New Roman" w:hint="eastAsia"/>
          <w:b/>
          <w:szCs w:val="21"/>
        </w:rPr>
        <w:t>.3 实施条件及限制</w:t>
      </w:r>
      <w:bookmarkEnd w:id="11"/>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3.3.1 在经营期内，除非甲方、乙方在合同履行过程中另行约定或乙方预先取得甲方书面批准，乙方不得将本合同项下的商业资源开发及广告资源经营再委托除项目公司之外的第三方经营或无故终止经营权，也不得将文化宫项目相关权益进行肢解，并将相关权益以转让、转包、分包、出租、赠予、抵押或质押等任何方式处置给任何第三方。</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3.3.2</w:t>
        </w:r>
      </w:smartTag>
      <w:r w:rsidRPr="00E9526D">
        <w:rPr>
          <w:rFonts w:ascii="宋体" w:eastAsia="宋体" w:hAnsi="宋体" w:cs="Times New Roman" w:hint="eastAsia"/>
          <w:szCs w:val="21"/>
        </w:rPr>
        <w:t>乙方签订的商业合同必须明确项目的定位，经营的品牌，和入驻商户签订合同中的经营期限等，且必须按照该商业合同的约定进行经营；同时乙方对入驻商户有统一规划、有序管理、安全谨慎等义务；</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3.3.3</w:t>
        </w:r>
      </w:smartTag>
      <w:r w:rsidRPr="00E9526D">
        <w:rPr>
          <w:rFonts w:ascii="宋体" w:eastAsia="宋体" w:hAnsi="宋体" w:cs="Times New Roman" w:hint="eastAsia"/>
          <w:szCs w:val="21"/>
        </w:rPr>
        <w:t>若乙方或项目公司将其在本合同项下的任一部分义务委托给第三方履行，则该委托行为任何时候均不能视为对文化宫项目开发经营的转让和变更，也不能解除乙方在本合同项下的任何责任、权利和义务，乙方仍将对第三方的行为、疏忽、违约和过失负完全责任；</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3.3.4</w:t>
        </w:r>
      </w:smartTag>
      <w:r w:rsidRPr="00E9526D">
        <w:rPr>
          <w:rFonts w:ascii="宋体" w:eastAsia="宋体" w:hAnsi="宋体" w:cs="Times New Roman" w:hint="eastAsia"/>
          <w:szCs w:val="21"/>
        </w:rPr>
        <w:t>乙方不得以本项目的名义进行相关的担保、抵押等融资活动；</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3.3.5</w:t>
        </w:r>
      </w:smartTag>
      <w:r w:rsidRPr="00E9526D">
        <w:rPr>
          <w:rFonts w:ascii="宋体" w:eastAsia="宋体" w:hAnsi="宋体" w:cs="Times New Roman" w:hint="eastAsia"/>
          <w:szCs w:val="21"/>
        </w:rPr>
        <w:t>在经营期内，所有乙方或项目公司与第三方签订的合同（包括与本项目有关联的商业合同）应在签署后的10个工作日内提交甲方备案；甲方可以会同乙方或项目公司与其他第三方签订合同，但甲方只起监督或鉴证作用。乙方或项目公司如因经营需要引进新商户，</w:t>
      </w:r>
      <w:r w:rsidRPr="00E9526D">
        <w:rPr>
          <w:rFonts w:ascii="宋体" w:eastAsia="宋体" w:hAnsi="宋体" w:cs="宋体" w:hint="eastAsia"/>
          <w:kern w:val="0"/>
          <w:szCs w:val="21"/>
        </w:rPr>
        <w:t>需报甲方</w:t>
      </w:r>
      <w:r w:rsidRPr="00E9526D">
        <w:rPr>
          <w:rFonts w:ascii="宋体" w:eastAsia="宋体" w:hAnsi="宋体" w:cs="宋体" w:hint="eastAsia"/>
          <w:bCs/>
          <w:kern w:val="0"/>
          <w:szCs w:val="21"/>
        </w:rPr>
        <w:t>备案</w:t>
      </w:r>
      <w:r w:rsidRPr="00E9526D">
        <w:rPr>
          <w:rFonts w:ascii="宋体" w:eastAsia="宋体" w:hAnsi="宋体" w:cs="宋体" w:hint="eastAsia"/>
          <w:kern w:val="0"/>
          <w:szCs w:val="21"/>
        </w:rPr>
        <w:t>后实施</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3.3.6</w:t>
        </w:r>
      </w:smartTag>
      <w:r w:rsidRPr="00E9526D">
        <w:rPr>
          <w:rFonts w:ascii="宋体" w:eastAsia="宋体" w:hAnsi="宋体" w:cs="Times New Roman" w:hint="eastAsia"/>
          <w:szCs w:val="21"/>
        </w:rPr>
        <w:t>如果乙方或入驻商户违法经营导致甲方承担或被被追究责任的，都视为乙方违约，</w:t>
      </w:r>
      <w:r w:rsidRPr="00E9526D">
        <w:rPr>
          <w:rFonts w:ascii="宋体" w:eastAsia="宋体" w:hAnsi="宋体" w:cs="Times New Roman" w:hint="eastAsia"/>
          <w:szCs w:val="21"/>
        </w:rPr>
        <w:lastRenderedPageBreak/>
        <w:t>甲方除有权向乙方追偿甲方已承担的经济损失外，乙方还应向甲方支付违约金；</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3.3.7</w:t>
        </w:r>
      </w:smartTag>
      <w:r w:rsidRPr="00E9526D">
        <w:rPr>
          <w:rFonts w:ascii="宋体" w:eastAsia="宋体" w:hAnsi="宋体" w:cs="Times New Roman" w:hint="eastAsia"/>
          <w:szCs w:val="21"/>
        </w:rPr>
        <w:t>乙方或入驻商户因商业活动需要，需在本项目空间内进行商业活动（展览、宣传等），不得影响或妨碍消防通道以及应急通道的正常使用，同时上述方案实施前</w:t>
      </w:r>
      <w:r w:rsidRPr="00E9526D">
        <w:rPr>
          <w:rFonts w:ascii="宋体" w:eastAsia="宋体" w:hAnsi="宋体" w:cs="宋体" w:hint="eastAsia"/>
          <w:kern w:val="0"/>
          <w:szCs w:val="21"/>
        </w:rPr>
        <w:t>需报甲方</w:t>
      </w:r>
      <w:r w:rsidRPr="00E9526D">
        <w:rPr>
          <w:rFonts w:ascii="宋体" w:eastAsia="宋体" w:hAnsi="宋体" w:cs="宋体" w:hint="eastAsia"/>
          <w:bCs/>
          <w:kern w:val="0"/>
          <w:szCs w:val="21"/>
        </w:rPr>
        <w:t>备案后</w:t>
      </w:r>
      <w:r w:rsidRPr="00E9526D">
        <w:rPr>
          <w:rFonts w:ascii="宋体" w:eastAsia="宋体" w:hAnsi="宋体" w:cs="宋体" w:hint="eastAsia"/>
          <w:kern w:val="0"/>
          <w:szCs w:val="21"/>
        </w:rPr>
        <w:t>方可执行</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3.3.8乙方在进行各类与甲方信息相关的宣传、推广、销售、广告发布等行为前，须将所有文案、样稿、样片送达甲方审核批准，甲方有否决的最终权利。甲方通过审批的行为不减轻、不免除乙方应开展上述活动引起的违法或侵权所应承担的法律责任。</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12" w:name="_Toc409530976"/>
      <w:r w:rsidRPr="00E9526D">
        <w:rPr>
          <w:rFonts w:ascii="宋体" w:eastAsia="宋体" w:hAnsi="宋体" w:cs="Times New Roman"/>
          <w:b/>
          <w:szCs w:val="21"/>
        </w:rPr>
        <w:t>3</w:t>
      </w:r>
      <w:r w:rsidRPr="00E9526D">
        <w:rPr>
          <w:rFonts w:ascii="宋体" w:eastAsia="宋体" w:hAnsi="宋体" w:cs="Times New Roman" w:hint="eastAsia"/>
          <w:b/>
          <w:szCs w:val="21"/>
        </w:rPr>
        <w:t>.4 保留及除外</w:t>
      </w:r>
      <w:bookmarkEnd w:id="12"/>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3.4.1</w:t>
        </w:r>
      </w:smartTag>
      <w:r w:rsidRPr="00E9526D">
        <w:rPr>
          <w:rFonts w:ascii="宋体" w:eastAsia="宋体" w:hAnsi="宋体" w:cs="Times New Roman" w:hint="eastAsia"/>
          <w:szCs w:val="21"/>
        </w:rPr>
        <w:t xml:space="preserve"> 为避免争议，上述所授予的商业资源经营权不包括以下内容：</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（1）除招标文件所约定项目以外的其他商业资源；</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（2）如因运营需要或其他情况，甲方需要开通连接本项目区间的出入口，该出入口由甲方管理和控制，乙方须协助配合相关出入口的布局调整，</w:t>
      </w:r>
      <w:r w:rsidRPr="00E9526D">
        <w:rPr>
          <w:rFonts w:ascii="宋体" w:eastAsia="宋体" w:hAnsi="宋体" w:cs="宋体" w:hint="eastAsia"/>
          <w:bCs/>
          <w:kern w:val="0"/>
          <w:szCs w:val="21"/>
        </w:rPr>
        <w:t>若因此对乙方正常经营造成重大影响或损失的，乙方可向甲方提出补偿，具体由甲乙双方另行协商决定</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w:t>
      </w:r>
      <w:r w:rsidRPr="00E9526D">
        <w:rPr>
          <w:rFonts w:ascii="宋体" w:eastAsia="宋体" w:hAnsi="宋体" w:cs="宋体" w:hint="eastAsia"/>
          <w:kern w:val="0"/>
          <w:szCs w:val="21"/>
        </w:rPr>
        <w:t>文化宫项目除出入口以外地面以上部分的广告资源</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2"/>
        <w:jc w:val="left"/>
        <w:rPr>
          <w:rFonts w:ascii="宋体" w:eastAsia="宋体" w:hAnsi="宋体" w:cs="Times New Roman"/>
          <w:b/>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13" w:name="_Toc409530977"/>
      <w:r w:rsidRPr="00E9526D">
        <w:rPr>
          <w:rFonts w:ascii="宋体" w:eastAsia="宋体" w:hAnsi="宋体" w:cs="Times New Roman" w:hint="eastAsia"/>
          <w:b/>
          <w:szCs w:val="21"/>
        </w:rPr>
        <w:t>第4条  履约保证金</w:t>
      </w:r>
      <w:bookmarkEnd w:id="13"/>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为保证乙方在本合同项下的文化宫项目开发经营和相应义务能够得到积极、全面的行使和履行，保证按照本合同约定向甲方支付经营权费，乙方同意向甲方提供履约保证金。乙方提交履约保证金的形式</w:t>
      </w:r>
      <w:r w:rsidR="003D4464">
        <w:rPr>
          <w:rFonts w:ascii="宋体" w:eastAsia="宋体" w:hAnsi="宋体" w:cs="Times New Roman" w:hint="eastAsia"/>
          <w:szCs w:val="21"/>
        </w:rPr>
        <w:t>为现金</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4</w:t>
      </w:r>
      <w:r w:rsidRPr="00E9526D">
        <w:rPr>
          <w:rFonts w:ascii="宋体" w:eastAsia="宋体" w:hAnsi="宋体" w:cs="Times New Roman" w:hint="eastAsia"/>
          <w:szCs w:val="21"/>
        </w:rPr>
        <w:t>.1</w:t>
      </w:r>
      <w:r w:rsidR="00CD1F66" w:rsidRPr="00CD1F66">
        <w:rPr>
          <w:rFonts w:ascii="宋体" w:eastAsia="宋体" w:hAnsi="宋体" w:cs="Times New Roman" w:hint="eastAsia"/>
          <w:szCs w:val="21"/>
        </w:rPr>
        <w:t>履约保证金：金额相当于第四年实际成交租金的50%</w:t>
      </w:r>
      <w:r w:rsidR="00CD1F66">
        <w:rPr>
          <w:rFonts w:ascii="宋体" w:eastAsia="宋体" w:hAnsi="宋体" w:cs="Times New Roman" w:hint="eastAsia"/>
          <w:szCs w:val="21"/>
        </w:rPr>
        <w:t>（受让方以现金或支票的方式交纳）</w:t>
      </w:r>
    </w:p>
    <w:p w:rsidR="00E9526D" w:rsidRPr="00E9526D" w:rsidRDefault="00E9526D" w:rsidP="003D4464">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4.2履约保证金的提交</w:t>
      </w:r>
      <w:r w:rsidR="003D4464">
        <w:rPr>
          <w:rFonts w:ascii="宋体" w:eastAsia="宋体" w:hAnsi="宋体" w:cs="Times New Roman" w:hint="eastAsia"/>
          <w:szCs w:val="21"/>
        </w:rPr>
        <w:t>：</w:t>
      </w:r>
      <w:r w:rsidR="00375851">
        <w:rPr>
          <w:rFonts w:ascii="宋体" w:eastAsia="宋体" w:hAnsi="宋体" w:cs="Times New Roman" w:hint="eastAsia"/>
          <w:szCs w:val="21"/>
        </w:rPr>
        <w:t>乙方</w:t>
      </w:r>
      <w:r w:rsidR="00CD1F66" w:rsidRPr="00CD1F66">
        <w:rPr>
          <w:rFonts w:ascii="宋体" w:eastAsia="宋体" w:hAnsi="宋体" w:cs="Times New Roman" w:hint="eastAsia"/>
          <w:szCs w:val="21"/>
        </w:rPr>
        <w:t>须在</w:t>
      </w:r>
      <w:r w:rsidR="00EB0C58" w:rsidRPr="00C70DC2">
        <w:rPr>
          <w:rFonts w:asciiTheme="minorEastAsia" w:hAnsiTheme="minorEastAsia" w:hint="eastAsia"/>
          <w:szCs w:val="21"/>
        </w:rPr>
        <w:t>受让方须在与转让方签订《合同》前</w:t>
      </w:r>
      <w:r w:rsidR="00CD1F66" w:rsidRPr="00CD1F66">
        <w:rPr>
          <w:rFonts w:ascii="宋体" w:eastAsia="宋体" w:hAnsi="宋体" w:cs="Times New Roman" w:hint="eastAsia"/>
          <w:szCs w:val="21"/>
        </w:rPr>
        <w:t>足</w:t>
      </w:r>
      <w:r w:rsidR="00CD1F66">
        <w:rPr>
          <w:rFonts w:ascii="宋体" w:eastAsia="宋体" w:hAnsi="宋体" w:cs="Times New Roman" w:hint="eastAsia"/>
          <w:szCs w:val="21"/>
        </w:rPr>
        <w:t>额交纳，如未在约定期限内交纳则视为受让方放弃中标资格。</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4.3经营期满，在乙方无违约情形、及按规定交清所有费用并完成文化宫项目资源的返还移交工作的前提下，甲方退还履约保证金，但不支付利息；</w:t>
      </w:r>
      <w:bookmarkStart w:id="14" w:name="_GoBack"/>
      <w:bookmarkEnd w:id="14"/>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4.4若乙方发生违约或侵权事项，甲方可以提取履约保证金项下的全部或部分款项，乙方有权在甲方发出书面通知7天内提出异议，但该异议并不影响甲方提取履约保证金项下的部分及全部款项的权利；</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4.</w:t>
      </w:r>
      <w:r w:rsidRPr="00E9526D">
        <w:rPr>
          <w:rFonts w:ascii="宋体" w:eastAsia="宋体" w:hAnsi="宋体" w:cs="Times New Roman"/>
          <w:szCs w:val="21"/>
        </w:rPr>
        <w:t>5</w:t>
      </w:r>
      <w:r w:rsidRPr="00E9526D">
        <w:rPr>
          <w:rFonts w:ascii="宋体" w:eastAsia="宋体" w:hAnsi="宋体" w:cs="Times New Roman" w:hint="eastAsia"/>
          <w:szCs w:val="21"/>
        </w:rPr>
        <w:t>如果甲方依据适用法律或本合同约定，提取履约保证金的全部或部分款项，乙方须于甲方提取款项后10个工作日内，将履约担保数额恢复到第</w:t>
      </w:r>
      <w:r w:rsidRPr="00E9526D">
        <w:rPr>
          <w:rFonts w:ascii="宋体" w:eastAsia="宋体" w:hAnsi="宋体" w:cs="Times New Roman"/>
          <w:szCs w:val="21"/>
        </w:rPr>
        <w:t>4</w:t>
      </w:r>
      <w:r w:rsidRPr="00E9526D">
        <w:rPr>
          <w:rFonts w:ascii="宋体" w:eastAsia="宋体" w:hAnsi="宋体" w:cs="Times New Roman" w:hint="eastAsia"/>
          <w:szCs w:val="21"/>
        </w:rPr>
        <w:t>.</w:t>
      </w:r>
      <w:r w:rsidRPr="00E9526D">
        <w:rPr>
          <w:rFonts w:ascii="宋体" w:eastAsia="宋体" w:hAnsi="宋体" w:cs="Times New Roman"/>
          <w:szCs w:val="21"/>
        </w:rPr>
        <w:t>1</w:t>
      </w:r>
      <w:r w:rsidRPr="00E9526D">
        <w:rPr>
          <w:rFonts w:ascii="宋体" w:eastAsia="宋体" w:hAnsi="宋体" w:cs="Times New Roman" w:hint="eastAsia"/>
          <w:szCs w:val="21"/>
        </w:rPr>
        <w:t>条约定的金额，并向甲方提供履约担保已恢复至该金额的书面证据；</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lastRenderedPageBreak/>
        <w:t>4.</w:t>
      </w:r>
      <w:r w:rsidRPr="00E9526D">
        <w:rPr>
          <w:rFonts w:ascii="宋体" w:eastAsia="宋体" w:hAnsi="宋体" w:cs="Times New Roman"/>
          <w:szCs w:val="21"/>
        </w:rPr>
        <w:t>6</w:t>
      </w:r>
      <w:r w:rsidRPr="00E9526D">
        <w:rPr>
          <w:rFonts w:ascii="宋体" w:eastAsia="宋体" w:hAnsi="宋体" w:cs="Times New Roman" w:hint="eastAsia"/>
          <w:szCs w:val="21"/>
        </w:rPr>
        <w:t>甲方行使履约担保项下的权利不损害甲方在本合同项下的其他权利，并且不应减轻或免除乙方不履行本合同义务而对甲方所负的任何其他的责任和义务。</w:t>
      </w:r>
    </w:p>
    <w:p w:rsidR="00E9526D" w:rsidRPr="00E9526D" w:rsidRDefault="00E9526D" w:rsidP="00E9526D">
      <w:pPr>
        <w:spacing w:line="440" w:lineRule="exact"/>
        <w:ind w:firstLineChars="200" w:firstLine="422"/>
        <w:jc w:val="left"/>
        <w:rPr>
          <w:rFonts w:ascii="宋体" w:eastAsia="宋体" w:hAnsi="宋体" w:cs="Times New Roman"/>
          <w:b/>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15" w:name="_Toc409530981"/>
      <w:r w:rsidRPr="00E9526D">
        <w:rPr>
          <w:rFonts w:ascii="宋体" w:eastAsia="宋体" w:hAnsi="宋体" w:cs="Times New Roman" w:hint="eastAsia"/>
          <w:b/>
          <w:szCs w:val="21"/>
        </w:rPr>
        <w:t>第</w:t>
      </w:r>
      <w:r w:rsidRPr="00E9526D">
        <w:rPr>
          <w:rFonts w:ascii="宋体" w:eastAsia="宋体" w:hAnsi="宋体" w:cs="Times New Roman"/>
          <w:b/>
          <w:szCs w:val="21"/>
        </w:rPr>
        <w:t>5</w:t>
      </w:r>
      <w:r w:rsidRPr="00E9526D">
        <w:rPr>
          <w:rFonts w:ascii="宋体" w:eastAsia="宋体" w:hAnsi="宋体" w:cs="Times New Roman" w:hint="eastAsia"/>
          <w:b/>
          <w:szCs w:val="21"/>
        </w:rPr>
        <w:t>条  费用及结算</w:t>
      </w:r>
      <w:bookmarkEnd w:id="15"/>
    </w:p>
    <w:p w:rsidR="00E9526D" w:rsidRPr="00E9526D" w:rsidRDefault="00775B59" w:rsidP="00E9526D">
      <w:pPr>
        <w:spacing w:line="440" w:lineRule="exact"/>
        <w:ind w:firstLineChars="200" w:firstLine="422"/>
        <w:jc w:val="left"/>
        <w:outlineLvl w:val="1"/>
        <w:rPr>
          <w:rFonts w:ascii="宋体" w:eastAsia="宋体" w:hAnsi="宋体" w:cs="Times New Roman"/>
          <w:b/>
          <w:szCs w:val="21"/>
        </w:rPr>
      </w:pPr>
      <w:bookmarkStart w:id="16" w:name="_Toc409530982"/>
      <w:r>
        <w:rPr>
          <w:rFonts w:ascii="宋体" w:eastAsia="宋体" w:hAnsi="宋体" w:cs="Times New Roman"/>
          <w:b/>
          <w:szCs w:val="21"/>
        </w:rPr>
        <w:t>5</w:t>
      </w:r>
      <w:r w:rsidR="00E9526D" w:rsidRPr="00E9526D">
        <w:rPr>
          <w:rFonts w:ascii="宋体" w:eastAsia="宋体" w:hAnsi="宋体" w:cs="Times New Roman" w:hint="eastAsia"/>
          <w:b/>
          <w:szCs w:val="21"/>
        </w:rPr>
        <w:t>.</w:t>
      </w:r>
      <w:r w:rsidR="00E9526D" w:rsidRPr="00E9526D">
        <w:rPr>
          <w:rFonts w:ascii="宋体" w:eastAsia="宋体" w:hAnsi="宋体" w:cs="Times New Roman"/>
          <w:b/>
          <w:szCs w:val="21"/>
        </w:rPr>
        <w:t>1</w:t>
      </w:r>
      <w:r w:rsidR="00E9526D" w:rsidRPr="00E9526D">
        <w:rPr>
          <w:rFonts w:ascii="宋体" w:eastAsia="宋体" w:hAnsi="宋体" w:cs="Times New Roman" w:hint="eastAsia"/>
          <w:b/>
          <w:szCs w:val="21"/>
        </w:rPr>
        <w:t xml:space="preserve"> 文化宫项目经营权费</w:t>
      </w:r>
      <w:r w:rsidR="00E9526D" w:rsidRPr="00E9526D">
        <w:rPr>
          <w:rFonts w:ascii="宋体" w:eastAsia="宋体" w:hAnsi="宋体" w:cs="Times New Roman"/>
          <w:b/>
          <w:szCs w:val="21"/>
        </w:rPr>
        <w:t>（</w:t>
      </w:r>
      <w:r w:rsidR="00E9526D" w:rsidRPr="00E9526D">
        <w:rPr>
          <w:rFonts w:ascii="宋体" w:eastAsia="宋体" w:hAnsi="宋体" w:cs="Times New Roman" w:hint="eastAsia"/>
          <w:b/>
          <w:szCs w:val="21"/>
        </w:rPr>
        <w:t>以下简称“经营权费”</w:t>
      </w:r>
      <w:r w:rsidR="00E9526D" w:rsidRPr="00E9526D">
        <w:rPr>
          <w:rFonts w:ascii="宋体" w:eastAsia="宋体" w:hAnsi="宋体" w:cs="Times New Roman"/>
          <w:b/>
          <w:szCs w:val="21"/>
        </w:rPr>
        <w:t>）</w:t>
      </w:r>
      <w:r w:rsidR="00E9526D" w:rsidRPr="00E9526D">
        <w:rPr>
          <w:rFonts w:ascii="宋体" w:eastAsia="宋体" w:hAnsi="宋体" w:cs="Times New Roman" w:hint="eastAsia"/>
          <w:b/>
          <w:szCs w:val="21"/>
        </w:rPr>
        <w:t>的定义和项目</w:t>
      </w:r>
      <w:bookmarkEnd w:id="16"/>
    </w:p>
    <w:p w:rsidR="00E9526D" w:rsidRPr="00E9526D" w:rsidRDefault="00775B59"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.1.1 经营权费是指甲方通过本合同，将文化宫内商业资源、项目范围内广告资源交由乙方在经营期内开发经营而获取的对价。</w:t>
      </w:r>
    </w:p>
    <w:p w:rsidR="00E9526D" w:rsidRPr="00E9526D" w:rsidRDefault="00775B59"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.1.2 年度经营权费是指乙方在经营期内无论文化宫项目经营情况的好坏，每年度必须向甲方支付的费用（各年度的经营权费数额见本合同</w:t>
      </w:r>
      <w:r w:rsidR="004F1599">
        <w:rPr>
          <w:rFonts w:ascii="宋体" w:eastAsia="宋体" w:hAnsi="宋体" w:cs="Times New Roman"/>
          <w:szCs w:val="21"/>
        </w:rPr>
        <w:t>5</w:t>
      </w:r>
      <w:r w:rsidR="00E9526D" w:rsidRPr="00E9526D">
        <w:rPr>
          <w:rFonts w:ascii="宋体" w:eastAsia="宋体" w:hAnsi="宋体" w:cs="Times New Roman" w:hint="eastAsia"/>
          <w:szCs w:val="21"/>
        </w:rPr>
        <w:t>.2.1条）。</w:t>
      </w:r>
    </w:p>
    <w:p w:rsidR="00E9526D" w:rsidRPr="00E9526D" w:rsidRDefault="00775B59" w:rsidP="00E9526D">
      <w:pPr>
        <w:spacing w:line="440" w:lineRule="exact"/>
        <w:ind w:firstLineChars="200" w:firstLine="422"/>
        <w:jc w:val="left"/>
        <w:outlineLvl w:val="1"/>
        <w:rPr>
          <w:rFonts w:ascii="宋体" w:eastAsia="宋体" w:hAnsi="宋体" w:cs="Times New Roman"/>
          <w:b/>
          <w:szCs w:val="21"/>
        </w:rPr>
      </w:pPr>
      <w:bookmarkStart w:id="17" w:name="_Toc409530983"/>
      <w:r>
        <w:rPr>
          <w:rFonts w:ascii="宋体" w:eastAsia="宋体" w:hAnsi="宋体" w:cs="Times New Roman"/>
          <w:b/>
          <w:szCs w:val="21"/>
        </w:rPr>
        <w:t>5</w:t>
      </w:r>
      <w:r w:rsidR="00E9526D" w:rsidRPr="00E9526D">
        <w:rPr>
          <w:rFonts w:ascii="宋体" w:eastAsia="宋体" w:hAnsi="宋体" w:cs="Times New Roman" w:hint="eastAsia"/>
          <w:b/>
          <w:szCs w:val="21"/>
        </w:rPr>
        <w:t>.2 经营权费的数额</w:t>
      </w:r>
      <w:bookmarkEnd w:id="17"/>
    </w:p>
    <w:p w:rsidR="00E9526D" w:rsidRPr="00E9526D" w:rsidRDefault="00775B59"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.2.1 年度经营权费数额</w:t>
      </w:r>
      <w:r w:rsidR="00E9526D" w:rsidRPr="00E9526D">
        <w:rPr>
          <w:rFonts w:ascii="宋体" w:eastAsia="宋体" w:hAnsi="宋体" w:cs="Times New Roman"/>
          <w:szCs w:val="21"/>
        </w:rPr>
        <w:t>（</w:t>
      </w:r>
      <w:r w:rsidR="00E9526D" w:rsidRPr="00E9526D">
        <w:rPr>
          <w:rFonts w:ascii="宋体" w:eastAsia="宋体" w:hAnsi="宋体" w:cs="Times New Roman" w:hint="eastAsia"/>
          <w:szCs w:val="21"/>
        </w:rPr>
        <w:t>见下表）：</w:t>
      </w:r>
      <w:bookmarkStart w:id="18" w:name="OLE_LINK1"/>
      <w:bookmarkEnd w:id="18"/>
    </w:p>
    <w:tbl>
      <w:tblPr>
        <w:tblW w:w="7220" w:type="dxa"/>
        <w:jc w:val="center"/>
        <w:tblLook w:val="04A0" w:firstRow="1" w:lastRow="0" w:firstColumn="1" w:lastColumn="0" w:noHBand="0" w:noVBand="1"/>
      </w:tblPr>
      <w:tblGrid>
        <w:gridCol w:w="2404"/>
        <w:gridCol w:w="1697"/>
        <w:gridCol w:w="3119"/>
      </w:tblGrid>
      <w:tr w:rsidR="00CD1F66" w:rsidRPr="005060BD" w:rsidTr="00AA4748">
        <w:trPr>
          <w:trHeight w:val="833"/>
          <w:jc w:val="center"/>
        </w:trPr>
        <w:tc>
          <w:tcPr>
            <w:tcW w:w="7220" w:type="dxa"/>
            <w:gridSpan w:val="3"/>
            <w:tcBorders>
              <w:top w:val="single" w:sz="4" w:space="0" w:color="auto"/>
              <w:left w:val="single" w:sz="4" w:space="0" w:color="auto"/>
              <w:bottom w:val="single" w:sz="4" w:space="0" w:color="auto"/>
              <w:right w:val="single" w:sz="4" w:space="0" w:color="auto"/>
            </w:tcBorders>
            <w:shd w:val="clear" w:color="000000" w:fill="BFBFBF"/>
            <w:vAlign w:val="center"/>
          </w:tcPr>
          <w:p w:rsidR="00CD1F66" w:rsidRPr="005060BD" w:rsidRDefault="00CD1F66" w:rsidP="00411106">
            <w:pPr>
              <w:widowControl/>
              <w:jc w:val="center"/>
              <w:rPr>
                <w:rFonts w:ascii="宋体" w:hAnsi="宋体" w:cs="宋体"/>
                <w:b/>
                <w:bCs/>
                <w:color w:val="000000"/>
                <w:kern w:val="0"/>
                <w:sz w:val="20"/>
              </w:rPr>
            </w:pPr>
            <w:r w:rsidRPr="006F6DB0">
              <w:rPr>
                <w:rFonts w:ascii="宋体" w:eastAsia="宋体" w:hAnsi="宋体" w:cs="宋体"/>
                <w:b/>
                <w:bCs/>
                <w:color w:val="000000"/>
                <w:kern w:val="0"/>
                <w:sz w:val="28"/>
                <w:szCs w:val="24"/>
              </w:rPr>
              <w:t>文化宫租金报价表</w:t>
            </w:r>
          </w:p>
        </w:tc>
      </w:tr>
      <w:tr w:rsidR="00CD1F66" w:rsidRPr="005060BD" w:rsidTr="00AA4748">
        <w:trPr>
          <w:trHeight w:val="833"/>
          <w:jc w:val="center"/>
        </w:trPr>
        <w:tc>
          <w:tcPr>
            <w:tcW w:w="2404" w:type="dxa"/>
            <w:vMerge w:val="restart"/>
            <w:tcBorders>
              <w:top w:val="single" w:sz="4" w:space="0" w:color="auto"/>
              <w:left w:val="single" w:sz="8" w:space="0" w:color="auto"/>
              <w:bottom w:val="single" w:sz="8" w:space="0" w:color="000000"/>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b/>
                <w:bCs/>
                <w:color w:val="000000"/>
                <w:kern w:val="0"/>
                <w:sz w:val="20"/>
              </w:rPr>
            </w:pPr>
            <w:r w:rsidRPr="005060BD">
              <w:rPr>
                <w:rFonts w:ascii="宋体" w:hAnsi="宋体" w:cs="宋体" w:hint="eastAsia"/>
                <w:b/>
                <w:bCs/>
                <w:color w:val="000000"/>
                <w:kern w:val="0"/>
                <w:sz w:val="20"/>
              </w:rPr>
              <w:t>经营年度</w:t>
            </w:r>
          </w:p>
        </w:tc>
        <w:tc>
          <w:tcPr>
            <w:tcW w:w="1697" w:type="dxa"/>
            <w:vMerge w:val="restart"/>
            <w:tcBorders>
              <w:top w:val="single" w:sz="4" w:space="0" w:color="auto"/>
              <w:left w:val="single" w:sz="8" w:space="0" w:color="auto"/>
              <w:bottom w:val="single" w:sz="8" w:space="0" w:color="000000"/>
              <w:right w:val="single" w:sz="8" w:space="0" w:color="auto"/>
            </w:tcBorders>
            <w:shd w:val="clear" w:color="000000" w:fill="BFBFBF"/>
            <w:vAlign w:val="center"/>
            <w:hideMark/>
          </w:tcPr>
          <w:p w:rsidR="00CD1F66" w:rsidRPr="005060BD" w:rsidRDefault="00CD1F66" w:rsidP="009A611E">
            <w:pPr>
              <w:widowControl/>
              <w:jc w:val="center"/>
              <w:rPr>
                <w:rFonts w:ascii="宋体" w:hAnsi="宋体" w:cs="宋体"/>
                <w:b/>
                <w:bCs/>
                <w:color w:val="000000"/>
                <w:kern w:val="0"/>
                <w:sz w:val="20"/>
              </w:rPr>
            </w:pPr>
            <w:r w:rsidRPr="005060BD">
              <w:rPr>
                <w:rFonts w:ascii="宋体" w:hAnsi="宋体" w:cs="宋体" w:hint="eastAsia"/>
                <w:b/>
                <w:bCs/>
                <w:color w:val="000000"/>
                <w:kern w:val="0"/>
                <w:sz w:val="20"/>
              </w:rPr>
              <w:t>递增率</w:t>
            </w:r>
          </w:p>
        </w:tc>
        <w:tc>
          <w:tcPr>
            <w:tcW w:w="3119" w:type="dxa"/>
            <w:vMerge w:val="restart"/>
            <w:tcBorders>
              <w:top w:val="single" w:sz="4" w:space="0" w:color="auto"/>
              <w:left w:val="nil"/>
              <w:right w:val="single" w:sz="8" w:space="0" w:color="auto"/>
            </w:tcBorders>
            <w:shd w:val="clear" w:color="000000" w:fill="BFBFBF"/>
            <w:vAlign w:val="center"/>
            <w:hideMark/>
          </w:tcPr>
          <w:p w:rsidR="009A611E" w:rsidRDefault="009A611E" w:rsidP="00411106">
            <w:pPr>
              <w:widowControl/>
              <w:jc w:val="center"/>
              <w:rPr>
                <w:rFonts w:ascii="宋体" w:hAnsi="宋体" w:cs="宋体"/>
                <w:b/>
                <w:bCs/>
                <w:color w:val="000000"/>
                <w:kern w:val="0"/>
                <w:sz w:val="20"/>
              </w:rPr>
            </w:pPr>
          </w:p>
          <w:p w:rsidR="00CD1F66" w:rsidRPr="005060BD" w:rsidRDefault="00CD1F66" w:rsidP="00411106">
            <w:pPr>
              <w:widowControl/>
              <w:jc w:val="center"/>
              <w:rPr>
                <w:rFonts w:ascii="宋体" w:hAnsi="宋体" w:cs="宋体"/>
                <w:b/>
                <w:bCs/>
                <w:color w:val="000000"/>
                <w:kern w:val="0"/>
                <w:sz w:val="20"/>
              </w:rPr>
            </w:pPr>
            <w:r w:rsidRPr="005060BD">
              <w:rPr>
                <w:rFonts w:ascii="宋体" w:hAnsi="宋体" w:cs="宋体" w:hint="eastAsia"/>
                <w:b/>
                <w:bCs/>
                <w:color w:val="000000"/>
                <w:kern w:val="0"/>
                <w:sz w:val="20"/>
              </w:rPr>
              <w:t>商业年度经营权费（万元）</w:t>
            </w:r>
          </w:p>
          <w:p w:rsidR="00CD1F66" w:rsidRPr="005060BD" w:rsidRDefault="00CD1F66" w:rsidP="00411106">
            <w:pPr>
              <w:widowControl/>
              <w:jc w:val="center"/>
              <w:rPr>
                <w:rFonts w:ascii="宋体" w:hAnsi="宋体" w:cs="宋体"/>
                <w:b/>
                <w:bCs/>
                <w:color w:val="000000"/>
                <w:kern w:val="0"/>
                <w:sz w:val="20"/>
              </w:rPr>
            </w:pPr>
          </w:p>
        </w:tc>
      </w:tr>
      <w:tr w:rsidR="00CD1F66" w:rsidRPr="005060BD" w:rsidTr="00411106">
        <w:trPr>
          <w:trHeight w:val="357"/>
          <w:jc w:val="center"/>
        </w:trPr>
        <w:tc>
          <w:tcPr>
            <w:tcW w:w="2404" w:type="dxa"/>
            <w:vMerge/>
            <w:tcBorders>
              <w:top w:val="nil"/>
              <w:left w:val="single" w:sz="8" w:space="0" w:color="auto"/>
              <w:bottom w:val="single" w:sz="8" w:space="0" w:color="000000"/>
              <w:right w:val="single" w:sz="8" w:space="0" w:color="auto"/>
            </w:tcBorders>
            <w:vAlign w:val="center"/>
            <w:hideMark/>
          </w:tcPr>
          <w:p w:rsidR="00CD1F66" w:rsidRPr="005060BD" w:rsidRDefault="00CD1F66" w:rsidP="00411106">
            <w:pPr>
              <w:widowControl/>
              <w:jc w:val="left"/>
              <w:rPr>
                <w:rFonts w:ascii="宋体" w:hAnsi="宋体" w:cs="宋体"/>
                <w:b/>
                <w:bCs/>
                <w:color w:val="000000"/>
                <w:kern w:val="0"/>
                <w:sz w:val="20"/>
              </w:rPr>
            </w:pPr>
          </w:p>
        </w:tc>
        <w:tc>
          <w:tcPr>
            <w:tcW w:w="1697" w:type="dxa"/>
            <w:vMerge/>
            <w:tcBorders>
              <w:top w:val="nil"/>
              <w:left w:val="single" w:sz="8" w:space="0" w:color="auto"/>
              <w:bottom w:val="single" w:sz="8" w:space="0" w:color="000000"/>
              <w:right w:val="single" w:sz="8" w:space="0" w:color="auto"/>
            </w:tcBorders>
            <w:vAlign w:val="center"/>
            <w:hideMark/>
          </w:tcPr>
          <w:p w:rsidR="00CD1F66" w:rsidRPr="005060BD" w:rsidRDefault="00CD1F66" w:rsidP="00411106">
            <w:pPr>
              <w:widowControl/>
              <w:jc w:val="left"/>
              <w:rPr>
                <w:rFonts w:ascii="宋体" w:hAnsi="宋体" w:cs="宋体"/>
                <w:b/>
                <w:bCs/>
                <w:color w:val="000000"/>
                <w:kern w:val="0"/>
                <w:sz w:val="20"/>
              </w:rPr>
            </w:pPr>
          </w:p>
        </w:tc>
        <w:tc>
          <w:tcPr>
            <w:tcW w:w="3119" w:type="dxa"/>
            <w:vMerge/>
            <w:tcBorders>
              <w:left w:val="nil"/>
              <w:right w:val="single" w:sz="8" w:space="0" w:color="auto"/>
            </w:tcBorders>
            <w:shd w:val="clear" w:color="000000" w:fill="BFBFBF"/>
            <w:vAlign w:val="center"/>
            <w:hideMark/>
          </w:tcPr>
          <w:p w:rsidR="00CD1F66" w:rsidRPr="005060BD" w:rsidRDefault="00CD1F66" w:rsidP="00411106">
            <w:pPr>
              <w:widowControl/>
              <w:jc w:val="left"/>
              <w:rPr>
                <w:rFonts w:ascii="宋体" w:hAnsi="宋体" w:cs="宋体"/>
                <w:b/>
                <w:bCs/>
                <w:color w:val="000000"/>
                <w:kern w:val="0"/>
                <w:sz w:val="20"/>
              </w:rPr>
            </w:pPr>
          </w:p>
        </w:tc>
      </w:tr>
      <w:tr w:rsidR="00CD1F66" w:rsidRPr="005060BD" w:rsidTr="009A611E">
        <w:trPr>
          <w:trHeight w:val="312"/>
          <w:jc w:val="center"/>
        </w:trPr>
        <w:tc>
          <w:tcPr>
            <w:tcW w:w="2404" w:type="dxa"/>
            <w:vMerge/>
            <w:tcBorders>
              <w:top w:val="nil"/>
              <w:left w:val="single" w:sz="8" w:space="0" w:color="auto"/>
              <w:bottom w:val="single" w:sz="8" w:space="0" w:color="000000"/>
              <w:right w:val="single" w:sz="8" w:space="0" w:color="auto"/>
            </w:tcBorders>
            <w:vAlign w:val="center"/>
            <w:hideMark/>
          </w:tcPr>
          <w:p w:rsidR="00CD1F66" w:rsidRPr="005060BD" w:rsidRDefault="00CD1F66" w:rsidP="00411106">
            <w:pPr>
              <w:widowControl/>
              <w:jc w:val="left"/>
              <w:rPr>
                <w:rFonts w:ascii="宋体" w:hAnsi="宋体" w:cs="宋体"/>
                <w:b/>
                <w:bCs/>
                <w:color w:val="000000"/>
                <w:kern w:val="0"/>
                <w:sz w:val="20"/>
              </w:rPr>
            </w:pPr>
          </w:p>
        </w:tc>
        <w:tc>
          <w:tcPr>
            <w:tcW w:w="1697" w:type="dxa"/>
            <w:vMerge/>
            <w:tcBorders>
              <w:top w:val="nil"/>
              <w:left w:val="single" w:sz="8" w:space="0" w:color="auto"/>
              <w:bottom w:val="single" w:sz="8" w:space="0" w:color="000000"/>
              <w:right w:val="single" w:sz="8" w:space="0" w:color="auto"/>
            </w:tcBorders>
            <w:vAlign w:val="center"/>
            <w:hideMark/>
          </w:tcPr>
          <w:p w:rsidR="00CD1F66" w:rsidRPr="005060BD" w:rsidRDefault="00CD1F66" w:rsidP="00411106">
            <w:pPr>
              <w:widowControl/>
              <w:jc w:val="left"/>
              <w:rPr>
                <w:rFonts w:ascii="宋体" w:hAnsi="宋体" w:cs="宋体"/>
                <w:b/>
                <w:bCs/>
                <w:color w:val="000000"/>
                <w:kern w:val="0"/>
                <w:sz w:val="20"/>
              </w:rPr>
            </w:pPr>
          </w:p>
        </w:tc>
        <w:tc>
          <w:tcPr>
            <w:tcW w:w="3119" w:type="dxa"/>
            <w:vMerge/>
            <w:tcBorders>
              <w:left w:val="nil"/>
              <w:bottom w:val="single" w:sz="8" w:space="0" w:color="auto"/>
              <w:right w:val="single" w:sz="8" w:space="0" w:color="auto"/>
            </w:tcBorders>
            <w:shd w:val="clear" w:color="000000" w:fill="BFBFBF"/>
            <w:vAlign w:val="center"/>
            <w:hideMark/>
          </w:tcPr>
          <w:p w:rsidR="00CD1F66" w:rsidRPr="005060BD" w:rsidRDefault="00CD1F66" w:rsidP="00411106">
            <w:pPr>
              <w:widowControl/>
              <w:jc w:val="left"/>
              <w:rPr>
                <w:rFonts w:ascii="宋体" w:hAnsi="宋体" w:cs="宋体"/>
                <w:b/>
                <w:bCs/>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第一年度经营权费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第二年度经营权费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第三年度经营权费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r>
      <w:tr w:rsidR="00CD1F66" w:rsidRPr="005060BD" w:rsidTr="004F1599">
        <w:trPr>
          <w:trHeight w:val="295"/>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highlight w:val="yellow"/>
              </w:rPr>
            </w:pPr>
            <w:r w:rsidRPr="002623F7">
              <w:rPr>
                <w:rFonts w:ascii="宋体" w:hAnsi="宋体" w:cs="宋体" w:hint="eastAsia"/>
                <w:color w:val="000000"/>
                <w:kern w:val="0"/>
                <w:sz w:val="20"/>
              </w:rPr>
              <w:t>第四年度经营权费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highlight w:val="yellow"/>
              </w:rPr>
            </w:pPr>
          </w:p>
        </w:tc>
        <w:tc>
          <w:tcPr>
            <w:tcW w:w="3119"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highlight w:val="yellow"/>
              </w:rPr>
            </w:pPr>
          </w:p>
        </w:tc>
      </w:tr>
      <w:tr w:rsidR="00CD1F66" w:rsidRPr="005060BD" w:rsidTr="004F1599">
        <w:trPr>
          <w:trHeight w:val="243"/>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第五年度经营权费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r>
      <w:tr w:rsidR="00CD1F66" w:rsidRPr="005060BD" w:rsidTr="004F1599">
        <w:trPr>
          <w:trHeight w:val="333"/>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第六年度经营权</w:t>
            </w:r>
            <w:r w:rsidRPr="006B7775">
              <w:rPr>
                <w:rFonts w:ascii="宋体" w:hAnsi="宋体" w:cs="宋体" w:hint="eastAsia"/>
                <w:color w:val="000000"/>
                <w:kern w:val="0"/>
                <w:sz w:val="20"/>
              </w:rPr>
              <w:t>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第七年度经营权费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第八年度经营权费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第九年度经营权费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第十年度经营权费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第十一年度经营权费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第十二年度经营权费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第十三年度经营权费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第十四年度经营权费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CD1F66">
        <w:trPr>
          <w:trHeight w:val="292"/>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color w:val="000000"/>
                <w:kern w:val="0"/>
                <w:sz w:val="20"/>
              </w:rPr>
            </w:pPr>
            <w:r w:rsidRPr="005060BD">
              <w:rPr>
                <w:rFonts w:ascii="宋体" w:hAnsi="宋体" w:cs="宋体" w:hint="eastAsia"/>
                <w:color w:val="000000"/>
                <w:kern w:val="0"/>
                <w:sz w:val="20"/>
              </w:rPr>
              <w:t>第十五年度经营权费</w:t>
            </w:r>
          </w:p>
        </w:tc>
        <w:tc>
          <w:tcPr>
            <w:tcW w:w="1697" w:type="dxa"/>
            <w:tcBorders>
              <w:top w:val="nil"/>
              <w:left w:val="nil"/>
              <w:bottom w:val="single" w:sz="8" w:space="0" w:color="auto"/>
              <w:right w:val="single" w:sz="8" w:space="0" w:color="auto"/>
            </w:tcBorders>
            <w:shd w:val="clear" w:color="auto" w:fill="auto"/>
            <w:vAlign w:val="center"/>
          </w:tcPr>
          <w:p w:rsidR="00CD1F66" w:rsidRPr="005060BD" w:rsidRDefault="00CD1F66" w:rsidP="00411106">
            <w:pPr>
              <w:widowControl/>
              <w:jc w:val="center"/>
              <w:rPr>
                <w:rFonts w:ascii="宋体" w:hAnsi="宋体" w:cs="宋体"/>
                <w:color w:val="000000"/>
                <w:kern w:val="0"/>
                <w:sz w:val="20"/>
              </w:rPr>
            </w:pPr>
          </w:p>
        </w:tc>
        <w:tc>
          <w:tcPr>
            <w:tcW w:w="3119" w:type="dxa"/>
            <w:tcBorders>
              <w:top w:val="nil"/>
              <w:left w:val="nil"/>
              <w:bottom w:val="single" w:sz="8" w:space="0" w:color="auto"/>
              <w:right w:val="single" w:sz="8" w:space="0" w:color="auto"/>
            </w:tcBorders>
            <w:shd w:val="clear" w:color="auto" w:fill="auto"/>
          </w:tcPr>
          <w:p w:rsidR="00CD1F66" w:rsidRPr="005060BD" w:rsidRDefault="00CD1F66" w:rsidP="00411106">
            <w:pPr>
              <w:jc w:val="center"/>
              <w:rPr>
                <w:rFonts w:ascii="宋体" w:hAnsi="宋体" w:cs="宋体"/>
                <w:color w:val="000000"/>
                <w:kern w:val="0"/>
                <w:sz w:val="20"/>
              </w:rPr>
            </w:pPr>
          </w:p>
        </w:tc>
      </w:tr>
      <w:tr w:rsidR="00CD1F66" w:rsidRPr="005060BD" w:rsidTr="00411106">
        <w:trPr>
          <w:trHeight w:val="573"/>
          <w:jc w:val="center"/>
        </w:trPr>
        <w:tc>
          <w:tcPr>
            <w:tcW w:w="2404" w:type="dxa"/>
            <w:tcBorders>
              <w:top w:val="nil"/>
              <w:left w:val="single" w:sz="8" w:space="0" w:color="auto"/>
              <w:bottom w:val="single" w:sz="8" w:space="0" w:color="auto"/>
              <w:right w:val="single" w:sz="8" w:space="0" w:color="auto"/>
            </w:tcBorders>
            <w:shd w:val="clear" w:color="000000" w:fill="BFBFBF"/>
            <w:vAlign w:val="center"/>
            <w:hideMark/>
          </w:tcPr>
          <w:p w:rsidR="00CD1F66" w:rsidRPr="005060BD" w:rsidRDefault="00CD1F66" w:rsidP="00411106">
            <w:pPr>
              <w:widowControl/>
              <w:jc w:val="center"/>
              <w:rPr>
                <w:rFonts w:ascii="宋体" w:hAnsi="宋体" w:cs="宋体"/>
                <w:b/>
                <w:bCs/>
                <w:color w:val="000000"/>
                <w:kern w:val="0"/>
                <w:sz w:val="20"/>
              </w:rPr>
            </w:pPr>
            <w:r w:rsidRPr="005060BD">
              <w:rPr>
                <w:rFonts w:ascii="宋体" w:hAnsi="宋体" w:cs="宋体" w:hint="eastAsia"/>
                <w:b/>
                <w:bCs/>
                <w:color w:val="000000"/>
                <w:kern w:val="0"/>
                <w:sz w:val="20"/>
              </w:rPr>
              <w:t>投标总价（</w:t>
            </w:r>
            <w:r>
              <w:rPr>
                <w:rFonts w:ascii="宋体" w:hAnsi="宋体" w:cs="宋体"/>
                <w:b/>
                <w:bCs/>
                <w:color w:val="000000"/>
                <w:kern w:val="0"/>
                <w:sz w:val="20"/>
              </w:rPr>
              <w:t>15</w:t>
            </w:r>
            <w:r w:rsidRPr="005060BD">
              <w:rPr>
                <w:rFonts w:ascii="宋体" w:hAnsi="宋体" w:cs="宋体" w:hint="eastAsia"/>
                <w:b/>
                <w:bCs/>
                <w:color w:val="000000"/>
                <w:kern w:val="0"/>
                <w:sz w:val="20"/>
              </w:rPr>
              <w:t>个经营年度报价合计）</w:t>
            </w:r>
          </w:p>
        </w:tc>
        <w:tc>
          <w:tcPr>
            <w:tcW w:w="4816" w:type="dxa"/>
            <w:gridSpan w:val="2"/>
            <w:tcBorders>
              <w:top w:val="single" w:sz="8" w:space="0" w:color="auto"/>
              <w:left w:val="nil"/>
              <w:bottom w:val="single" w:sz="8" w:space="0" w:color="auto"/>
              <w:right w:val="single" w:sz="8" w:space="0" w:color="000000"/>
            </w:tcBorders>
            <w:shd w:val="clear" w:color="auto" w:fill="auto"/>
            <w:vAlign w:val="center"/>
            <w:hideMark/>
          </w:tcPr>
          <w:p w:rsidR="00CD1F66" w:rsidRPr="005060BD" w:rsidRDefault="00CD1F66" w:rsidP="00411106">
            <w:pPr>
              <w:widowControl/>
              <w:jc w:val="center"/>
              <w:rPr>
                <w:rFonts w:ascii="宋体" w:hAnsi="宋体" w:cs="宋体"/>
                <w:b/>
                <w:bCs/>
                <w:color w:val="000000"/>
                <w:kern w:val="0"/>
                <w:sz w:val="20"/>
              </w:rPr>
            </w:pPr>
          </w:p>
        </w:tc>
      </w:tr>
    </w:tbl>
    <w:p w:rsidR="00E9526D" w:rsidRPr="00E9526D" w:rsidRDefault="00E9526D" w:rsidP="00E9526D">
      <w:pPr>
        <w:spacing w:line="440" w:lineRule="exact"/>
        <w:jc w:val="left"/>
        <w:rPr>
          <w:rFonts w:ascii="宋体" w:eastAsia="宋体" w:hAnsi="宋体" w:cs="Times New Roman"/>
          <w:szCs w:val="21"/>
        </w:rPr>
      </w:pPr>
    </w:p>
    <w:p w:rsidR="00E9526D" w:rsidRPr="00E9526D" w:rsidRDefault="0074476D" w:rsidP="00E9526D">
      <w:pPr>
        <w:spacing w:line="440" w:lineRule="exact"/>
        <w:ind w:firstLineChars="200" w:firstLine="422"/>
        <w:jc w:val="left"/>
        <w:outlineLvl w:val="1"/>
        <w:rPr>
          <w:rFonts w:ascii="宋体" w:eastAsia="宋体" w:hAnsi="宋体" w:cs="Times New Roman"/>
          <w:b/>
          <w:szCs w:val="21"/>
        </w:rPr>
      </w:pPr>
      <w:bookmarkStart w:id="19" w:name="_Toc409530984"/>
      <w:r>
        <w:rPr>
          <w:rFonts w:ascii="宋体" w:eastAsia="宋体" w:hAnsi="宋体" w:cs="Times New Roman"/>
          <w:b/>
          <w:szCs w:val="21"/>
        </w:rPr>
        <w:t>5</w:t>
      </w:r>
      <w:r w:rsidR="00E9526D" w:rsidRPr="00E9526D">
        <w:rPr>
          <w:rFonts w:ascii="宋体" w:eastAsia="宋体" w:hAnsi="宋体" w:cs="Times New Roman" w:hint="eastAsia"/>
          <w:b/>
          <w:szCs w:val="21"/>
        </w:rPr>
        <w:t>.3 经营权费的支付</w:t>
      </w:r>
      <w:bookmarkEnd w:id="19"/>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lastRenderedPageBreak/>
        <w:t>5</w:t>
      </w:r>
      <w:r w:rsidR="00E9526D" w:rsidRPr="00E9526D">
        <w:rPr>
          <w:rFonts w:ascii="宋体" w:eastAsia="宋体" w:hAnsi="宋体" w:cs="Times New Roman" w:hint="eastAsia"/>
          <w:szCs w:val="21"/>
        </w:rPr>
        <w:t>.3.1 年度经营权费的支付</w:t>
      </w:r>
    </w:p>
    <w:p w:rsidR="00E9526D" w:rsidRPr="00672909" w:rsidRDefault="00E9526D" w:rsidP="00E9526D">
      <w:pPr>
        <w:spacing w:line="440" w:lineRule="exact"/>
        <w:ind w:firstLineChars="200" w:firstLine="420"/>
        <w:jc w:val="left"/>
        <w:rPr>
          <w:rFonts w:ascii="宋体" w:eastAsia="宋体" w:hAnsi="宋体" w:cs="Times New Roman"/>
          <w:szCs w:val="21"/>
        </w:rPr>
      </w:pPr>
      <w:r w:rsidRPr="00672909">
        <w:rPr>
          <w:rFonts w:ascii="宋体" w:eastAsia="宋体" w:hAnsi="宋体" w:cs="Times New Roman" w:hint="eastAsia"/>
          <w:szCs w:val="21"/>
        </w:rPr>
        <w:t>（1）经营权费每</w:t>
      </w:r>
      <w:r w:rsidR="00564FA1" w:rsidRPr="00672909">
        <w:rPr>
          <w:rFonts w:ascii="宋体" w:eastAsia="宋体" w:hAnsi="宋体" w:cs="Times New Roman" w:hint="eastAsia"/>
          <w:szCs w:val="21"/>
        </w:rPr>
        <w:t>年支付，</w:t>
      </w:r>
      <w:r w:rsidR="00CE6224">
        <w:rPr>
          <w:rFonts w:ascii="宋体" w:eastAsia="宋体" w:hAnsi="宋体" w:cs="Times New Roman" w:hint="eastAsia"/>
          <w:szCs w:val="21"/>
        </w:rPr>
        <w:t>先付后用</w:t>
      </w:r>
      <w:r w:rsidRPr="00672909">
        <w:rPr>
          <w:rFonts w:ascii="宋体" w:eastAsia="宋体" w:hAnsi="宋体" w:cs="Times New Roman" w:hint="eastAsia"/>
          <w:szCs w:val="21"/>
        </w:rPr>
        <w:t>，乙方须</w:t>
      </w:r>
      <w:r w:rsidR="00CE6224">
        <w:rPr>
          <w:rFonts w:ascii="宋体" w:eastAsia="宋体" w:hAnsi="宋体" w:cs="Times New Roman" w:hint="eastAsia"/>
          <w:szCs w:val="21"/>
        </w:rPr>
        <w:t>在下一个经营年度</w:t>
      </w:r>
      <w:r w:rsidRPr="00672909">
        <w:rPr>
          <w:rFonts w:ascii="宋体" w:eastAsia="宋体" w:hAnsi="宋体" w:cs="Times New Roman" w:hint="eastAsia"/>
          <w:szCs w:val="21"/>
        </w:rPr>
        <w:t>前</w:t>
      </w:r>
      <w:r w:rsidRPr="00672909">
        <w:rPr>
          <w:rFonts w:ascii="宋体" w:eastAsia="宋体" w:hAnsi="宋体" w:cs="Times New Roman"/>
          <w:szCs w:val="21"/>
        </w:rPr>
        <w:t>30</w:t>
      </w:r>
      <w:r w:rsidRPr="00672909">
        <w:rPr>
          <w:rFonts w:ascii="宋体" w:eastAsia="宋体" w:hAnsi="宋体" w:cs="Times New Roman" w:hint="eastAsia"/>
          <w:szCs w:val="21"/>
        </w:rPr>
        <w:t>天预付</w:t>
      </w:r>
      <w:r w:rsidR="00CE6224">
        <w:rPr>
          <w:rFonts w:ascii="宋体" w:eastAsia="宋体" w:hAnsi="宋体" w:cs="Times New Roman" w:hint="eastAsia"/>
          <w:szCs w:val="21"/>
        </w:rPr>
        <w:t>下一年度</w:t>
      </w:r>
      <w:r w:rsidRPr="00672909">
        <w:rPr>
          <w:rFonts w:ascii="宋体" w:eastAsia="宋体" w:hAnsi="宋体" w:cs="Times New Roman" w:hint="eastAsia"/>
          <w:szCs w:val="21"/>
        </w:rPr>
        <w:t>经营权费；</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672909">
        <w:rPr>
          <w:rFonts w:ascii="宋体" w:eastAsia="宋体" w:hAnsi="宋体" w:cs="Times New Roman" w:hint="eastAsia"/>
          <w:szCs w:val="21"/>
        </w:rPr>
        <w:t>（2）第一个经营年度经营权费</w:t>
      </w:r>
      <w:r w:rsidR="00672909" w:rsidRPr="00672909">
        <w:rPr>
          <w:rFonts w:ascii="宋体" w:eastAsia="宋体" w:hAnsi="宋体" w:cs="Times New Roman" w:hint="eastAsia"/>
          <w:szCs w:val="21"/>
        </w:rPr>
        <w:t>在本合同签订后的10个工作日内支付</w:t>
      </w:r>
      <w:r w:rsidRPr="00672909">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（3）年度经营权费的支付不依赖于乙方的实际经营收入情况，无论其经营状况如何，乙方应在约定的时间内向甲方预先支付当期年度的经营权费；</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.3.2 其他费用的支付</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乙方水、</w:t>
      </w:r>
      <w:r w:rsidRPr="00E9526D">
        <w:rPr>
          <w:rFonts w:ascii="Times New Roman" w:eastAsia="宋体" w:hAnsi="Times New Roman" w:cs="Times New Roman" w:hint="eastAsia"/>
          <w:szCs w:val="21"/>
        </w:rPr>
        <w:t>电等其他费</w:t>
      </w:r>
      <w:r w:rsidRPr="00E9526D">
        <w:rPr>
          <w:rFonts w:ascii="宋体" w:eastAsia="宋体" w:hAnsi="宋体" w:cs="Times New Roman" w:hint="eastAsia"/>
          <w:szCs w:val="21"/>
        </w:rPr>
        <w:t>（按商业标准）</w:t>
      </w:r>
      <w:r w:rsidRPr="00E9526D">
        <w:rPr>
          <w:rFonts w:ascii="Times New Roman" w:eastAsia="宋体" w:hAnsi="Times New Roman" w:cs="Times New Roman" w:hint="eastAsia"/>
          <w:szCs w:val="21"/>
        </w:rPr>
        <w:t>按照核定用量金额收取；如在租赁期内，政府如调整</w:t>
      </w:r>
      <w:r w:rsidRPr="00E9526D">
        <w:rPr>
          <w:rFonts w:ascii="宋体" w:eastAsia="宋体" w:hAnsi="宋体" w:cs="Times New Roman" w:hint="eastAsia"/>
          <w:szCs w:val="21"/>
        </w:rPr>
        <w:t>水、</w:t>
      </w:r>
      <w:r w:rsidRPr="00E9526D">
        <w:rPr>
          <w:rFonts w:ascii="Times New Roman" w:eastAsia="宋体" w:hAnsi="Times New Roman" w:cs="Times New Roman" w:hint="eastAsia"/>
          <w:szCs w:val="21"/>
        </w:rPr>
        <w:t>电费价格，则</w:t>
      </w:r>
      <w:r w:rsidRPr="00E9526D">
        <w:rPr>
          <w:rFonts w:ascii="宋体" w:eastAsia="宋体" w:hAnsi="宋体" w:cs="Times New Roman" w:hint="eastAsia"/>
          <w:szCs w:val="21"/>
        </w:rPr>
        <w:t>乙方</w:t>
      </w:r>
      <w:r w:rsidRPr="00E9526D">
        <w:rPr>
          <w:rFonts w:ascii="Times New Roman" w:eastAsia="宋体" w:hAnsi="Times New Roman" w:cs="Times New Roman" w:hint="eastAsia"/>
          <w:szCs w:val="21"/>
        </w:rPr>
        <w:t>应承担的电费按同比例调整；</w:t>
      </w:r>
      <w:r w:rsidRPr="00E9526D">
        <w:rPr>
          <w:rFonts w:ascii="宋体" w:eastAsia="宋体" w:hAnsi="宋体" w:cs="宋体" w:hint="eastAsia"/>
          <w:kern w:val="0"/>
          <w:szCs w:val="21"/>
        </w:rPr>
        <w:t>各项费用</w:t>
      </w:r>
      <w:r w:rsidRPr="00E9526D">
        <w:rPr>
          <w:rFonts w:ascii="宋体" w:eastAsia="宋体" w:hAnsi="宋体" w:cs="宋体" w:hint="eastAsia"/>
          <w:bCs/>
          <w:kern w:val="0"/>
          <w:szCs w:val="21"/>
        </w:rPr>
        <w:t>乙方应在当月接到甲方正式的水电费结算单据后</w:t>
      </w:r>
      <w:r w:rsidR="00CE6224">
        <w:rPr>
          <w:rFonts w:ascii="Times New Roman" w:eastAsia="宋体" w:hAnsi="Times New Roman" w:cs="Times New Roman"/>
          <w:bCs/>
          <w:kern w:val="0"/>
          <w:szCs w:val="21"/>
        </w:rPr>
        <w:t>5</w:t>
      </w:r>
      <w:r w:rsidR="00CE6224">
        <w:rPr>
          <w:rFonts w:ascii="Times New Roman" w:eastAsia="宋体" w:hAnsi="Times New Roman" w:cs="Times New Roman"/>
          <w:bCs/>
          <w:kern w:val="0"/>
          <w:szCs w:val="21"/>
        </w:rPr>
        <w:t>个工作日</w:t>
      </w:r>
      <w:r w:rsidRPr="00E9526D">
        <w:rPr>
          <w:rFonts w:ascii="宋体" w:eastAsia="宋体" w:hAnsi="宋体" w:cs="宋体" w:hint="eastAsia"/>
          <w:kern w:val="0"/>
          <w:szCs w:val="21"/>
        </w:rPr>
        <w:t>向甲方全额支付，</w:t>
      </w:r>
      <w:r w:rsidRPr="00E9526D">
        <w:rPr>
          <w:rFonts w:ascii="宋体" w:eastAsia="宋体" w:hAnsi="宋体" w:cs="宋体" w:hint="eastAsia"/>
          <w:bCs/>
          <w:kern w:val="0"/>
          <w:szCs w:val="21"/>
        </w:rPr>
        <w:t>甲方在收到乙方全额缴纳的水电费后向乙方开具合法有效的等额发票，</w:t>
      </w:r>
      <w:r w:rsidRPr="00E9526D">
        <w:rPr>
          <w:rFonts w:ascii="宋体" w:eastAsia="宋体" w:hAnsi="宋体" w:cs="宋体" w:hint="eastAsia"/>
          <w:kern w:val="0"/>
          <w:szCs w:val="21"/>
        </w:rPr>
        <w:t>若水电等接口为自行接入的，则相关费用自行解决。</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.3.3 发票的开具</w:t>
      </w:r>
    </w:p>
    <w:p w:rsidR="00E9526D" w:rsidRPr="00E9526D" w:rsidRDefault="001D4BFD" w:rsidP="001D4BFD">
      <w:pPr>
        <w:spacing w:line="440" w:lineRule="exact"/>
        <w:jc w:val="left"/>
        <w:rPr>
          <w:rFonts w:ascii="宋体" w:eastAsia="宋体" w:hAnsi="宋体" w:cs="Times New Roman"/>
          <w:szCs w:val="21"/>
        </w:rPr>
      </w:pPr>
      <w:r>
        <w:rPr>
          <w:rFonts w:ascii="宋体" w:eastAsia="宋体" w:hAnsi="宋体" w:cs="Times New Roman" w:hint="eastAsia"/>
          <w:szCs w:val="21"/>
        </w:rPr>
        <w:t xml:space="preserve">    </w:t>
      </w:r>
      <w:r w:rsidR="00E9526D" w:rsidRPr="002623F7">
        <w:rPr>
          <w:rFonts w:ascii="宋体" w:eastAsia="宋体" w:hAnsi="宋体" w:cs="Times New Roman" w:hint="eastAsia"/>
          <w:szCs w:val="21"/>
        </w:rPr>
        <w:t>甲方在收到第</w:t>
      </w:r>
      <w:r w:rsidR="0074476D">
        <w:rPr>
          <w:rFonts w:ascii="宋体" w:eastAsia="宋体" w:hAnsi="宋体" w:cs="Times New Roman"/>
          <w:szCs w:val="21"/>
        </w:rPr>
        <w:t>5</w:t>
      </w:r>
      <w:r w:rsidR="00E9526D" w:rsidRPr="002623F7">
        <w:rPr>
          <w:rFonts w:ascii="宋体" w:eastAsia="宋体" w:hAnsi="宋体" w:cs="Times New Roman" w:hint="eastAsia"/>
          <w:szCs w:val="21"/>
        </w:rPr>
        <w:t>.2.1条所述的款项后10个工作日内向乙方开具合法有效的等额发票</w:t>
      </w:r>
      <w:r w:rsidRPr="002623F7">
        <w:rPr>
          <w:rFonts w:ascii="宋体" w:eastAsia="宋体" w:hAnsi="宋体" w:cs="Times New Roman" w:hint="eastAsia"/>
          <w:szCs w:val="21"/>
        </w:rPr>
        <w:t>。</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.3.4 经营权费、其他费用的代付</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可委托其项目公司向甲方支付经营权费、其他费用。但该委托支付行为不免除或减轻乙方应当承担的付款义务，即如果项目公司未依约定向甲方支付该款项时，由乙方向甲方支付或补足款项，并向甲方承担相应的逾期支付违约责任。</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.3.5 甲方只向乙方开具发票，不向乙方委托的其他第三人开具发票，无论乙方是否委托第三人代为付款。</w:t>
      </w:r>
    </w:p>
    <w:p w:rsidR="00E9526D" w:rsidRPr="00E9526D" w:rsidRDefault="0074476D" w:rsidP="00E9526D">
      <w:pPr>
        <w:spacing w:line="440" w:lineRule="exact"/>
        <w:ind w:firstLineChars="200" w:firstLine="422"/>
        <w:jc w:val="left"/>
        <w:outlineLvl w:val="1"/>
        <w:rPr>
          <w:rFonts w:ascii="宋体" w:eastAsia="宋体" w:hAnsi="宋体" w:cs="Times New Roman"/>
          <w:b/>
          <w:szCs w:val="21"/>
        </w:rPr>
      </w:pPr>
      <w:bookmarkStart w:id="20" w:name="_Toc409530985"/>
      <w:r>
        <w:rPr>
          <w:rFonts w:ascii="宋体" w:eastAsia="宋体" w:hAnsi="宋体" w:cs="Times New Roman"/>
          <w:b/>
          <w:szCs w:val="21"/>
        </w:rPr>
        <w:t>5</w:t>
      </w:r>
      <w:r w:rsidR="00E9526D" w:rsidRPr="00E9526D">
        <w:rPr>
          <w:rFonts w:ascii="宋体" w:eastAsia="宋体" w:hAnsi="宋体" w:cs="Times New Roman" w:hint="eastAsia"/>
          <w:b/>
          <w:szCs w:val="21"/>
        </w:rPr>
        <w:t>.</w:t>
      </w:r>
      <w:r w:rsidR="00E9526D" w:rsidRPr="00E9526D">
        <w:rPr>
          <w:rFonts w:ascii="宋体" w:eastAsia="宋体" w:hAnsi="宋体" w:cs="Times New Roman"/>
          <w:b/>
          <w:szCs w:val="21"/>
        </w:rPr>
        <w:t>4</w:t>
      </w:r>
      <w:r w:rsidR="00E9526D" w:rsidRPr="00E9526D">
        <w:rPr>
          <w:rFonts w:ascii="宋体" w:eastAsia="宋体" w:hAnsi="宋体" w:cs="Times New Roman" w:hint="eastAsia"/>
          <w:b/>
          <w:szCs w:val="21"/>
        </w:rPr>
        <w:t xml:space="preserve"> 经营权费的调整</w:t>
      </w:r>
      <w:bookmarkEnd w:id="20"/>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.4.1 本合同范围内规定的文化宫项目的商业资源、广告资源，若由乙方的改造或调整，年度经营权费都不作调整；</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.4.2如本项目除非主体建筑面积发生变化，经营权费作对应调整外，其他任何变化当年经营权费均不作调整。经营权费调整按</w:t>
      </w:r>
      <w:r>
        <w:rPr>
          <w:rFonts w:ascii="宋体" w:eastAsia="宋体" w:hAnsi="宋体" w:cs="Times New Roman" w:hint="eastAsia"/>
          <w:szCs w:val="21"/>
        </w:rPr>
        <w:t>5.4.3</w:t>
      </w:r>
      <w:r w:rsidR="00E9526D" w:rsidRPr="00E9526D">
        <w:rPr>
          <w:rFonts w:ascii="宋体" w:eastAsia="宋体" w:hAnsi="宋体" w:cs="Times New Roman" w:hint="eastAsia"/>
          <w:szCs w:val="21"/>
        </w:rPr>
        <w:t>计算：</w:t>
      </w:r>
    </w:p>
    <w:p w:rsidR="00E9526D" w:rsidRPr="00A362A4"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A362A4">
        <w:rPr>
          <w:rFonts w:ascii="宋体" w:eastAsia="宋体" w:hAnsi="宋体" w:cs="Times New Roman" w:hint="eastAsia"/>
          <w:szCs w:val="21"/>
        </w:rPr>
        <w:t>.4.3 本合同签订后以甲方移交给乙方的主体建筑面积为准；如主体建筑面积差异不到5‰（含千分之五），经营权费不因该差异而调整；如差异超过5‰（不含千分之五），经营权费按第6.4.4条公式进行调整；</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5</w:t>
      </w:r>
      <w:r w:rsidR="00E9526D" w:rsidRPr="00E9526D">
        <w:rPr>
          <w:rFonts w:ascii="宋体" w:eastAsia="宋体" w:hAnsi="宋体" w:cs="Times New Roman" w:hint="eastAsia"/>
          <w:szCs w:val="21"/>
        </w:rPr>
        <w:t>.4.4 甲方根据本合同第2.4.1条行使地铁优先权时，如果甲方永久终止、删减或增加的文化宫项目的主体建筑面积超过移交主体建筑面积的5‰（不含千分之五），可以相应调减或调增经营权费，否则不予调整经营权费。其他费用均不作调整。调减或调增的计算方法及公式如下：</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lastRenderedPageBreak/>
        <w:t>当年经营权费调减或调增部分费用</w:t>
      </w:r>
      <w:r w:rsidRPr="00E9526D">
        <w:rPr>
          <w:rFonts w:ascii="宋体" w:eastAsia="宋体" w:hAnsi="宋体" w:cs="Times New Roman"/>
          <w:szCs w:val="21"/>
        </w:rPr>
        <w:t>=</w:t>
      </w:r>
      <w:r w:rsidRPr="00E9526D">
        <w:rPr>
          <w:rFonts w:ascii="宋体" w:eastAsia="宋体" w:hAnsi="宋体" w:cs="Times New Roman" w:hint="eastAsia"/>
          <w:szCs w:val="21"/>
        </w:rPr>
        <w:t>当年经营权费×（调减或调增的主体建筑面积÷主体建筑面积）×P</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备注：P</w:t>
      </w:r>
      <w:r w:rsidRPr="00E9526D">
        <w:rPr>
          <w:rFonts w:ascii="宋体" w:eastAsia="宋体" w:hAnsi="宋体" w:cs="Times New Roman"/>
          <w:szCs w:val="21"/>
        </w:rPr>
        <w:t>=</w:t>
      </w:r>
      <w:r w:rsidRPr="00E9526D">
        <w:rPr>
          <w:rFonts w:ascii="宋体" w:eastAsia="宋体" w:hAnsi="宋体" w:cs="Times New Roman" w:hint="eastAsia"/>
          <w:szCs w:val="21"/>
        </w:rPr>
        <w:t>调减或调增的天数÷</w:t>
      </w:r>
      <w:r w:rsidRPr="00E9526D">
        <w:rPr>
          <w:rFonts w:ascii="宋体" w:eastAsia="宋体" w:hAnsi="宋体" w:cs="Times New Roman"/>
          <w:szCs w:val="21"/>
        </w:rPr>
        <w:t>365（</w:t>
      </w:r>
      <w:r w:rsidRPr="00E9526D">
        <w:rPr>
          <w:rFonts w:ascii="宋体" w:eastAsia="宋体" w:hAnsi="宋体" w:cs="Times New Roman" w:hint="eastAsia"/>
          <w:szCs w:val="21"/>
        </w:rPr>
        <w:t>指自然天数</w:t>
      </w:r>
      <w:r w:rsidRPr="00E9526D">
        <w:rPr>
          <w:rFonts w:ascii="宋体" w:eastAsia="宋体" w:hAnsi="宋体" w:cs="Times New Roman"/>
          <w:szCs w:val="21"/>
        </w:rPr>
        <w:t>）</w:t>
      </w:r>
      <w:r w:rsidRPr="00E9526D">
        <w:rPr>
          <w:rFonts w:ascii="宋体" w:eastAsia="宋体" w:hAnsi="宋体" w:cs="Times New Roman" w:hint="eastAsia"/>
          <w:szCs w:val="21"/>
        </w:rPr>
        <w:t>；</w:t>
      </w:r>
    </w:p>
    <w:p w:rsidR="00E9526D" w:rsidRPr="00E9526D" w:rsidRDefault="0074476D" w:rsidP="00E9526D">
      <w:pPr>
        <w:spacing w:line="440" w:lineRule="exact"/>
        <w:ind w:firstLineChars="200" w:firstLine="422"/>
        <w:jc w:val="left"/>
        <w:outlineLvl w:val="1"/>
        <w:rPr>
          <w:rFonts w:ascii="宋体" w:eastAsia="宋体" w:hAnsi="宋体" w:cs="Times New Roman"/>
          <w:b/>
          <w:szCs w:val="21"/>
        </w:rPr>
      </w:pPr>
      <w:bookmarkStart w:id="21" w:name="_Toc409530986"/>
      <w:r>
        <w:rPr>
          <w:rFonts w:ascii="宋体" w:eastAsia="宋体" w:hAnsi="宋体" w:cs="Times New Roman"/>
          <w:b/>
          <w:szCs w:val="21"/>
        </w:rPr>
        <w:t>5</w:t>
      </w:r>
      <w:r w:rsidR="00E9526D" w:rsidRPr="00E9526D">
        <w:rPr>
          <w:rFonts w:ascii="宋体" w:eastAsia="宋体" w:hAnsi="宋体" w:cs="Times New Roman" w:hint="eastAsia"/>
          <w:b/>
          <w:szCs w:val="21"/>
        </w:rPr>
        <w:t>.5 文化宫项目收入的核实</w:t>
      </w:r>
      <w:bookmarkEnd w:id="21"/>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乙方须于每经营年度结束后的120日内向甲方提交由甲方事先认可的独立会计师事务所出具的项目公司上一经营年度文化宫项目年度实际营业收入的审核报告。</w:t>
      </w:r>
    </w:p>
    <w:p w:rsidR="00E9526D" w:rsidRPr="00E9526D" w:rsidRDefault="0074476D" w:rsidP="00E9526D">
      <w:pPr>
        <w:spacing w:line="440" w:lineRule="exact"/>
        <w:ind w:firstLineChars="200" w:firstLine="422"/>
        <w:jc w:val="left"/>
        <w:outlineLvl w:val="1"/>
        <w:rPr>
          <w:rFonts w:ascii="宋体" w:eastAsia="宋体" w:hAnsi="宋体" w:cs="Times New Roman"/>
          <w:b/>
          <w:szCs w:val="21"/>
        </w:rPr>
      </w:pPr>
      <w:bookmarkStart w:id="22" w:name="_Toc409530987"/>
      <w:r>
        <w:rPr>
          <w:rFonts w:ascii="宋体" w:eastAsia="宋体" w:hAnsi="宋体" w:cs="Times New Roman"/>
          <w:b/>
          <w:szCs w:val="21"/>
        </w:rPr>
        <w:t>5</w:t>
      </w:r>
      <w:r w:rsidR="00E9526D" w:rsidRPr="00E9526D">
        <w:rPr>
          <w:rFonts w:ascii="宋体" w:eastAsia="宋体" w:hAnsi="宋体" w:cs="Times New Roman" w:hint="eastAsia"/>
          <w:b/>
          <w:szCs w:val="21"/>
        </w:rPr>
        <w:t>.6 成本费用</w:t>
      </w:r>
      <w:bookmarkEnd w:id="22"/>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承担在经营期内经营文化宫项目下产生的所有费用和责任，包括但不限于经营规划、装修或改建、经营及设备设施的购买、安装费用，文化宫项目的日常清洁、保安、维修、维护及改造所需的成本费用及支出包括呆坏账等。</w:t>
      </w:r>
    </w:p>
    <w:p w:rsidR="00E9526D" w:rsidRPr="00E9526D" w:rsidRDefault="0074476D" w:rsidP="00E9526D">
      <w:pPr>
        <w:spacing w:line="440" w:lineRule="exact"/>
        <w:ind w:firstLineChars="200" w:firstLine="422"/>
        <w:jc w:val="left"/>
        <w:outlineLvl w:val="1"/>
        <w:rPr>
          <w:rFonts w:ascii="宋体" w:eastAsia="宋体" w:hAnsi="宋体" w:cs="Times New Roman"/>
          <w:b/>
          <w:szCs w:val="21"/>
        </w:rPr>
      </w:pPr>
      <w:bookmarkStart w:id="23" w:name="_Toc409530988"/>
      <w:r>
        <w:rPr>
          <w:rFonts w:ascii="宋体" w:eastAsia="宋体" w:hAnsi="宋体" w:cs="Times New Roman"/>
          <w:b/>
          <w:szCs w:val="21"/>
        </w:rPr>
        <w:t>5</w:t>
      </w:r>
      <w:r w:rsidR="00E9526D" w:rsidRPr="00E9526D">
        <w:rPr>
          <w:rFonts w:ascii="宋体" w:eastAsia="宋体" w:hAnsi="宋体" w:cs="Times New Roman" w:hint="eastAsia"/>
          <w:b/>
          <w:szCs w:val="21"/>
        </w:rPr>
        <w:t>.7税费</w:t>
      </w:r>
      <w:bookmarkEnd w:id="23"/>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根据现行的国家税法及相关法规规定对甲方征收的与本合同有关的一切税费均由甲方负担，甲方对自身的收入全额缴税。</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根据现行的国家税法及相关法规规定对乙方征收的与本合同有关的一切税费均由乙方负担。</w:t>
      </w:r>
    </w:p>
    <w:p w:rsidR="00E9526D" w:rsidRPr="00E9526D" w:rsidRDefault="00E9526D" w:rsidP="00E9526D">
      <w:pPr>
        <w:spacing w:line="440" w:lineRule="exact"/>
        <w:ind w:firstLineChars="200" w:firstLine="422"/>
        <w:jc w:val="left"/>
        <w:rPr>
          <w:rFonts w:ascii="宋体" w:eastAsia="宋体" w:hAnsi="宋体" w:cs="Times New Roman"/>
          <w:b/>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24" w:name="_Toc409530989"/>
      <w:r w:rsidRPr="00E9526D">
        <w:rPr>
          <w:rFonts w:ascii="宋体" w:eastAsia="宋体" w:hAnsi="宋体" w:cs="Times New Roman" w:hint="eastAsia"/>
          <w:b/>
          <w:szCs w:val="21"/>
        </w:rPr>
        <w:t>第</w:t>
      </w:r>
      <w:r w:rsidR="0074476D">
        <w:rPr>
          <w:rFonts w:ascii="宋体" w:eastAsia="宋体" w:hAnsi="宋体" w:cs="Times New Roman"/>
          <w:b/>
          <w:szCs w:val="21"/>
        </w:rPr>
        <w:t>6</w:t>
      </w:r>
      <w:r w:rsidRPr="00E9526D">
        <w:rPr>
          <w:rFonts w:ascii="宋体" w:eastAsia="宋体" w:hAnsi="宋体" w:cs="Times New Roman" w:hint="eastAsia"/>
          <w:b/>
          <w:szCs w:val="21"/>
        </w:rPr>
        <w:t>条  保险</w:t>
      </w:r>
      <w:bookmarkEnd w:id="24"/>
    </w:p>
    <w:p w:rsidR="00E9526D" w:rsidRPr="00E9526D" w:rsidRDefault="0074476D" w:rsidP="00E9526D">
      <w:pPr>
        <w:spacing w:line="440" w:lineRule="exact"/>
        <w:ind w:firstLineChars="200" w:firstLine="422"/>
        <w:jc w:val="left"/>
        <w:outlineLvl w:val="1"/>
        <w:rPr>
          <w:rFonts w:ascii="宋体" w:eastAsia="宋体" w:hAnsi="宋体" w:cs="Times New Roman"/>
          <w:b/>
          <w:szCs w:val="21"/>
        </w:rPr>
      </w:pPr>
      <w:bookmarkStart w:id="25" w:name="_Toc409530990"/>
      <w:r>
        <w:rPr>
          <w:rFonts w:ascii="宋体" w:eastAsia="宋体" w:hAnsi="宋体" w:cs="Times New Roman"/>
          <w:b/>
          <w:szCs w:val="21"/>
        </w:rPr>
        <w:t>6</w:t>
      </w:r>
      <w:r w:rsidR="00E9526D" w:rsidRPr="00E9526D">
        <w:rPr>
          <w:rFonts w:ascii="宋体" w:eastAsia="宋体" w:hAnsi="宋体" w:cs="Times New Roman" w:hint="eastAsia"/>
          <w:b/>
          <w:szCs w:val="21"/>
        </w:rPr>
        <w:t>.1 保险的基本情况</w:t>
      </w:r>
      <w:bookmarkEnd w:id="25"/>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在经营期内，乙方须自费每年购买和维持用于保证公众安全及商业资源运营安全的必要保险（包括但不限于财产一切险、公众责任险等），该等保险方案事项应当事先取得甲方</w:t>
      </w:r>
      <w:r w:rsidR="0074476D">
        <w:rPr>
          <w:rFonts w:ascii="宋体" w:eastAsia="宋体" w:hAnsi="宋体" w:cs="Times New Roman" w:hint="eastAsia"/>
          <w:szCs w:val="21"/>
        </w:rPr>
        <w:t>备案</w:t>
      </w:r>
      <w:r w:rsidRPr="00E9526D">
        <w:rPr>
          <w:rFonts w:ascii="宋体" w:eastAsia="宋体" w:hAnsi="宋体" w:cs="Times New Roman" w:hint="eastAsia"/>
          <w:szCs w:val="21"/>
        </w:rPr>
        <w:t>。此外乙方也应为其雇员、代表及其委托的第三人提供适当的保险。</w:t>
      </w:r>
    </w:p>
    <w:p w:rsidR="00E9526D" w:rsidRPr="00E9526D" w:rsidRDefault="0074476D" w:rsidP="00E9526D">
      <w:pPr>
        <w:spacing w:line="440" w:lineRule="exact"/>
        <w:ind w:firstLineChars="200" w:firstLine="422"/>
        <w:jc w:val="left"/>
        <w:outlineLvl w:val="1"/>
        <w:rPr>
          <w:rFonts w:ascii="宋体" w:eastAsia="宋体" w:hAnsi="宋体" w:cs="Times New Roman"/>
          <w:b/>
          <w:szCs w:val="21"/>
        </w:rPr>
      </w:pPr>
      <w:bookmarkStart w:id="26" w:name="_Toc409530991"/>
      <w:r>
        <w:rPr>
          <w:rFonts w:ascii="宋体" w:eastAsia="宋体" w:hAnsi="宋体" w:cs="Times New Roman"/>
          <w:b/>
          <w:szCs w:val="21"/>
        </w:rPr>
        <w:t>6</w:t>
      </w:r>
      <w:r w:rsidR="00E9526D" w:rsidRPr="00E9526D">
        <w:rPr>
          <w:rFonts w:ascii="宋体" w:eastAsia="宋体" w:hAnsi="宋体" w:cs="Times New Roman" w:hint="eastAsia"/>
          <w:b/>
          <w:szCs w:val="21"/>
        </w:rPr>
        <w:t>.2 保险的特别约定</w:t>
      </w:r>
      <w:bookmarkEnd w:id="26"/>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6</w:t>
      </w:r>
      <w:r w:rsidR="00E9526D" w:rsidRPr="00E9526D">
        <w:rPr>
          <w:rFonts w:ascii="宋体" w:eastAsia="宋体" w:hAnsi="宋体" w:cs="Times New Roman" w:hint="eastAsia"/>
          <w:szCs w:val="21"/>
        </w:rPr>
        <w:t>.2.1 甲方有权要求乙方使甲方及其子、分公司列为公众责任险、财产一切险（按实际情况而定）保险单上的共同被保险人（受益人）；</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6</w:t>
      </w:r>
      <w:r w:rsidR="00E9526D" w:rsidRPr="00E9526D">
        <w:rPr>
          <w:rFonts w:ascii="宋体" w:eastAsia="宋体" w:hAnsi="宋体" w:cs="Times New Roman" w:hint="eastAsia"/>
          <w:szCs w:val="21"/>
        </w:rPr>
        <w:t>.2.2乙方应自费办理商铺装修期间所有相关的保险事宜，并完全承担因施工所导致的一切人身财产损失。在经营期内，乙方应对由其导致的任何第三方财产损失、人身伤亡购买相应的保险，若有关的保险的赔偿金不足以（或不能够）赔偿受损方的损失，致使甲方或其雇员为乙方的行为向任何第三方做出赔偿，则乙方须向甲方或其雇员赔偿因此而受到的损失；</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6</w:t>
      </w:r>
      <w:r w:rsidR="00E9526D" w:rsidRPr="00E9526D">
        <w:rPr>
          <w:rFonts w:ascii="宋体" w:eastAsia="宋体" w:hAnsi="宋体" w:cs="Times New Roman" w:hint="eastAsia"/>
          <w:szCs w:val="21"/>
        </w:rPr>
        <w:t>.2.3 乙方应在获准在中华人民共和国经营保险业务的、具有良好信誉的保险商处保持完全有效的保险，并向甲方提供所有的保险证书，证明乙方已获得了保险单，同时向甲方提供这种保险单及保险费已付凭据的复印件。乙方一旦收到续保证书和保险批单凭据及时提交</w:t>
      </w:r>
      <w:r w:rsidR="00E9526D" w:rsidRPr="00E9526D">
        <w:rPr>
          <w:rFonts w:ascii="宋体" w:eastAsia="宋体" w:hAnsi="宋体" w:cs="Times New Roman" w:hint="eastAsia"/>
          <w:szCs w:val="21"/>
        </w:rPr>
        <w:lastRenderedPageBreak/>
        <w:t>给甲方；</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6</w:t>
      </w:r>
      <w:r w:rsidR="00E9526D" w:rsidRPr="00E9526D">
        <w:rPr>
          <w:rFonts w:ascii="宋体" w:eastAsia="宋体" w:hAnsi="宋体" w:cs="Times New Roman" w:hint="eastAsia"/>
          <w:szCs w:val="21"/>
        </w:rPr>
        <w:t>.2.4 乙方应遵守对其适用的保险单的条款及条件，并应遵循与保险商订立的索赔管理程序。该索赔管理程序应符合或者优于同类项目的合理的和惯常使用的条款；</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6</w:t>
      </w:r>
      <w:r w:rsidR="00E9526D" w:rsidRPr="00E9526D">
        <w:rPr>
          <w:rFonts w:ascii="宋体" w:eastAsia="宋体" w:hAnsi="宋体" w:cs="Times New Roman" w:hint="eastAsia"/>
          <w:szCs w:val="21"/>
        </w:rPr>
        <w:t>.2.5当任何保险单项下的任何索赔事项发生时，乙方应通知甲方并及时向甲方提供其合理要求的有关保险单项下索赔的任何信息，按照法律及合同等应支付甲方的索赔款按照保险法规定及时支付甲方；</w:t>
      </w:r>
    </w:p>
    <w:p w:rsidR="00E9526D" w:rsidRPr="00E9526D" w:rsidRDefault="0074476D"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6</w:t>
      </w:r>
      <w:r w:rsidR="00E9526D" w:rsidRPr="00E9526D">
        <w:rPr>
          <w:rFonts w:ascii="宋体" w:eastAsia="宋体" w:hAnsi="宋体" w:cs="Times New Roman" w:hint="eastAsia"/>
          <w:szCs w:val="21"/>
        </w:rPr>
        <w:t>.2.6根据本合同投保的所有保险，对于任何责任范围的取消、终止、期满或中止和/或保险的任何重大改变或保险额的任何减少，或责任限制的任何减少，乙方应及时敦促保险商在此类取消、终止、期满、中止、改变或减少生效之前至少90天通知甲方。</w:t>
      </w:r>
    </w:p>
    <w:p w:rsidR="00E9526D" w:rsidRPr="00E9526D" w:rsidRDefault="00E9526D" w:rsidP="00E9526D">
      <w:pPr>
        <w:spacing w:line="440" w:lineRule="exact"/>
        <w:ind w:firstLineChars="200" w:firstLine="422"/>
        <w:jc w:val="left"/>
        <w:rPr>
          <w:rFonts w:ascii="宋体" w:eastAsia="宋体" w:hAnsi="宋体" w:cs="Times New Roman"/>
          <w:b/>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27" w:name="_Toc409530992"/>
      <w:r w:rsidRPr="00E9526D">
        <w:rPr>
          <w:rFonts w:ascii="宋体" w:eastAsia="宋体" w:hAnsi="宋体" w:cs="Times New Roman" w:hint="eastAsia"/>
          <w:b/>
          <w:szCs w:val="21"/>
        </w:rPr>
        <w:t>第</w:t>
      </w:r>
      <w:r w:rsidR="0074476D">
        <w:rPr>
          <w:rFonts w:ascii="宋体" w:eastAsia="宋体" w:hAnsi="宋体" w:cs="Times New Roman"/>
          <w:b/>
          <w:szCs w:val="21"/>
        </w:rPr>
        <w:t>7</w:t>
      </w:r>
      <w:r w:rsidRPr="00E9526D">
        <w:rPr>
          <w:rFonts w:ascii="宋体" w:eastAsia="宋体" w:hAnsi="宋体" w:cs="Times New Roman" w:hint="eastAsia"/>
          <w:b/>
          <w:szCs w:val="21"/>
        </w:rPr>
        <w:t>条  装修或改建</w:t>
      </w:r>
      <w:bookmarkEnd w:id="27"/>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7.1</w:t>
      </w:r>
      <w:r w:rsidR="00564FA1" w:rsidRPr="00564FA1">
        <w:rPr>
          <w:rFonts w:ascii="宋体" w:eastAsia="宋体" w:hAnsi="宋体" w:cs="Times New Roman" w:hint="eastAsia"/>
          <w:szCs w:val="24"/>
        </w:rPr>
        <w:t xml:space="preserve"> </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应在文化宫广场地下商业项目进场施工30日前向</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递交文化宫广场地下商业项目内部装修、设施设备安装及陈设的设计图和详细说明。经</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书面审核，并由</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向有关政府部门及</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办理相关手续后方可进行施工安装。</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需从具有相应装修资质（甲级或乙级）的单位中选择装修公司，使用的装修设施材料必须符合国家相关强制性人防、消防等标准，同时装修合同需在</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备案。所有中标自行装修范围的装修费用由</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自行承担。</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 xml:space="preserve">7.2 </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在进行空间改造、机电安装、装修的实际施工预算和方案需经</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审核通过后方可进行施工。</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7.3</w:t>
      </w:r>
      <w:r w:rsidR="00564FA1" w:rsidRPr="00564FA1">
        <w:rPr>
          <w:rFonts w:ascii="宋体" w:eastAsia="宋体" w:hAnsi="宋体" w:cs="Times New Roman" w:hint="eastAsia"/>
          <w:szCs w:val="24"/>
        </w:rPr>
        <w:t xml:space="preserve"> </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装修时如需改变文化宫广场地下商业项目建筑物结构，必须经</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书面同意后向有关政府部门审批，审核后由</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委托具备资质的单位进行施工。</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7.4</w:t>
      </w:r>
      <w:r w:rsidR="00564FA1" w:rsidRPr="00564FA1">
        <w:rPr>
          <w:rFonts w:ascii="宋体" w:eastAsia="宋体" w:hAnsi="宋体" w:cs="Times New Roman" w:hint="eastAsia"/>
          <w:szCs w:val="24"/>
        </w:rPr>
        <w:t xml:space="preserve"> </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于装修期间，必须在文化宫广场地下商业项目外围贴出告示，如修改门面必须加装隔离围板并在围板上做相应通告。</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7.5</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进行现场装修施工应当服从</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有关部门的管理，不得影响危害轨道交通运营秩序和安全；</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所有施工材料的进出须由</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指定的通道，并保持施工前后场地环境整洁有序。</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7.6</w:t>
      </w:r>
      <w:r w:rsidR="00564FA1" w:rsidRPr="00564FA1">
        <w:rPr>
          <w:rFonts w:ascii="宋体" w:eastAsia="宋体" w:hAnsi="宋体" w:cs="Times New Roman" w:hint="eastAsia"/>
          <w:szCs w:val="24"/>
        </w:rPr>
        <w:t>装修完毕，</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须负责文化宫广场地下商业项目的消防、环保、卫生等相关政府部门验收工作，并获验收合格批复后，经</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审核，文化宫广场地下商业项目方可营业或试营业。</w:t>
      </w:r>
    </w:p>
    <w:p w:rsidR="00564FA1" w:rsidRPr="00564FA1" w:rsidRDefault="00564FA1" w:rsidP="00564FA1">
      <w:pPr>
        <w:spacing w:line="440" w:lineRule="exact"/>
        <w:ind w:firstLineChars="200" w:firstLine="420"/>
        <w:jc w:val="left"/>
        <w:rPr>
          <w:rFonts w:ascii="宋体" w:eastAsia="宋体" w:hAnsi="宋体" w:cs="Times New Roman"/>
          <w:szCs w:val="24"/>
        </w:rPr>
      </w:pPr>
      <w:r w:rsidRPr="00564FA1">
        <w:rPr>
          <w:rFonts w:ascii="宋体" w:eastAsia="宋体" w:hAnsi="宋体" w:cs="Times New Roman"/>
          <w:szCs w:val="24"/>
        </w:rPr>
        <w:t>7.</w:t>
      </w:r>
      <w:r w:rsidR="00473A6E">
        <w:rPr>
          <w:rFonts w:ascii="宋体" w:eastAsia="宋体" w:hAnsi="宋体" w:cs="Times New Roman"/>
          <w:szCs w:val="24"/>
        </w:rPr>
        <w:t>7</w:t>
      </w:r>
      <w:r w:rsidRPr="00564FA1">
        <w:rPr>
          <w:rFonts w:ascii="宋体" w:eastAsia="宋体" w:hAnsi="宋体" w:cs="Times New Roman" w:hint="eastAsia"/>
          <w:szCs w:val="24"/>
        </w:rPr>
        <w:t xml:space="preserve"> 在装修过程中，</w:t>
      </w:r>
      <w:r w:rsidR="00375851">
        <w:rPr>
          <w:rFonts w:ascii="宋体" w:eastAsia="宋体" w:hAnsi="宋体" w:cs="Times New Roman" w:hint="eastAsia"/>
          <w:szCs w:val="24"/>
        </w:rPr>
        <w:t>乙方</w:t>
      </w:r>
      <w:r w:rsidRPr="00564FA1">
        <w:rPr>
          <w:rFonts w:ascii="宋体" w:eastAsia="宋体" w:hAnsi="宋体" w:cs="Times New Roman" w:hint="eastAsia"/>
          <w:szCs w:val="24"/>
        </w:rPr>
        <w:t>及</w:t>
      </w:r>
      <w:r w:rsidR="00375851">
        <w:rPr>
          <w:rFonts w:ascii="宋体" w:eastAsia="宋体" w:hAnsi="宋体" w:cs="Times New Roman" w:hint="eastAsia"/>
          <w:szCs w:val="24"/>
        </w:rPr>
        <w:t>乙方</w:t>
      </w:r>
      <w:r w:rsidRPr="00564FA1">
        <w:rPr>
          <w:rFonts w:ascii="宋体" w:eastAsia="宋体" w:hAnsi="宋体" w:cs="Times New Roman" w:hint="eastAsia"/>
          <w:szCs w:val="24"/>
        </w:rPr>
        <w:t>委托的施工单位如损坏该文化宫广场地下商业项目外立面、附属设施和相邻部位的，</w:t>
      </w:r>
      <w:r w:rsidR="00375851">
        <w:rPr>
          <w:rFonts w:ascii="宋体" w:eastAsia="宋体" w:hAnsi="宋体" w:cs="Times New Roman" w:hint="eastAsia"/>
          <w:szCs w:val="24"/>
        </w:rPr>
        <w:t>甲方</w:t>
      </w:r>
      <w:r w:rsidRPr="00564FA1">
        <w:rPr>
          <w:rFonts w:ascii="宋体" w:eastAsia="宋体" w:hAnsi="宋体" w:cs="Times New Roman" w:hint="eastAsia"/>
          <w:szCs w:val="24"/>
        </w:rPr>
        <w:t>有权要求</w:t>
      </w:r>
      <w:r w:rsidR="00375851">
        <w:rPr>
          <w:rFonts w:ascii="宋体" w:eastAsia="宋体" w:hAnsi="宋体" w:cs="Times New Roman" w:hint="eastAsia"/>
          <w:szCs w:val="24"/>
        </w:rPr>
        <w:t>乙方</w:t>
      </w:r>
      <w:r w:rsidRPr="00564FA1">
        <w:rPr>
          <w:rFonts w:ascii="宋体" w:eastAsia="宋体" w:hAnsi="宋体" w:cs="Times New Roman" w:hint="eastAsia"/>
          <w:szCs w:val="24"/>
        </w:rPr>
        <w:t>恢复原状或赔偿由此产生的一切损失。</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7.8</w:t>
      </w:r>
      <w:r w:rsidR="00564FA1" w:rsidRPr="00564FA1">
        <w:rPr>
          <w:rFonts w:ascii="宋体" w:eastAsia="宋体" w:hAnsi="宋体" w:cs="Times New Roman" w:hint="eastAsia"/>
          <w:szCs w:val="24"/>
        </w:rPr>
        <w:t xml:space="preserve"> </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应根据环卫部门要求自行处理建筑垃圾。</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lastRenderedPageBreak/>
        <w:t>7.9</w:t>
      </w:r>
      <w:r w:rsidR="00564FA1" w:rsidRPr="00564FA1">
        <w:rPr>
          <w:rFonts w:ascii="宋体" w:eastAsia="宋体" w:hAnsi="宋体" w:cs="Times New Roman" w:hint="eastAsia"/>
          <w:szCs w:val="24"/>
        </w:rPr>
        <w:t xml:space="preserve"> 在装修过程中，</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及</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委托的施工单位必须遵守</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的装修规定，对违反装修规定的行为，</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可根据常州地铁商业运营管理规定相关内容对</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进行处治、处罚，由此引起装修工程的延误等损失均由</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承担。</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7.10</w:t>
      </w:r>
      <w:r w:rsidR="00564FA1" w:rsidRPr="00564FA1">
        <w:rPr>
          <w:rFonts w:ascii="宋体" w:eastAsia="宋体" w:hAnsi="宋体" w:cs="Times New Roman" w:hint="eastAsia"/>
          <w:szCs w:val="24"/>
        </w:rPr>
        <w:t xml:space="preserve"> </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在完成上述装修后，</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提出对文化宫广场地下商业项目的任何设施设备更新、替换，改造等行为，需事先征得</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同意。</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7.11</w:t>
      </w:r>
      <w:r w:rsidR="00564FA1" w:rsidRPr="00564FA1">
        <w:rPr>
          <w:rFonts w:ascii="宋体" w:eastAsia="宋体" w:hAnsi="宋体" w:cs="Times New Roman" w:hint="eastAsia"/>
          <w:szCs w:val="24"/>
        </w:rPr>
        <w:t xml:space="preserve"> 经营期内，</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必须保证所添附的设备设施功能齐全，保证经营期内正常运行。经营期满，</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对因经营需要，装修装饰材料、机电设备设施等（不可移动部分）不得拆除，同时不得向</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提出任何补偿要求，以上所添附的装修装饰材料、机电设备设施等的所有权归</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7.12</w:t>
      </w:r>
      <w:r w:rsidR="00564FA1" w:rsidRPr="00564FA1">
        <w:rPr>
          <w:rFonts w:ascii="宋体" w:eastAsia="宋体" w:hAnsi="宋体" w:cs="Times New Roman" w:hint="eastAsia"/>
          <w:szCs w:val="24"/>
        </w:rPr>
        <w:t xml:space="preserve"> </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于经营期内在文化宫广场地下商业项目内需要进行装修或结构改造，则需事先出示书面申请并附图纸（大于100平方应附蓝图），经</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书面审核后方可实施，否则，</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可以要求</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恢复原状或赔偿由此产生的一切损失。如</w:t>
      </w:r>
      <w:r w:rsidR="00375851">
        <w:rPr>
          <w:rFonts w:ascii="宋体" w:eastAsia="宋体" w:hAnsi="宋体" w:cs="Times New Roman" w:hint="eastAsia"/>
          <w:szCs w:val="24"/>
        </w:rPr>
        <w:t>乙方</w:t>
      </w:r>
      <w:r w:rsidR="00564FA1" w:rsidRPr="00564FA1">
        <w:rPr>
          <w:rFonts w:ascii="宋体" w:eastAsia="宋体" w:hAnsi="宋体" w:cs="Times New Roman" w:hint="eastAsia"/>
          <w:szCs w:val="24"/>
        </w:rPr>
        <w:t>自行出资建设、制作营业设施，事先应填写“申请表”并将装修方案和施工方案报</w:t>
      </w:r>
      <w:r w:rsidR="00375851">
        <w:rPr>
          <w:rFonts w:ascii="宋体" w:eastAsia="宋体" w:hAnsi="宋体" w:cs="Times New Roman" w:hint="eastAsia"/>
          <w:szCs w:val="24"/>
        </w:rPr>
        <w:t>甲方</w:t>
      </w:r>
      <w:r w:rsidR="00564FA1" w:rsidRPr="00564FA1">
        <w:rPr>
          <w:rFonts w:ascii="宋体" w:eastAsia="宋体" w:hAnsi="宋体" w:cs="Times New Roman" w:hint="eastAsia"/>
          <w:szCs w:val="24"/>
        </w:rPr>
        <w:t>审核后方可实施。</w:t>
      </w:r>
    </w:p>
    <w:p w:rsidR="00564FA1" w:rsidRPr="00564FA1" w:rsidRDefault="00473A6E" w:rsidP="00564FA1">
      <w:pPr>
        <w:spacing w:line="440" w:lineRule="exact"/>
        <w:ind w:firstLineChars="200" w:firstLine="420"/>
        <w:jc w:val="left"/>
        <w:rPr>
          <w:rFonts w:ascii="宋体" w:eastAsia="宋体" w:hAnsi="宋体" w:cs="Times New Roman"/>
          <w:szCs w:val="24"/>
        </w:rPr>
      </w:pPr>
      <w:r>
        <w:rPr>
          <w:rFonts w:ascii="宋体" w:eastAsia="宋体" w:hAnsi="宋体" w:cs="Times New Roman"/>
          <w:szCs w:val="24"/>
        </w:rPr>
        <w:t>7.13</w:t>
      </w:r>
      <w:r w:rsidR="00564FA1" w:rsidRPr="00564FA1">
        <w:rPr>
          <w:rFonts w:ascii="宋体" w:eastAsia="宋体" w:hAnsi="宋体" w:cs="Times New Roman" w:hint="eastAsia"/>
          <w:szCs w:val="24"/>
        </w:rPr>
        <w:t xml:space="preserve"> 结构改造方案及结构改造的实施必须遵守消防安全的约定。</w:t>
      </w:r>
    </w:p>
    <w:p w:rsidR="00564FA1" w:rsidRPr="00564FA1" w:rsidRDefault="00564FA1" w:rsidP="00564FA1">
      <w:pPr>
        <w:spacing w:line="440" w:lineRule="exact"/>
        <w:ind w:firstLineChars="200" w:firstLine="420"/>
        <w:jc w:val="left"/>
        <w:rPr>
          <w:rFonts w:ascii="宋体" w:eastAsia="宋体" w:hAnsi="宋体" w:cs="Times New Roman"/>
          <w:szCs w:val="24"/>
        </w:rPr>
      </w:pPr>
    </w:p>
    <w:p w:rsidR="00E9526D" w:rsidRPr="00E9526D" w:rsidRDefault="00E9526D" w:rsidP="00564FA1">
      <w:pPr>
        <w:spacing w:line="440" w:lineRule="exact"/>
        <w:ind w:firstLineChars="200" w:firstLine="422"/>
        <w:jc w:val="left"/>
        <w:outlineLvl w:val="1"/>
        <w:rPr>
          <w:rFonts w:ascii="宋体" w:eastAsia="宋体" w:hAnsi="宋体" w:cs="Times New Roman"/>
          <w:b/>
          <w:szCs w:val="21"/>
        </w:rPr>
      </w:pPr>
      <w:bookmarkStart w:id="28" w:name="_Toc409530993"/>
      <w:r w:rsidRPr="00E9526D">
        <w:rPr>
          <w:rFonts w:ascii="宋体" w:eastAsia="宋体" w:hAnsi="宋体" w:cs="Times New Roman" w:hint="eastAsia"/>
          <w:b/>
          <w:szCs w:val="21"/>
        </w:rPr>
        <w:t>第</w:t>
      </w:r>
      <w:r w:rsidR="00937A80">
        <w:rPr>
          <w:rFonts w:ascii="宋体" w:eastAsia="宋体" w:hAnsi="宋体" w:cs="Times New Roman"/>
          <w:b/>
          <w:szCs w:val="21"/>
        </w:rPr>
        <w:t>8</w:t>
      </w:r>
      <w:r w:rsidRPr="00E9526D">
        <w:rPr>
          <w:rFonts w:ascii="宋体" w:eastAsia="宋体" w:hAnsi="宋体" w:cs="Times New Roman" w:hint="eastAsia"/>
          <w:b/>
          <w:szCs w:val="21"/>
        </w:rPr>
        <w:t>条  经营</w:t>
      </w:r>
      <w:bookmarkEnd w:id="28"/>
    </w:p>
    <w:p w:rsidR="00E9526D" w:rsidRPr="00E9526D" w:rsidRDefault="00937A80" w:rsidP="00E9526D">
      <w:pPr>
        <w:spacing w:line="440" w:lineRule="exact"/>
        <w:ind w:firstLineChars="200" w:firstLine="422"/>
        <w:jc w:val="left"/>
        <w:outlineLvl w:val="1"/>
        <w:rPr>
          <w:rFonts w:ascii="宋体" w:eastAsia="宋体" w:hAnsi="宋体" w:cs="Times New Roman"/>
          <w:b/>
          <w:szCs w:val="21"/>
        </w:rPr>
      </w:pPr>
      <w:bookmarkStart w:id="29" w:name="_Toc409530994"/>
      <w:r>
        <w:rPr>
          <w:rFonts w:ascii="宋体" w:eastAsia="宋体" w:hAnsi="宋体" w:cs="Times New Roman"/>
          <w:b/>
          <w:szCs w:val="21"/>
        </w:rPr>
        <w:t>8</w:t>
      </w:r>
      <w:r w:rsidR="00E9526D" w:rsidRPr="00E9526D">
        <w:rPr>
          <w:rFonts w:ascii="宋体" w:eastAsia="宋体" w:hAnsi="宋体" w:cs="Times New Roman" w:hint="eastAsia"/>
          <w:b/>
          <w:szCs w:val="21"/>
        </w:rPr>
        <w:t>.1 甲方的权利与义务</w:t>
      </w:r>
      <w:bookmarkEnd w:id="29"/>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.1.1有权按合同约定收取经营权费；</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.1.</w:t>
      </w:r>
      <w:r w:rsidR="00E9526D" w:rsidRPr="00E9526D">
        <w:rPr>
          <w:rFonts w:ascii="宋体" w:eastAsia="宋体" w:hAnsi="宋体" w:cs="Times New Roman"/>
          <w:szCs w:val="21"/>
        </w:rPr>
        <w:t>2</w:t>
      </w:r>
      <w:r w:rsidR="00E9526D" w:rsidRPr="00E9526D">
        <w:rPr>
          <w:rFonts w:ascii="宋体" w:eastAsia="宋体" w:hAnsi="宋体" w:cs="Times New Roman" w:hint="eastAsia"/>
          <w:szCs w:val="21"/>
        </w:rPr>
        <w:t>文化宫项目内经过甲方同意的其他与轨道交通运营相关的公益派送、宣传等活动，甲方应提前3天通知乙方，乙方需提供活动场所及便利；</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.1.</w:t>
      </w:r>
      <w:r w:rsidR="00E9526D" w:rsidRPr="00E9526D">
        <w:rPr>
          <w:rFonts w:ascii="宋体" w:eastAsia="宋体" w:hAnsi="宋体" w:cs="Times New Roman"/>
          <w:szCs w:val="21"/>
        </w:rPr>
        <w:t>3</w:t>
      </w:r>
      <w:r w:rsidR="00E9526D" w:rsidRPr="00E9526D">
        <w:rPr>
          <w:rFonts w:ascii="宋体" w:eastAsia="宋体" w:hAnsi="宋体" w:cs="Times New Roman" w:hint="eastAsia"/>
          <w:szCs w:val="21"/>
        </w:rPr>
        <w:t>合同期内，甲方有权对乙方商业资源项目内进行常规检查和巡视；甲方或受其委托的第三方进行上述检查的费用由甲方承担。若委托检查结果表明乙方未履行其义务，甲方有权要求其在规定的时间内完成整改，如乙方未在甲方规定的时间内完成整改并达到甲方要求，视为乙方违约，甲方有权追究乙方违约责任；</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.1.</w:t>
      </w:r>
      <w:r w:rsidR="00E9526D" w:rsidRPr="00E9526D">
        <w:rPr>
          <w:rFonts w:ascii="宋体" w:eastAsia="宋体" w:hAnsi="宋体" w:cs="Times New Roman"/>
          <w:szCs w:val="21"/>
        </w:rPr>
        <w:t>4</w:t>
      </w:r>
      <w:r w:rsidR="00E9526D" w:rsidRPr="00E9526D">
        <w:rPr>
          <w:rFonts w:ascii="宋体" w:eastAsia="宋体" w:hAnsi="宋体" w:cs="Times New Roman" w:hint="eastAsia"/>
          <w:szCs w:val="21"/>
        </w:rPr>
        <w:t>负责文化宫项目的初步规划和建设</w:t>
      </w:r>
      <w:r w:rsidR="004A19D7">
        <w:rPr>
          <w:rFonts w:ascii="宋体" w:eastAsia="宋体" w:hAnsi="宋体" w:cs="Times New Roman" w:hint="eastAsia"/>
          <w:szCs w:val="21"/>
        </w:rPr>
        <w:t>及公共区装修</w:t>
      </w:r>
      <w:r w:rsidR="00E9526D" w:rsidRPr="00E9526D">
        <w:rPr>
          <w:rFonts w:ascii="宋体" w:eastAsia="宋体" w:hAnsi="宋体" w:cs="Times New Roman" w:hint="eastAsia"/>
          <w:szCs w:val="21"/>
        </w:rPr>
        <w:t>，并将场地按照合同约定移交给乙方；</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.1.</w:t>
      </w:r>
      <w:r w:rsidR="00E9526D" w:rsidRPr="00E9526D">
        <w:rPr>
          <w:rFonts w:ascii="宋体" w:eastAsia="宋体" w:hAnsi="宋体" w:cs="Times New Roman"/>
          <w:szCs w:val="21"/>
        </w:rPr>
        <w:t>5</w:t>
      </w:r>
      <w:r w:rsidR="00E9526D" w:rsidRPr="00E9526D">
        <w:rPr>
          <w:rFonts w:ascii="宋体" w:eastAsia="宋体" w:hAnsi="宋体" w:cs="Times New Roman" w:hint="eastAsia"/>
          <w:szCs w:val="21"/>
        </w:rPr>
        <w:t>在乙方规划、建设、招商、经营等活动中，涉及到与运营相关及政府相关管理部门的各类申报或审批工作提供协调和帮助；</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.1.</w:t>
      </w:r>
      <w:r w:rsidR="00E9526D" w:rsidRPr="00E9526D">
        <w:rPr>
          <w:rFonts w:ascii="宋体" w:eastAsia="宋体" w:hAnsi="宋体" w:cs="Times New Roman"/>
          <w:szCs w:val="21"/>
        </w:rPr>
        <w:t>6</w:t>
      </w:r>
      <w:r w:rsidR="00375851">
        <w:rPr>
          <w:rFonts w:ascii="宋体" w:eastAsia="宋体" w:hAnsi="宋体" w:cs="Times New Roman" w:hint="eastAsia"/>
          <w:szCs w:val="21"/>
        </w:rPr>
        <w:t>甲方</w:t>
      </w:r>
      <w:r w:rsidR="00E9526D" w:rsidRPr="00E9526D">
        <w:rPr>
          <w:rFonts w:ascii="宋体" w:eastAsia="宋体" w:hAnsi="宋体" w:cs="Times New Roman" w:hint="eastAsia"/>
          <w:szCs w:val="21"/>
        </w:rPr>
        <w:t>应向</w:t>
      </w:r>
      <w:r w:rsidR="00DF4CCF">
        <w:rPr>
          <w:rFonts w:ascii="宋体" w:eastAsia="宋体" w:hAnsi="宋体" w:cs="Times New Roman" w:hint="eastAsia"/>
          <w:szCs w:val="21"/>
        </w:rPr>
        <w:t>乙方</w:t>
      </w:r>
      <w:r w:rsidR="00E9526D" w:rsidRPr="00E9526D">
        <w:rPr>
          <w:rFonts w:ascii="宋体" w:eastAsia="宋体" w:hAnsi="宋体" w:cs="Times New Roman" w:hint="eastAsia"/>
          <w:szCs w:val="21"/>
        </w:rPr>
        <w:t>的员工或其委托的第三方因经营需要而进入经营路线提供适当便利。</w:t>
      </w:r>
      <w:r w:rsidR="00375851">
        <w:rPr>
          <w:rFonts w:ascii="宋体" w:eastAsia="宋体" w:hAnsi="宋体" w:cs="Times New Roman" w:hint="eastAsia"/>
          <w:szCs w:val="21"/>
        </w:rPr>
        <w:t>甲方</w:t>
      </w:r>
      <w:r w:rsidR="00E9526D" w:rsidRPr="00E9526D">
        <w:rPr>
          <w:rFonts w:ascii="宋体" w:eastAsia="宋体" w:hAnsi="宋体" w:cs="Times New Roman" w:hint="eastAsia"/>
          <w:szCs w:val="21"/>
        </w:rPr>
        <w:t>有权在防止滥用此等便利的前提下向</w:t>
      </w:r>
      <w:r w:rsidR="00DF4CCF">
        <w:rPr>
          <w:rFonts w:ascii="宋体" w:eastAsia="宋体" w:hAnsi="宋体" w:cs="Times New Roman" w:hint="eastAsia"/>
          <w:szCs w:val="21"/>
        </w:rPr>
        <w:t>乙方</w:t>
      </w:r>
      <w:r w:rsidR="00E9526D" w:rsidRPr="00E9526D">
        <w:rPr>
          <w:rFonts w:ascii="宋体" w:eastAsia="宋体" w:hAnsi="宋体" w:cs="Times New Roman" w:hint="eastAsia"/>
          <w:szCs w:val="21"/>
        </w:rPr>
        <w:t>收取合理费用。</w:t>
      </w:r>
    </w:p>
    <w:p w:rsidR="00E9526D" w:rsidRPr="00E9526D" w:rsidRDefault="00937A80" w:rsidP="00E9526D">
      <w:pPr>
        <w:spacing w:line="440" w:lineRule="exact"/>
        <w:ind w:firstLineChars="200" w:firstLine="420"/>
        <w:jc w:val="left"/>
        <w:rPr>
          <w:rFonts w:ascii="宋体" w:eastAsia="宋体" w:hAnsi="宋体" w:cs="宋体"/>
          <w:kern w:val="0"/>
          <w:szCs w:val="21"/>
        </w:rPr>
      </w:pPr>
      <w:r>
        <w:rPr>
          <w:rFonts w:ascii="宋体" w:eastAsia="宋体" w:hAnsi="宋体" w:cs="Times New Roman"/>
          <w:szCs w:val="21"/>
        </w:rPr>
        <w:t>8</w:t>
      </w:r>
      <w:r w:rsidR="00E9526D" w:rsidRPr="00E9526D">
        <w:rPr>
          <w:rFonts w:ascii="宋体" w:eastAsia="宋体" w:hAnsi="宋体" w:cs="Times New Roman" w:hint="eastAsia"/>
          <w:szCs w:val="21"/>
        </w:rPr>
        <w:t>.1.</w:t>
      </w:r>
      <w:r w:rsidR="00E9526D" w:rsidRPr="00E9526D">
        <w:rPr>
          <w:rFonts w:ascii="宋体" w:eastAsia="宋体" w:hAnsi="宋体" w:cs="Times New Roman"/>
          <w:szCs w:val="21"/>
        </w:rPr>
        <w:t>7</w:t>
      </w:r>
      <w:r w:rsidR="00E9526D" w:rsidRPr="00E9526D">
        <w:rPr>
          <w:rFonts w:ascii="宋体" w:eastAsia="宋体" w:hAnsi="宋体" w:cs="宋体" w:hint="eastAsia"/>
          <w:kern w:val="0"/>
          <w:szCs w:val="21"/>
        </w:rPr>
        <w:t>甲方保证文化宫项目主体结构处于正常的可使用和安全的状态。乙方如发现上述</w:t>
      </w:r>
      <w:r w:rsidR="00E9526D" w:rsidRPr="00E9526D">
        <w:rPr>
          <w:rFonts w:ascii="宋体" w:eastAsia="宋体" w:hAnsi="宋体" w:cs="宋体" w:hint="eastAsia"/>
          <w:kern w:val="0"/>
          <w:szCs w:val="21"/>
        </w:rPr>
        <w:lastRenderedPageBreak/>
        <w:t>主体结构出现损坏、故障，应及时通知甲方前来维修，甲方应当在接到乙方通知后合理期限内开始进行维修。甲方逾期未开始维修的，乙方可自行维修，维修费由甲方承担。</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宋体"/>
          <w:kern w:val="0"/>
          <w:szCs w:val="21"/>
        </w:rPr>
        <w:t>8</w:t>
      </w:r>
      <w:r w:rsidR="00E9526D" w:rsidRPr="00E9526D">
        <w:rPr>
          <w:rFonts w:ascii="宋体" w:eastAsia="宋体" w:hAnsi="宋体" w:cs="宋体" w:hint="eastAsia"/>
          <w:kern w:val="0"/>
          <w:szCs w:val="21"/>
        </w:rPr>
        <w:t>.1.</w:t>
      </w:r>
      <w:r w:rsidR="00E9526D" w:rsidRPr="00E9526D">
        <w:rPr>
          <w:rFonts w:ascii="宋体" w:eastAsia="宋体" w:hAnsi="宋体" w:cs="宋体"/>
          <w:kern w:val="0"/>
          <w:szCs w:val="21"/>
        </w:rPr>
        <w:t>8</w:t>
      </w:r>
      <w:r w:rsidR="00E9526D" w:rsidRPr="00E9526D">
        <w:rPr>
          <w:rFonts w:ascii="宋体" w:eastAsia="宋体" w:hAnsi="宋体" w:cs="宋体" w:hint="eastAsia"/>
          <w:kern w:val="0"/>
          <w:szCs w:val="21"/>
        </w:rPr>
        <w:t>甲方保证文化宫项目交付乙方所使用的设施设备在保修期内处于正常的可使用和安全的状态，并负责维修、维护、保养、</w:t>
      </w:r>
      <w:r w:rsidR="00E9526D" w:rsidRPr="00E9526D">
        <w:rPr>
          <w:rFonts w:ascii="宋体" w:eastAsia="宋体" w:hAnsi="宋体" w:cs="宋体" w:hint="eastAsia"/>
          <w:bCs/>
          <w:kern w:val="0"/>
          <w:szCs w:val="21"/>
        </w:rPr>
        <w:t>及承担相关费用</w:t>
      </w:r>
      <w:r w:rsidR="00E9526D" w:rsidRPr="00E9526D">
        <w:rPr>
          <w:rFonts w:ascii="宋体" w:eastAsia="宋体" w:hAnsi="宋体" w:cs="宋体" w:hint="eastAsia"/>
          <w:b/>
          <w:bCs/>
          <w:kern w:val="0"/>
          <w:szCs w:val="21"/>
        </w:rPr>
        <w:t>。</w:t>
      </w:r>
      <w:r w:rsidR="00E9526D" w:rsidRPr="00E9526D">
        <w:rPr>
          <w:rFonts w:ascii="宋体" w:eastAsia="宋体" w:hAnsi="宋体" w:cs="宋体" w:hint="eastAsia"/>
          <w:kern w:val="0"/>
          <w:szCs w:val="21"/>
        </w:rPr>
        <w:t>保修期外由乙方负责维修、维护、保养并承担相应费用。另甲方交付使用的所有设备设施在运营过程中产生的各项能源费用由乙方承担，其中无法明确部分由甲乙双方另行协商。</w:t>
      </w:r>
    </w:p>
    <w:p w:rsidR="00E9526D" w:rsidRPr="00E9526D" w:rsidRDefault="00937A80" w:rsidP="00E9526D">
      <w:pPr>
        <w:spacing w:line="440" w:lineRule="exact"/>
        <w:ind w:firstLineChars="200" w:firstLine="422"/>
        <w:jc w:val="left"/>
        <w:outlineLvl w:val="1"/>
        <w:rPr>
          <w:rFonts w:ascii="宋体" w:eastAsia="宋体" w:hAnsi="宋体" w:cs="Times New Roman"/>
          <w:b/>
          <w:szCs w:val="21"/>
        </w:rPr>
      </w:pPr>
      <w:bookmarkStart w:id="30" w:name="_Toc409530995"/>
      <w:r>
        <w:rPr>
          <w:rFonts w:ascii="宋体" w:eastAsia="宋体" w:hAnsi="宋体" w:cs="Times New Roman"/>
          <w:b/>
          <w:szCs w:val="21"/>
        </w:rPr>
        <w:t>8</w:t>
      </w:r>
      <w:r w:rsidR="00E9526D" w:rsidRPr="00E9526D">
        <w:rPr>
          <w:rFonts w:ascii="宋体" w:eastAsia="宋体" w:hAnsi="宋体" w:cs="Times New Roman" w:hint="eastAsia"/>
          <w:b/>
          <w:szCs w:val="21"/>
        </w:rPr>
        <w:t>.2 乙方的权利与义务</w:t>
      </w:r>
      <w:bookmarkEnd w:id="30"/>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.2.1</w:t>
      </w:r>
      <w:r w:rsidR="00E9526D" w:rsidRPr="00E9526D">
        <w:rPr>
          <w:rFonts w:ascii="宋体" w:eastAsia="宋体" w:hAnsi="宋体" w:cs="宋体" w:hint="eastAsia"/>
          <w:kern w:val="0"/>
          <w:szCs w:val="21"/>
        </w:rPr>
        <w:t>按合同约定经营常州市轨道交通</w:t>
      </w:r>
      <w:r w:rsidR="00E9526D" w:rsidRPr="00E9526D">
        <w:rPr>
          <w:rFonts w:ascii="宋体" w:eastAsia="宋体" w:hAnsi="宋体" w:cs="宋体" w:hint="eastAsia"/>
          <w:bCs/>
          <w:kern w:val="0"/>
          <w:szCs w:val="21"/>
        </w:rPr>
        <w:t>文化宫项目范围内的</w:t>
      </w:r>
      <w:r w:rsidR="00E9526D" w:rsidRPr="00E9526D">
        <w:rPr>
          <w:rFonts w:ascii="宋体" w:eastAsia="宋体" w:hAnsi="宋体" w:cs="宋体" w:hint="eastAsia"/>
          <w:kern w:val="0"/>
          <w:szCs w:val="21"/>
        </w:rPr>
        <w:t>商业资源（含商铺、自助机械、场地活动）</w:t>
      </w:r>
      <w:r w:rsidR="00DF4CCF">
        <w:rPr>
          <w:rFonts w:ascii="宋体" w:eastAsia="宋体" w:hAnsi="宋体" w:cs="宋体" w:hint="eastAsia"/>
          <w:kern w:val="0"/>
          <w:szCs w:val="21"/>
        </w:rPr>
        <w:t>和</w:t>
      </w:r>
      <w:r w:rsidR="00E9526D" w:rsidRPr="00E9526D">
        <w:rPr>
          <w:rFonts w:ascii="宋体" w:eastAsia="宋体" w:hAnsi="宋体" w:cs="宋体" w:hint="eastAsia"/>
          <w:kern w:val="0"/>
          <w:szCs w:val="21"/>
        </w:rPr>
        <w:t>文化宫项目范围内广告资源</w:t>
      </w:r>
      <w:r w:rsidR="00E9526D" w:rsidRPr="00E9526D">
        <w:rPr>
          <w:rFonts w:ascii="宋体" w:eastAsia="宋体" w:hAnsi="宋体" w:cs="Times New Roman" w:hint="eastAsia"/>
          <w:szCs w:val="21"/>
        </w:rPr>
        <w:t>；</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.2.2</w:t>
      </w:r>
      <w:r w:rsidR="00DF4CCF">
        <w:rPr>
          <w:rFonts w:ascii="宋体" w:eastAsia="宋体" w:hAnsi="宋体" w:cs="Times New Roman" w:hint="eastAsia"/>
          <w:szCs w:val="21"/>
        </w:rPr>
        <w:t>按期足额支付经营权费</w:t>
      </w:r>
      <w:r w:rsidR="00E9526D" w:rsidRPr="00E9526D">
        <w:rPr>
          <w:rFonts w:ascii="宋体" w:eastAsia="宋体" w:hAnsi="宋体" w:cs="Times New Roman" w:hint="eastAsia"/>
          <w:szCs w:val="21"/>
        </w:rPr>
        <w:t>及其相关费用；</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.2.3</w:t>
      </w:r>
      <w:r w:rsidR="00E9526D" w:rsidRPr="00E9526D">
        <w:rPr>
          <w:rFonts w:ascii="宋体" w:eastAsia="宋体" w:hAnsi="宋体" w:cs="宋体" w:hint="eastAsia"/>
          <w:kern w:val="0"/>
          <w:szCs w:val="21"/>
        </w:rPr>
        <w:t>合同生效后，承担因开发经营文化宫项目所涉及的所有法律、法规、安全保卫、环境、环保、物业等产生的所有费用。</w:t>
      </w:r>
      <w:r w:rsidR="00E9526D" w:rsidRPr="00E9526D">
        <w:rPr>
          <w:rFonts w:ascii="宋体" w:eastAsia="宋体" w:hAnsi="宋体" w:cs="宋体" w:hint="eastAsia"/>
          <w:bCs/>
          <w:kern w:val="0"/>
          <w:szCs w:val="21"/>
        </w:rPr>
        <w:t>文化宫项目移交乙方后，所有因开发经营文化宫项目所涉及的法律风险、安全保卫责任等转移至乙方，与甲方无涉</w:t>
      </w:r>
      <w:r w:rsidR="00E9526D" w:rsidRPr="00E9526D">
        <w:rPr>
          <w:rFonts w:ascii="宋体" w:eastAsia="宋体" w:hAnsi="宋体" w:cs="Times New Roman" w:hint="eastAsia"/>
          <w:szCs w:val="21"/>
        </w:rPr>
        <w:t>；</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.2.4乙方从事商业经营活动，应当遵守</w:t>
      </w:r>
      <w:r w:rsidR="00E9526D" w:rsidRPr="00E9526D">
        <w:rPr>
          <w:rFonts w:ascii="宋体" w:eastAsia="宋体" w:hAnsi="宋体" w:cs="宋体" w:hint="eastAsia"/>
          <w:szCs w:val="21"/>
        </w:rPr>
        <w:t>《中华人民共和国合同法》、《中华人民共和国消费者权益保护法》、《中华人民共和国产品质量法》等</w:t>
      </w:r>
      <w:r w:rsidR="00E9526D" w:rsidRPr="00E9526D">
        <w:rPr>
          <w:rFonts w:ascii="宋体" w:eastAsia="宋体" w:hAnsi="宋体" w:cs="Times New Roman" w:hint="eastAsia"/>
          <w:szCs w:val="21"/>
        </w:rPr>
        <w:t>相关法律、行政法规、规章，遵循公平、诚实、守信的原则，若乙方的自身行为或在商业经营活动中未按上述原则进行的，则所产生的后果及相关费用全部由乙方自行承担；</w:t>
      </w:r>
    </w:p>
    <w:p w:rsidR="00E9526D" w:rsidRPr="00E9526D" w:rsidRDefault="00937A80" w:rsidP="00E9526D">
      <w:pPr>
        <w:spacing w:line="440" w:lineRule="exact"/>
        <w:ind w:firstLineChars="200" w:firstLine="420"/>
        <w:jc w:val="left"/>
        <w:rPr>
          <w:rFonts w:ascii="宋体" w:eastAsia="宋体" w:hAnsi="宋体" w:cs="宋体"/>
          <w:szCs w:val="21"/>
        </w:rPr>
      </w:pPr>
      <w:r>
        <w:rPr>
          <w:rFonts w:ascii="宋体" w:eastAsia="宋体" w:hAnsi="宋体" w:cs="宋体"/>
          <w:szCs w:val="21"/>
        </w:rPr>
        <w:t>8</w:t>
      </w:r>
      <w:r w:rsidR="00E9526D" w:rsidRPr="00E9526D">
        <w:rPr>
          <w:rFonts w:ascii="宋体" w:eastAsia="宋体" w:hAnsi="宋体" w:cs="宋体" w:hint="eastAsia"/>
          <w:szCs w:val="21"/>
        </w:rPr>
        <w:t>.2.5乙方从事文化宫项目内广告资源经营活动，应当遵守《中华人民共和国广告法》等适用法律、行政法规、规章，遵循公平、诚实信用的原则</w:t>
      </w:r>
      <w:r w:rsidR="006D096C" w:rsidRPr="002623F7">
        <w:rPr>
          <w:rFonts w:ascii="宋体" w:eastAsia="宋体" w:hAnsi="宋体" w:cs="宋体" w:hint="eastAsia"/>
          <w:szCs w:val="21"/>
        </w:rPr>
        <w:t>，</w:t>
      </w:r>
      <w:r w:rsidR="00E9526D" w:rsidRPr="002623F7">
        <w:rPr>
          <w:rFonts w:ascii="宋体" w:eastAsia="宋体" w:hAnsi="宋体" w:cs="宋体" w:hint="eastAsia"/>
          <w:szCs w:val="21"/>
        </w:rPr>
        <w:t>同时也应遵守</w:t>
      </w:r>
      <w:r w:rsidR="00FC620E" w:rsidRPr="002623F7">
        <w:rPr>
          <w:rFonts w:ascii="宋体" w:eastAsia="宋体" w:hAnsi="宋体" w:cs="宋体" w:hint="eastAsia"/>
          <w:szCs w:val="21"/>
        </w:rPr>
        <w:t>常州市轨道交通广告媒体发布相关规定</w:t>
      </w:r>
      <w:r w:rsidR="00E9526D" w:rsidRPr="002623F7">
        <w:rPr>
          <w:rFonts w:ascii="宋体" w:eastAsia="宋体" w:hAnsi="宋体" w:cs="宋体" w:hint="eastAsia"/>
          <w:szCs w:val="21"/>
        </w:rPr>
        <w:t>，广告的画面及内容须</w:t>
      </w:r>
      <w:r w:rsidR="00E9526D" w:rsidRPr="002623F7">
        <w:rPr>
          <w:rFonts w:ascii="宋体" w:eastAsia="宋体" w:hAnsi="宋体" w:cs="宋体" w:hint="eastAsia"/>
          <w:bCs/>
          <w:kern w:val="0"/>
          <w:szCs w:val="21"/>
        </w:rPr>
        <w:t>在工商及甲方有关部</w:t>
      </w:r>
      <w:r w:rsidR="00E9526D" w:rsidRPr="00E9526D">
        <w:rPr>
          <w:rFonts w:ascii="宋体" w:eastAsia="宋体" w:hAnsi="宋体" w:cs="宋体" w:hint="eastAsia"/>
          <w:bCs/>
          <w:kern w:val="0"/>
          <w:szCs w:val="21"/>
        </w:rPr>
        <w:t>门备案后方可发布，但甲方有权提出修改意见</w:t>
      </w:r>
      <w:r w:rsidR="00E9526D" w:rsidRPr="00E9526D">
        <w:rPr>
          <w:rFonts w:ascii="宋体" w:eastAsia="宋体" w:hAnsi="宋体" w:cs="宋体" w:hint="eastAsia"/>
          <w:szCs w:val="21"/>
        </w:rPr>
        <w:t>；</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.2.6乙方须承担经营期内的文化宫项目的规划、建设、经营和维护的所有一切成本及开支，包括但不限于文化宫项目的装修、设备设施的购置、品牌招租、清洁维护、安全保卫、</w:t>
      </w:r>
      <w:r w:rsidR="00E9526D" w:rsidRPr="00E9526D">
        <w:rPr>
          <w:rFonts w:ascii="Times New Roman" w:eastAsia="宋体" w:hAnsi="Times New Roman" w:cs="Times New Roman" w:hint="eastAsia"/>
          <w:szCs w:val="24"/>
        </w:rPr>
        <w:t>向相关政府部门缴纳税金、工商管理费、治安费等各类费用；</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.2.7在整个经营期内，乙方应根据本合同的约定，自行承担相应费用（包括商业电费、水费、税费）和风险。负责投资、设计、规划、建设、管理、经营、维修、和维护商业资源，包括但不限于：</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（1）如需改动投标文件中的规划，须向甲方提出书面申请，并说明原由；</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DF4CCF">
        <w:rPr>
          <w:rFonts w:ascii="宋体" w:eastAsia="宋体" w:hAnsi="宋体" w:cs="Times New Roman"/>
          <w:szCs w:val="21"/>
        </w:rPr>
        <w:t>2</w:t>
      </w:r>
      <w:r w:rsidRPr="00E9526D">
        <w:rPr>
          <w:rFonts w:ascii="宋体" w:eastAsia="宋体" w:hAnsi="宋体" w:cs="Times New Roman" w:hint="eastAsia"/>
          <w:szCs w:val="21"/>
        </w:rPr>
        <w:t>）向甲方提交商业资源日常维护的技术标准及规范，甲方审定后，按照该技术标准及规范负责做好商业资源的维护、维修工作，确保商业资源处于良好的状态；</w:t>
      </w:r>
      <w:r w:rsidRPr="00E9526D">
        <w:rPr>
          <w:rFonts w:ascii="Times New Roman" w:eastAsia="宋体" w:hAnsi="Times New Roman" w:cs="Times New Roman" w:hint="eastAsia"/>
          <w:szCs w:val="24"/>
        </w:rPr>
        <w:t>对甲方常规检查给与协助，因乙方使用不当或其他人为因素造成的物业或设备损坏的，乙方负责赔偿；</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lastRenderedPageBreak/>
        <w:t>（</w:t>
      </w:r>
      <w:r w:rsidR="00DF4CCF">
        <w:rPr>
          <w:rFonts w:ascii="宋体" w:eastAsia="宋体" w:hAnsi="宋体" w:cs="Times New Roman"/>
          <w:szCs w:val="21"/>
        </w:rPr>
        <w:t>3</w:t>
      </w:r>
      <w:r w:rsidRPr="00E9526D">
        <w:rPr>
          <w:rFonts w:ascii="宋体" w:eastAsia="宋体" w:hAnsi="宋体" w:cs="Times New Roman" w:hint="eastAsia"/>
          <w:szCs w:val="21"/>
        </w:rPr>
        <w:t>）</w:t>
      </w:r>
      <w:r w:rsidRPr="00E9526D">
        <w:rPr>
          <w:rFonts w:ascii="宋体" w:eastAsia="宋体" w:hAnsi="宋体" w:cs="宋体" w:hint="eastAsia"/>
          <w:kern w:val="0"/>
          <w:szCs w:val="21"/>
        </w:rPr>
        <w:t>具备不间断招商的能力，除非乙方与甲方另外协商约定，否则必须确保按经甲方确认的乙方规划的商铺实际面积计算连续六个月空铺率不高于2</w:t>
      </w:r>
      <w:r w:rsidR="004A19D7">
        <w:rPr>
          <w:rFonts w:ascii="宋体" w:eastAsia="宋体" w:hAnsi="宋体" w:cs="宋体"/>
          <w:kern w:val="0"/>
          <w:szCs w:val="21"/>
        </w:rPr>
        <w:t>0</w:t>
      </w:r>
      <w:r w:rsidRPr="00E9526D">
        <w:rPr>
          <w:rFonts w:ascii="宋体" w:eastAsia="宋体" w:hAnsi="宋体" w:cs="宋体" w:hint="eastAsia"/>
          <w:kern w:val="0"/>
          <w:szCs w:val="21"/>
        </w:rPr>
        <w:t>%且符合乙方对文化宫项目的定位</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DF4CCF">
        <w:rPr>
          <w:rFonts w:ascii="宋体" w:eastAsia="宋体" w:hAnsi="宋体" w:cs="Times New Roman"/>
          <w:szCs w:val="21"/>
        </w:rPr>
        <w:t>4</w:t>
      </w:r>
      <w:r w:rsidRPr="00E9526D">
        <w:rPr>
          <w:rFonts w:ascii="宋体" w:eastAsia="宋体" w:hAnsi="宋体" w:cs="Times New Roman" w:hint="eastAsia"/>
          <w:szCs w:val="21"/>
        </w:rPr>
        <w:t>）文化宫项目因经营需要</w:t>
      </w:r>
      <w:r w:rsidR="00B31C2A">
        <w:rPr>
          <w:rFonts w:ascii="宋体" w:eastAsia="宋体" w:hAnsi="宋体" w:cs="Times New Roman" w:hint="eastAsia"/>
          <w:szCs w:val="21"/>
        </w:rPr>
        <w:t>而进行</w:t>
      </w:r>
      <w:r w:rsidRPr="00E9526D">
        <w:rPr>
          <w:rFonts w:ascii="宋体" w:eastAsia="宋体" w:hAnsi="宋体" w:cs="Times New Roman" w:hint="eastAsia"/>
          <w:szCs w:val="21"/>
        </w:rPr>
        <w:t>的宣传活动，涉及与甲方相关内容的（注册商标、知识产权、文字宣传、电子媒体等），需经甲方审核后方可实施；</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DF4CCF">
        <w:rPr>
          <w:rFonts w:ascii="宋体" w:eastAsia="宋体" w:hAnsi="宋体" w:cs="Times New Roman"/>
          <w:szCs w:val="21"/>
        </w:rPr>
        <w:t>5</w:t>
      </w:r>
      <w:r w:rsidRPr="00E9526D">
        <w:rPr>
          <w:rFonts w:ascii="宋体" w:eastAsia="宋体" w:hAnsi="宋体" w:cs="Times New Roman" w:hint="eastAsia"/>
          <w:szCs w:val="21"/>
        </w:rPr>
        <w:t>）制定并执行符合本合同的约定且满足实际经营需要的商业资源运营手册和相关经营文本，所有文本须提交甲方</w:t>
      </w:r>
      <w:r w:rsidRPr="00E9526D">
        <w:rPr>
          <w:rFonts w:ascii="宋体" w:eastAsia="宋体" w:hAnsi="宋体" w:cs="宋体" w:hint="eastAsia"/>
          <w:bCs/>
          <w:kern w:val="0"/>
          <w:szCs w:val="21"/>
        </w:rPr>
        <w:t>备案</w:t>
      </w:r>
      <w:r w:rsidRPr="00E9526D">
        <w:rPr>
          <w:rFonts w:ascii="宋体" w:eastAsia="宋体" w:hAnsi="宋体" w:cs="Times New Roman" w:hint="eastAsia"/>
          <w:szCs w:val="21"/>
        </w:rPr>
        <w:t>后方可实施；</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DF4CCF">
        <w:rPr>
          <w:rFonts w:ascii="宋体" w:eastAsia="宋体" w:hAnsi="宋体" w:cs="Times New Roman"/>
          <w:szCs w:val="21"/>
        </w:rPr>
        <w:t>6</w:t>
      </w:r>
      <w:r w:rsidRPr="00E9526D">
        <w:rPr>
          <w:rFonts w:ascii="宋体" w:eastAsia="宋体" w:hAnsi="宋体" w:cs="Times New Roman" w:hint="eastAsia"/>
          <w:szCs w:val="21"/>
        </w:rPr>
        <w:t>）建立健全检测和检验制度，按照国家规定或行业约定的要求定期检测商业资源，做好各项检测记录以及分析资料和报表的汇总、归档工作，并定期汇总至甲方备案留档；</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DF4CCF">
        <w:rPr>
          <w:rFonts w:ascii="宋体" w:eastAsia="宋体" w:hAnsi="宋体" w:cs="Times New Roman"/>
          <w:szCs w:val="21"/>
        </w:rPr>
        <w:t>7</w:t>
      </w:r>
      <w:r w:rsidRPr="00E9526D">
        <w:rPr>
          <w:rFonts w:ascii="宋体" w:eastAsia="宋体" w:hAnsi="宋体" w:cs="Times New Roman" w:hint="eastAsia"/>
          <w:szCs w:val="21"/>
        </w:rPr>
        <w:t>）对商业资源的状况性能建立相关资料并定期进行收集、归类和整理，完善设施信息化管理系统，保持商业资源处于良好经营的状态，根据甲方的要求将商业资源经营情况汇总至甲方备案留档；</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DF4CCF">
        <w:rPr>
          <w:rFonts w:ascii="宋体" w:eastAsia="宋体" w:hAnsi="宋体" w:cs="Times New Roman"/>
          <w:szCs w:val="21"/>
        </w:rPr>
        <w:t>8</w:t>
      </w:r>
      <w:r w:rsidRPr="00E9526D">
        <w:rPr>
          <w:rFonts w:ascii="宋体" w:eastAsia="宋体" w:hAnsi="宋体" w:cs="Times New Roman" w:hint="eastAsia"/>
          <w:szCs w:val="21"/>
        </w:rPr>
        <w:t>）乙方应遵守现行的劳动保护法，尊重职工的权利和严格执行安全法规及有关标准，同时须确保第三方也履行该义务；</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DF4CCF">
        <w:rPr>
          <w:rFonts w:ascii="宋体" w:eastAsia="宋体" w:hAnsi="宋体" w:cs="Times New Roman"/>
          <w:szCs w:val="21"/>
        </w:rPr>
        <w:t>9</w:t>
      </w:r>
      <w:r w:rsidRPr="00E9526D">
        <w:rPr>
          <w:rFonts w:ascii="宋体" w:eastAsia="宋体" w:hAnsi="宋体" w:cs="Times New Roman" w:hint="eastAsia"/>
          <w:szCs w:val="21"/>
        </w:rPr>
        <w:t>）因乙方原因发生的消费者投诉事件，由乙方承担全部责任并负责解决，与甲方无涉；</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DF4CCF">
        <w:rPr>
          <w:rFonts w:ascii="宋体" w:eastAsia="宋体" w:hAnsi="宋体" w:cs="Times New Roman"/>
          <w:szCs w:val="21"/>
        </w:rPr>
        <w:t>0</w:t>
      </w:r>
      <w:r w:rsidRPr="00E9526D">
        <w:rPr>
          <w:rFonts w:ascii="宋体" w:eastAsia="宋体" w:hAnsi="宋体" w:cs="Times New Roman" w:hint="eastAsia"/>
          <w:szCs w:val="21"/>
        </w:rPr>
        <w:t>）乙方应保证其在签署和履行本合同过程中提供的全部文件、报表、资料及信息是真实、准确、完整和有效的，未隐瞒可能影响本合同履行的任何信息，也未向甲方提供虚假的资料或信息。否则，视为乙方违约，甲方有权追究其违约责任并单方终止本合同；</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DF4CCF">
        <w:rPr>
          <w:rFonts w:ascii="宋体" w:eastAsia="宋体" w:hAnsi="宋体" w:cs="Times New Roman"/>
          <w:szCs w:val="21"/>
        </w:rPr>
        <w:t>1</w:t>
      </w:r>
      <w:r w:rsidRPr="00E9526D">
        <w:rPr>
          <w:rFonts w:ascii="宋体" w:eastAsia="宋体" w:hAnsi="宋体" w:cs="Times New Roman" w:hint="eastAsia"/>
          <w:szCs w:val="21"/>
        </w:rPr>
        <w:t>）乙方应安排对甲方确定的文化宫项目中所需要的人员进行适当的培训；乙方的装修、维护等相关人员应服从甲方各项规章制度和各项协议，在进出常州市轨道交通场所内必须携带相关证件，衣着整洁并服从甲方的管理；</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DF4CCF">
        <w:rPr>
          <w:rFonts w:ascii="宋体" w:eastAsia="宋体" w:hAnsi="宋体" w:cs="Times New Roman"/>
          <w:szCs w:val="21"/>
        </w:rPr>
        <w:t>2</w:t>
      </w:r>
      <w:r w:rsidRPr="00E9526D">
        <w:rPr>
          <w:rFonts w:ascii="宋体" w:eastAsia="宋体" w:hAnsi="宋体" w:cs="Times New Roman" w:hint="eastAsia"/>
          <w:szCs w:val="21"/>
        </w:rPr>
        <w:t>）乙方营业时间应向甲方报备并严格执行，如有特殊时间需求，必须经甲方认可；未经甲方书面同意，乙方不得擅自更改。</w:t>
      </w:r>
    </w:p>
    <w:p w:rsidR="00E9526D" w:rsidRPr="00E9526D" w:rsidRDefault="00937A80" w:rsidP="00E9526D">
      <w:pPr>
        <w:spacing w:line="440" w:lineRule="exact"/>
        <w:ind w:firstLineChars="200" w:firstLine="422"/>
        <w:jc w:val="left"/>
        <w:outlineLvl w:val="1"/>
        <w:rPr>
          <w:rFonts w:ascii="宋体" w:eastAsia="宋体" w:hAnsi="宋体" w:cs="Times New Roman"/>
          <w:b/>
          <w:szCs w:val="21"/>
        </w:rPr>
      </w:pPr>
      <w:bookmarkStart w:id="31" w:name="_Toc409530996"/>
      <w:r>
        <w:rPr>
          <w:rFonts w:ascii="宋体" w:eastAsia="宋体" w:hAnsi="宋体" w:cs="Times New Roman"/>
          <w:b/>
          <w:szCs w:val="21"/>
        </w:rPr>
        <w:t>8</w:t>
      </w:r>
      <w:r w:rsidR="00E9526D" w:rsidRPr="00E9526D">
        <w:rPr>
          <w:rFonts w:ascii="宋体" w:eastAsia="宋体" w:hAnsi="宋体" w:cs="Times New Roman" w:hint="eastAsia"/>
          <w:b/>
          <w:szCs w:val="21"/>
        </w:rPr>
        <w:t>.3 安全制度</w:t>
      </w:r>
      <w:bookmarkEnd w:id="31"/>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.3.1 乙方必须建立和完善安全责任制度，建立安全生产保证体系，保障商业资源安全、稳定的运营和服务，防止责任事故发生；所有设施及工作均不得对运营服务造成影响；</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.3.2 乙方要加强商业设施的安全巡检，消除安全隐患。商业设施故障影响运营服务及美观的，必须在24小时内启动整改，并在约定时间内完成整改。对危及商业资源安全的隐患应及时制止，并报告有关部门，同时应进行宣传、解释、劝阻和书面告知违反约定的单位或个人进行整改。对逾期不改的，乙方向甲方书面报告。如法律法规要求乙方向有关政府部</w:t>
      </w:r>
      <w:r w:rsidR="00E9526D" w:rsidRPr="00E9526D">
        <w:rPr>
          <w:rFonts w:ascii="宋体" w:eastAsia="宋体" w:hAnsi="宋体" w:cs="Times New Roman" w:hint="eastAsia"/>
          <w:szCs w:val="21"/>
        </w:rPr>
        <w:lastRenderedPageBreak/>
        <w:t>门报告的，乙方须按法律法规的要求执行；</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.3.3除乙方根据适用法律和本合同约定采取安全保障措施外，在商业资源经营期间，如乙方发现任何危害</w:t>
      </w:r>
      <w:r w:rsidR="00411106">
        <w:rPr>
          <w:rFonts w:ascii="宋体" w:eastAsia="宋体" w:hAnsi="宋体" w:cs="Times New Roman" w:hint="eastAsia"/>
          <w:szCs w:val="21"/>
        </w:rPr>
        <w:t>经营项目</w:t>
      </w:r>
      <w:r w:rsidR="00E9526D" w:rsidRPr="00E9526D">
        <w:rPr>
          <w:rFonts w:ascii="宋体" w:eastAsia="宋体" w:hAnsi="宋体" w:cs="Times New Roman" w:hint="eastAsia"/>
          <w:szCs w:val="21"/>
        </w:rPr>
        <w:t>安全运营的任何行为，或任何可能影响</w:t>
      </w:r>
      <w:r w:rsidR="00411106">
        <w:rPr>
          <w:rFonts w:ascii="宋体" w:eastAsia="宋体" w:hAnsi="宋体" w:cs="Times New Roman" w:hint="eastAsia"/>
          <w:szCs w:val="21"/>
        </w:rPr>
        <w:t>经营项目</w:t>
      </w:r>
      <w:r w:rsidR="00E9526D" w:rsidRPr="00E9526D">
        <w:rPr>
          <w:rFonts w:ascii="宋体" w:eastAsia="宋体" w:hAnsi="宋体" w:cs="Times New Roman" w:hint="eastAsia"/>
          <w:szCs w:val="21"/>
        </w:rPr>
        <w:t>安全经营的隐患，乙方应及时向甲方进行报告；</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.3.4 乙方应为雇员、代表或第三人提供适当的安全培训，包括参加甲方组织的</w:t>
      </w:r>
      <w:r w:rsidR="00411106">
        <w:rPr>
          <w:rFonts w:ascii="宋体" w:eastAsia="宋体" w:hAnsi="宋体" w:cs="Times New Roman" w:hint="eastAsia"/>
          <w:szCs w:val="21"/>
        </w:rPr>
        <w:t>经营项目</w:t>
      </w:r>
      <w:r w:rsidR="00E9526D" w:rsidRPr="00E9526D">
        <w:rPr>
          <w:rFonts w:ascii="宋体" w:eastAsia="宋体" w:hAnsi="宋体" w:cs="Times New Roman" w:hint="eastAsia"/>
          <w:szCs w:val="21"/>
        </w:rPr>
        <w:t>安全培训课程，甲方有权按该课程的培训成本向乙方收取适当费用；乙方必须按甲方要求制定底下人员疏散、应急的演练预案，并报甲方备案；</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.3.5 商业资源的消防安全：</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乙方在商业资源经营过程中，所有规划、建设、经营、改造等活动的方案必须符合消防规范及甲方的规范要求，取得甲方及/或相关政府行政管理部门的审批同意后方可实施。在实施过程中，严格遵守消防规范要求和法律法规或甲方规定必须验收的，验收通过后方可使用，否则必须按要求整改直至符合消防规范要求和甲方的规范要求；因此改造而产生的费用由乙方自行承担。</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（2）乙方在商业项目经营中，商业项目的所有建设、经营、改造、维修、维护、更新等所需材料、设备、设施必须符合消防安全要求，使用前必须经甲方审查同意。</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.3.6 政府部门的安全巡查</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政府行政管理部门在巡查过程中发现商业资源存在安全隐患必须整改的，乙方必须立即按照其要求进行整改，直至达到符合规范要求的标准。如政府部门对此进行处罚的，由乙方承担责任。如甲方因此受到政府部门的处罚，有权向乙方追偿并追究其违约责任。</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.3.7 甲方的安全巡查</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甲方有权随时对商业资源进行安全巡查，如发现乙方未严格遵守法律法规、政府政策及甲方规定的各项安全管理制度和规范的，甲方有权发出整改通知书，乙方必须在限期内完成整改，达到安全规范要求。逾期不整改的，视为乙方违约，甲方有权追究其责任。</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E9526D" w:rsidRPr="00E9526D">
        <w:rPr>
          <w:rFonts w:ascii="宋体" w:eastAsia="宋体" w:hAnsi="宋体" w:cs="Times New Roman" w:hint="eastAsia"/>
          <w:szCs w:val="21"/>
        </w:rPr>
        <w:t>.3.8 安全责任的承担</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宋体" w:hint="eastAsia"/>
          <w:kern w:val="0"/>
          <w:szCs w:val="21"/>
        </w:rPr>
        <w:t>本合同项下商业项目建设、经营、改造等过程中产生的所有安全责任事故，</w:t>
      </w:r>
      <w:r w:rsidRPr="00E9526D">
        <w:rPr>
          <w:rFonts w:ascii="宋体" w:eastAsia="宋体" w:hAnsi="宋体" w:cs="宋体" w:hint="eastAsia"/>
          <w:bCs/>
          <w:kern w:val="0"/>
          <w:szCs w:val="21"/>
        </w:rPr>
        <w:t>如对甲方造成损害的，其损害的后果由乙方承担；</w:t>
      </w:r>
      <w:r w:rsidRPr="00E9526D">
        <w:rPr>
          <w:rFonts w:ascii="宋体" w:eastAsia="宋体" w:hAnsi="宋体" w:cs="宋体" w:hint="eastAsia"/>
          <w:kern w:val="0"/>
          <w:szCs w:val="21"/>
        </w:rPr>
        <w:t>安全事故包括但不限于以下情况</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（1）对第三人造成安全事故的；</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（2）在经营期内，设备或商品意外被盗或损失、人为损坏的赔偿；</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（3）因食品卫生安全不符合国家食品药品监督管理局和国家卫生局相关部门规定对第三人造成的人身伤害；</w:t>
      </w:r>
    </w:p>
    <w:p w:rsidR="00E9526D" w:rsidRPr="00E9526D" w:rsidRDefault="00937A80" w:rsidP="00E9526D">
      <w:pPr>
        <w:spacing w:line="440" w:lineRule="exact"/>
        <w:ind w:firstLineChars="200" w:firstLine="422"/>
        <w:jc w:val="left"/>
        <w:outlineLvl w:val="1"/>
        <w:rPr>
          <w:rFonts w:ascii="宋体" w:eastAsia="宋体" w:hAnsi="宋体" w:cs="Times New Roman"/>
          <w:b/>
          <w:szCs w:val="21"/>
        </w:rPr>
      </w:pPr>
      <w:bookmarkStart w:id="32" w:name="_Toc409530997"/>
      <w:r>
        <w:rPr>
          <w:rFonts w:ascii="宋体" w:eastAsia="宋体" w:hAnsi="宋体" w:cs="Times New Roman" w:hint="eastAsia"/>
          <w:b/>
          <w:szCs w:val="21"/>
        </w:rPr>
        <w:t>8</w:t>
      </w:r>
      <w:r w:rsidR="00E9526D" w:rsidRPr="00E9526D">
        <w:rPr>
          <w:rFonts w:ascii="宋体" w:eastAsia="宋体" w:hAnsi="宋体" w:cs="Times New Roman" w:hint="eastAsia"/>
          <w:b/>
          <w:szCs w:val="21"/>
        </w:rPr>
        <w:t>.4 业</w:t>
      </w:r>
      <w:r w:rsidR="00B31C2A">
        <w:rPr>
          <w:rFonts w:ascii="宋体" w:eastAsia="宋体" w:hAnsi="宋体" w:cs="Times New Roman" w:hint="eastAsia"/>
          <w:b/>
          <w:szCs w:val="21"/>
        </w:rPr>
        <w:t>态</w:t>
      </w:r>
      <w:r w:rsidR="00E9526D" w:rsidRPr="00E9526D">
        <w:rPr>
          <w:rFonts w:ascii="宋体" w:eastAsia="宋体" w:hAnsi="宋体" w:cs="Times New Roman" w:hint="eastAsia"/>
          <w:b/>
          <w:szCs w:val="21"/>
        </w:rPr>
        <w:t>调整</w:t>
      </w:r>
      <w:bookmarkEnd w:id="32"/>
    </w:p>
    <w:p w:rsidR="00597A28"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lastRenderedPageBreak/>
        <w:t>8</w:t>
      </w:r>
      <w:r w:rsidR="00E9526D" w:rsidRPr="00C87293">
        <w:rPr>
          <w:rFonts w:ascii="宋体" w:eastAsia="宋体" w:hAnsi="宋体" w:cs="Times New Roman" w:hint="eastAsia"/>
          <w:szCs w:val="21"/>
        </w:rPr>
        <w:t>.4.1</w:t>
      </w:r>
      <w:r w:rsidR="00084232" w:rsidRPr="00C87293">
        <w:rPr>
          <w:rFonts w:ascii="宋体" w:eastAsia="宋体" w:hAnsi="宋体" w:cs="Times New Roman" w:hint="eastAsia"/>
          <w:szCs w:val="21"/>
        </w:rPr>
        <w:t>文化宫广场地下商业整体定位规划为集情景购物、体验消费等新零售业态以及文旅窗口等一体的地铁城市会客厅，彰显文化宫区域文旅商历史演变，符合龙城第一商圈规划要求和业主方相应要求。</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597A28">
        <w:rPr>
          <w:rFonts w:ascii="宋体" w:eastAsia="宋体" w:hAnsi="宋体" w:cs="Times New Roman" w:hint="eastAsia"/>
          <w:szCs w:val="21"/>
        </w:rPr>
        <w:t>.4.2</w:t>
      </w:r>
      <w:r w:rsidR="00597A28" w:rsidRPr="00E9526D">
        <w:rPr>
          <w:rFonts w:ascii="宋体" w:eastAsia="宋体" w:hAnsi="宋体" w:cs="Times New Roman" w:hint="eastAsia"/>
          <w:szCs w:val="21"/>
        </w:rPr>
        <w:t xml:space="preserve"> </w:t>
      </w:r>
      <w:r w:rsidR="00E9526D" w:rsidRPr="00E9526D">
        <w:rPr>
          <w:rFonts w:ascii="宋体" w:eastAsia="宋体" w:hAnsi="宋体" w:cs="Times New Roman" w:hint="eastAsia"/>
          <w:szCs w:val="21"/>
        </w:rPr>
        <w:t>乙方提出对文化宫项目进行</w:t>
      </w:r>
      <w:r w:rsidR="002C135E">
        <w:rPr>
          <w:rFonts w:ascii="宋体" w:eastAsia="宋体" w:hAnsi="宋体" w:cs="Times New Roman" w:hint="eastAsia"/>
          <w:szCs w:val="21"/>
        </w:rPr>
        <w:t>业态</w:t>
      </w:r>
      <w:r w:rsidR="00E9526D" w:rsidRPr="00E9526D">
        <w:rPr>
          <w:rFonts w:ascii="宋体" w:eastAsia="宋体" w:hAnsi="宋体" w:cs="Times New Roman" w:hint="eastAsia"/>
          <w:szCs w:val="21"/>
        </w:rPr>
        <w:t>调整，须提前30天将调整方案报甲方备案；</w:t>
      </w:r>
    </w:p>
    <w:p w:rsidR="00E9526D" w:rsidRPr="00084232"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597A28" w:rsidRPr="00084232">
        <w:rPr>
          <w:rFonts w:ascii="宋体" w:eastAsia="宋体" w:hAnsi="宋体" w:cs="Times New Roman" w:hint="eastAsia"/>
          <w:szCs w:val="21"/>
        </w:rPr>
        <w:t>.4.3</w:t>
      </w:r>
      <w:r w:rsidR="00E9526D" w:rsidRPr="00084232">
        <w:rPr>
          <w:rFonts w:ascii="宋体" w:eastAsia="宋体" w:hAnsi="宋体" w:cs="Times New Roman" w:hint="eastAsia"/>
          <w:szCs w:val="21"/>
        </w:rPr>
        <w:t>原则上乙方应</w:t>
      </w:r>
      <w:r w:rsidR="00A362A4" w:rsidRPr="00084232">
        <w:rPr>
          <w:rFonts w:ascii="宋体" w:eastAsia="宋体" w:hAnsi="宋体" w:cs="Times New Roman" w:hint="eastAsia"/>
          <w:szCs w:val="21"/>
        </w:rPr>
        <w:t>满足甲方对文化宫项目的整体规划要求，按招标时提供的项目主题、定位、业态方案实施，</w:t>
      </w:r>
      <w:r w:rsidR="00E9526D" w:rsidRPr="00084232">
        <w:rPr>
          <w:rFonts w:ascii="宋体" w:eastAsia="宋体" w:hAnsi="宋体" w:cs="Times New Roman" w:hint="eastAsia"/>
          <w:szCs w:val="21"/>
        </w:rPr>
        <w:t>若进行的项目区域须业</w:t>
      </w:r>
      <w:r w:rsidR="002C135E">
        <w:rPr>
          <w:rFonts w:ascii="宋体" w:eastAsia="宋体" w:hAnsi="宋体" w:cs="Times New Roman" w:hint="eastAsia"/>
          <w:szCs w:val="21"/>
        </w:rPr>
        <w:t>态</w:t>
      </w:r>
      <w:r w:rsidR="00E9526D" w:rsidRPr="00084232">
        <w:rPr>
          <w:rFonts w:ascii="宋体" w:eastAsia="宋体" w:hAnsi="宋体" w:cs="Times New Roman" w:hint="eastAsia"/>
          <w:szCs w:val="21"/>
        </w:rPr>
        <w:t>变更或上报的方案中变更的商业铺位面积超过20%比例的，须提前30天将调整方案报甲方备案；</w:t>
      </w:r>
    </w:p>
    <w:p w:rsidR="00E9526D" w:rsidRPr="00E9526D" w:rsidRDefault="00937A80"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8</w:t>
      </w:r>
      <w:r w:rsidR="00597A28">
        <w:rPr>
          <w:rFonts w:ascii="宋体" w:eastAsia="宋体" w:hAnsi="宋体" w:cs="Times New Roman" w:hint="eastAsia"/>
          <w:szCs w:val="21"/>
        </w:rPr>
        <w:t>.4.4</w:t>
      </w:r>
      <w:r w:rsidR="00E9526D" w:rsidRPr="00E9526D">
        <w:rPr>
          <w:rFonts w:ascii="宋体" w:eastAsia="宋体" w:hAnsi="宋体" w:cs="Times New Roman" w:hint="eastAsia"/>
          <w:szCs w:val="21"/>
        </w:rPr>
        <w:t xml:space="preserve"> 甲方提出的对本商业项目进行业</w:t>
      </w:r>
      <w:r w:rsidR="002C135E">
        <w:rPr>
          <w:rFonts w:ascii="宋体" w:eastAsia="宋体" w:hAnsi="宋体" w:cs="Times New Roman" w:hint="eastAsia"/>
          <w:szCs w:val="21"/>
        </w:rPr>
        <w:t>态</w:t>
      </w:r>
      <w:r w:rsidR="00E9526D" w:rsidRPr="00E9526D">
        <w:rPr>
          <w:rFonts w:ascii="宋体" w:eastAsia="宋体" w:hAnsi="宋体" w:cs="Times New Roman" w:hint="eastAsia"/>
          <w:szCs w:val="21"/>
        </w:rPr>
        <w:t>调整需提交乙方征求意见，如乙方同意，由乙方根据方案实施并承担相应费用。</w:t>
      </w:r>
    </w:p>
    <w:p w:rsidR="00E9526D" w:rsidRPr="00E9526D" w:rsidRDefault="00E9526D" w:rsidP="00E9526D">
      <w:pPr>
        <w:spacing w:line="440" w:lineRule="exact"/>
        <w:ind w:firstLineChars="200" w:firstLine="422"/>
        <w:jc w:val="left"/>
        <w:rPr>
          <w:rFonts w:ascii="宋体" w:eastAsia="宋体" w:hAnsi="宋体" w:cs="Times New Roman"/>
          <w:b/>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3" w:name="_Toc409530998"/>
      <w:r w:rsidRPr="00E9526D">
        <w:rPr>
          <w:rFonts w:ascii="宋体" w:eastAsia="宋体" w:hAnsi="宋体" w:cs="Times New Roman" w:hint="eastAsia"/>
          <w:b/>
          <w:szCs w:val="21"/>
        </w:rPr>
        <w:t>第</w:t>
      </w:r>
      <w:r w:rsidR="00B31C2A">
        <w:rPr>
          <w:rFonts w:ascii="宋体" w:eastAsia="宋体" w:hAnsi="宋体" w:cs="Times New Roman"/>
          <w:b/>
          <w:szCs w:val="21"/>
        </w:rPr>
        <w:t>9</w:t>
      </w:r>
      <w:r w:rsidRPr="00E9526D">
        <w:rPr>
          <w:rFonts w:ascii="宋体" w:eastAsia="宋体" w:hAnsi="宋体" w:cs="Times New Roman" w:hint="eastAsia"/>
          <w:b/>
          <w:szCs w:val="21"/>
        </w:rPr>
        <w:t>条  物业管理、使用要求和维修责任</w:t>
      </w:r>
      <w:bookmarkEnd w:id="33"/>
    </w:p>
    <w:p w:rsidR="008A4B2A" w:rsidRPr="00084232" w:rsidRDefault="00B31C2A" w:rsidP="001D4BF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9</w:t>
      </w:r>
      <w:r w:rsidR="008A4B2A" w:rsidRPr="00084232">
        <w:rPr>
          <w:rFonts w:ascii="宋体" w:eastAsia="宋体" w:hAnsi="宋体" w:cs="Times New Roman" w:hint="eastAsia"/>
          <w:szCs w:val="21"/>
        </w:rPr>
        <w:t>.1</w:t>
      </w:r>
      <w:r w:rsidR="00375851">
        <w:rPr>
          <w:rFonts w:ascii="宋体" w:eastAsia="宋体" w:hAnsi="宋体" w:cs="Times New Roman"/>
          <w:szCs w:val="21"/>
        </w:rPr>
        <w:t>乙方</w:t>
      </w:r>
      <w:r w:rsidR="008A4B2A" w:rsidRPr="00084232">
        <w:rPr>
          <w:rFonts w:ascii="宋体" w:eastAsia="宋体" w:hAnsi="宋体" w:cs="Times New Roman"/>
          <w:szCs w:val="21"/>
        </w:rPr>
        <w:t>负责文化宫项目</w:t>
      </w:r>
      <w:r w:rsidR="008A4B2A" w:rsidRPr="00084232">
        <w:rPr>
          <w:rFonts w:ascii="宋体" w:eastAsia="宋体" w:hAnsi="宋体" w:cs="Times New Roman" w:hint="eastAsia"/>
          <w:szCs w:val="21"/>
        </w:rPr>
        <w:t>含下沉广场在内的商业</w:t>
      </w:r>
      <w:r w:rsidR="008A4B2A" w:rsidRPr="00084232">
        <w:rPr>
          <w:rFonts w:ascii="宋体" w:eastAsia="宋体" w:hAnsi="宋体" w:cs="Times New Roman"/>
          <w:szCs w:val="21"/>
        </w:rPr>
        <w:t>区域内</w:t>
      </w:r>
      <w:r w:rsidR="008A4B2A" w:rsidRPr="00084232">
        <w:rPr>
          <w:rFonts w:ascii="宋体" w:eastAsia="宋体" w:hAnsi="宋体" w:cs="Times New Roman" w:hint="eastAsia"/>
          <w:szCs w:val="21"/>
        </w:rPr>
        <w:t>的</w:t>
      </w:r>
      <w:r w:rsidR="008A4B2A" w:rsidRPr="00084232">
        <w:rPr>
          <w:rFonts w:ascii="宋体" w:eastAsia="宋体" w:hAnsi="宋体" w:cs="Times New Roman"/>
          <w:szCs w:val="21"/>
        </w:rPr>
        <w:t>包括保洁、保安和设备设施（含甲方配置）的保养在内的一切物业管理及费用由</w:t>
      </w:r>
      <w:r w:rsidR="00375851">
        <w:rPr>
          <w:rFonts w:ascii="宋体" w:eastAsia="宋体" w:hAnsi="宋体" w:cs="Times New Roman"/>
          <w:szCs w:val="21"/>
        </w:rPr>
        <w:t>乙方</w:t>
      </w:r>
      <w:r w:rsidR="008A4B2A" w:rsidRPr="00084232">
        <w:rPr>
          <w:rFonts w:ascii="宋体" w:eastAsia="宋体" w:hAnsi="宋体" w:cs="Times New Roman"/>
          <w:szCs w:val="21"/>
        </w:rPr>
        <w:t>自行承担</w:t>
      </w:r>
      <w:r w:rsidR="008A4B2A" w:rsidRPr="00084232">
        <w:rPr>
          <w:rFonts w:ascii="宋体" w:eastAsia="宋体" w:hAnsi="宋体" w:cs="Times New Roman" w:hint="eastAsia"/>
          <w:szCs w:val="21"/>
        </w:rPr>
        <w:t>（文化宫项目下沉广场与地铁以地铁车站卷帘为界，出地铁车站卷帘为</w:t>
      </w:r>
      <w:r w:rsidR="00375851">
        <w:rPr>
          <w:rFonts w:ascii="宋体" w:eastAsia="宋体" w:hAnsi="宋体" w:cs="Times New Roman" w:hint="eastAsia"/>
          <w:szCs w:val="21"/>
        </w:rPr>
        <w:t>乙方</w:t>
      </w:r>
      <w:r w:rsidR="008A4B2A" w:rsidRPr="00084232">
        <w:rPr>
          <w:rFonts w:ascii="宋体" w:eastAsia="宋体" w:hAnsi="宋体" w:cs="Times New Roman" w:hint="eastAsia"/>
          <w:szCs w:val="21"/>
        </w:rPr>
        <w:t>管理范围，但在下沉广场内由甲方投资建设的绿化由甲方负责养护）。</w:t>
      </w:r>
      <w:r>
        <w:rPr>
          <w:rFonts w:ascii="宋体" w:eastAsia="宋体" w:hAnsi="宋体" w:cs="Times New Roman"/>
          <w:szCs w:val="21"/>
        </w:rPr>
        <w:t>甲方有权对</w:t>
      </w:r>
      <w:r>
        <w:rPr>
          <w:rFonts w:ascii="宋体" w:eastAsia="宋体" w:hAnsi="宋体" w:cs="Times New Roman" w:hint="eastAsia"/>
          <w:szCs w:val="21"/>
        </w:rPr>
        <w:t>乙方</w:t>
      </w:r>
      <w:r>
        <w:rPr>
          <w:rFonts w:ascii="宋体" w:eastAsia="宋体" w:hAnsi="宋体" w:cs="Times New Roman"/>
          <w:szCs w:val="21"/>
        </w:rPr>
        <w:t>的物业管理进行</w:t>
      </w:r>
      <w:r w:rsidR="008A4B2A" w:rsidRPr="00084232">
        <w:rPr>
          <w:rFonts w:ascii="宋体" w:eastAsia="宋体" w:hAnsi="宋体" w:cs="Times New Roman"/>
          <w:szCs w:val="21"/>
        </w:rPr>
        <w:t>监督</w:t>
      </w:r>
      <w:r w:rsidR="008A4B2A" w:rsidRPr="00084232">
        <w:rPr>
          <w:rFonts w:ascii="宋体" w:eastAsia="宋体" w:hAnsi="宋体" w:cs="Times New Roman" w:hint="eastAsia"/>
          <w:szCs w:val="21"/>
        </w:rPr>
        <w:t>、</w:t>
      </w:r>
      <w:r w:rsidR="008A4B2A" w:rsidRPr="00084232">
        <w:rPr>
          <w:rFonts w:ascii="宋体" w:eastAsia="宋体" w:hAnsi="宋体" w:cs="Times New Roman"/>
          <w:szCs w:val="21"/>
        </w:rPr>
        <w:t>巡查</w:t>
      </w:r>
      <w:r w:rsidR="008A4B2A" w:rsidRPr="00084232">
        <w:rPr>
          <w:rFonts w:ascii="宋体" w:eastAsia="宋体" w:hAnsi="宋体" w:cs="Times New Roman" w:hint="eastAsia"/>
          <w:szCs w:val="21"/>
        </w:rPr>
        <w:t>、责令改造</w:t>
      </w:r>
      <w:r w:rsidR="008A4B2A" w:rsidRPr="00084232">
        <w:rPr>
          <w:rFonts w:ascii="宋体" w:eastAsia="宋体" w:hAnsi="宋体" w:cs="Times New Roman"/>
          <w:szCs w:val="21"/>
        </w:rPr>
        <w:t>工作</w:t>
      </w:r>
      <w:r w:rsidR="008A4B2A" w:rsidRPr="00084232">
        <w:rPr>
          <w:rFonts w:ascii="宋体" w:eastAsia="宋体" w:hAnsi="宋体" w:cs="Times New Roman" w:hint="eastAsia"/>
          <w:szCs w:val="21"/>
        </w:rPr>
        <w:t>，</w:t>
      </w:r>
      <w:r w:rsidR="00375851">
        <w:rPr>
          <w:rFonts w:ascii="宋体" w:eastAsia="宋体" w:hAnsi="宋体" w:cs="Times New Roman"/>
          <w:szCs w:val="21"/>
        </w:rPr>
        <w:t>乙方</w:t>
      </w:r>
      <w:r w:rsidR="008A4B2A" w:rsidRPr="00084232">
        <w:rPr>
          <w:rFonts w:ascii="宋体" w:eastAsia="宋体" w:hAnsi="宋体" w:cs="Times New Roman"/>
          <w:szCs w:val="21"/>
        </w:rPr>
        <w:t>须无条件配合</w:t>
      </w:r>
      <w:r w:rsidR="008A4B2A" w:rsidRPr="00084232">
        <w:rPr>
          <w:rFonts w:ascii="宋体" w:eastAsia="宋体" w:hAnsi="宋体" w:cs="Times New Roman" w:hint="eastAsia"/>
          <w:szCs w:val="21"/>
        </w:rPr>
        <w:t>。</w:t>
      </w:r>
    </w:p>
    <w:p w:rsidR="00E9526D" w:rsidRPr="00084232" w:rsidRDefault="00704C3C" w:rsidP="00A362A4">
      <w:pPr>
        <w:spacing w:line="440" w:lineRule="exact"/>
        <w:ind w:firstLineChars="200" w:firstLine="420"/>
        <w:jc w:val="left"/>
        <w:rPr>
          <w:rFonts w:ascii="宋体" w:eastAsia="宋体" w:hAnsi="宋体" w:cs="Times New Roman"/>
          <w:szCs w:val="21"/>
        </w:rPr>
      </w:pPr>
      <w:r>
        <w:rPr>
          <w:rFonts w:ascii="宋体" w:eastAsia="宋体" w:hAnsi="宋体" w:cs="宋体"/>
          <w:bCs/>
          <w:kern w:val="0"/>
          <w:szCs w:val="21"/>
        </w:rPr>
        <w:t>9</w:t>
      </w:r>
      <w:r w:rsidR="00A362A4" w:rsidRPr="00084232">
        <w:rPr>
          <w:rFonts w:ascii="宋体" w:eastAsia="宋体" w:hAnsi="宋体" w:cs="宋体" w:hint="eastAsia"/>
          <w:bCs/>
          <w:kern w:val="0"/>
          <w:szCs w:val="21"/>
        </w:rPr>
        <w:t>.</w:t>
      </w:r>
      <w:r w:rsidR="00A362A4" w:rsidRPr="00084232">
        <w:rPr>
          <w:rFonts w:ascii="宋体" w:eastAsia="宋体" w:hAnsi="宋体" w:cs="宋体"/>
          <w:bCs/>
          <w:kern w:val="0"/>
          <w:szCs w:val="21"/>
        </w:rPr>
        <w:t>2</w:t>
      </w:r>
      <w:r w:rsidR="00A362A4" w:rsidRPr="00084232">
        <w:rPr>
          <w:rFonts w:ascii="宋体" w:eastAsia="宋体" w:hAnsi="宋体" w:cs="宋体" w:hint="eastAsia"/>
          <w:bCs/>
          <w:kern w:val="0"/>
          <w:szCs w:val="21"/>
        </w:rPr>
        <w:t>停车场（机动车、非机动车）内的管理权由</w:t>
      </w:r>
      <w:r w:rsidR="00375851">
        <w:rPr>
          <w:rFonts w:ascii="宋体" w:eastAsia="宋体" w:hAnsi="宋体" w:cs="宋体" w:hint="eastAsia"/>
          <w:bCs/>
          <w:kern w:val="0"/>
          <w:szCs w:val="21"/>
        </w:rPr>
        <w:t>甲方</w:t>
      </w:r>
      <w:r w:rsidR="00A362A4" w:rsidRPr="00084232">
        <w:rPr>
          <w:rFonts w:ascii="宋体" w:eastAsia="宋体" w:hAnsi="宋体" w:cs="宋体" w:hint="eastAsia"/>
          <w:bCs/>
          <w:kern w:val="0"/>
          <w:szCs w:val="21"/>
        </w:rPr>
        <w:t>负责，</w:t>
      </w:r>
      <w:r w:rsidR="00375851">
        <w:rPr>
          <w:rFonts w:ascii="宋体" w:eastAsia="宋体" w:hAnsi="宋体" w:cs="宋体" w:hint="eastAsia"/>
          <w:bCs/>
          <w:kern w:val="0"/>
          <w:szCs w:val="21"/>
        </w:rPr>
        <w:t>乙方</w:t>
      </w:r>
      <w:r w:rsidR="00A362A4" w:rsidRPr="00084232">
        <w:rPr>
          <w:rFonts w:ascii="宋体" w:eastAsia="宋体" w:hAnsi="宋体" w:cs="宋体" w:hint="eastAsia"/>
          <w:bCs/>
          <w:kern w:val="0"/>
          <w:szCs w:val="21"/>
        </w:rPr>
        <w:t>须委托</w:t>
      </w:r>
      <w:r w:rsidR="00375851">
        <w:rPr>
          <w:rFonts w:ascii="宋体" w:eastAsia="宋体" w:hAnsi="宋体" w:cs="宋体" w:hint="eastAsia"/>
          <w:bCs/>
          <w:kern w:val="0"/>
          <w:szCs w:val="21"/>
        </w:rPr>
        <w:t>甲方</w:t>
      </w:r>
      <w:r w:rsidR="00A362A4" w:rsidRPr="00084232">
        <w:rPr>
          <w:rFonts w:ascii="宋体" w:eastAsia="宋体" w:hAnsi="宋体" w:cs="宋体" w:hint="eastAsia"/>
          <w:bCs/>
          <w:kern w:val="0"/>
          <w:szCs w:val="21"/>
        </w:rPr>
        <w:t>管理其停车场区域，并支付物业管理费（后期与</w:t>
      </w:r>
      <w:r w:rsidR="00375851">
        <w:rPr>
          <w:rFonts w:ascii="宋体" w:eastAsia="宋体" w:hAnsi="宋体" w:cs="宋体" w:hint="eastAsia"/>
          <w:bCs/>
          <w:kern w:val="0"/>
          <w:szCs w:val="21"/>
        </w:rPr>
        <w:t>甲方</w:t>
      </w:r>
      <w:r w:rsidR="00A362A4" w:rsidRPr="00084232">
        <w:rPr>
          <w:rFonts w:ascii="宋体" w:eastAsia="宋体" w:hAnsi="宋体" w:cs="宋体" w:hint="eastAsia"/>
          <w:bCs/>
          <w:kern w:val="0"/>
          <w:szCs w:val="21"/>
        </w:rPr>
        <w:t>签订补充协议）。</w:t>
      </w:r>
    </w:p>
    <w:p w:rsidR="00E9526D" w:rsidRPr="00E9526D" w:rsidRDefault="00704C3C"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9</w:t>
      </w:r>
      <w:r w:rsidR="00E9526D" w:rsidRPr="00E9526D">
        <w:rPr>
          <w:rFonts w:ascii="宋体" w:eastAsia="宋体" w:hAnsi="宋体" w:cs="Times New Roman" w:hint="eastAsia"/>
          <w:szCs w:val="21"/>
        </w:rPr>
        <w:t>.</w:t>
      </w:r>
      <w:r w:rsidR="00A362A4">
        <w:rPr>
          <w:rFonts w:ascii="宋体" w:eastAsia="宋体" w:hAnsi="宋体" w:cs="Times New Roman"/>
          <w:szCs w:val="21"/>
        </w:rPr>
        <w:t>3</w:t>
      </w:r>
      <w:r w:rsidR="00E9526D" w:rsidRPr="00E9526D">
        <w:rPr>
          <w:rFonts w:ascii="宋体" w:eastAsia="宋体" w:hAnsi="宋体" w:cs="Times New Roman" w:hint="eastAsia"/>
          <w:szCs w:val="21"/>
        </w:rPr>
        <w:t xml:space="preserve"> 乙方应保证甲方已交付的文化宫项目设施设备处于正常的可使用和安全的状态，同时乙方应合理使用和维护该区间内的设施设备始终处于良好状态（正常的折旧磨损除外）。</w:t>
      </w:r>
    </w:p>
    <w:p w:rsidR="00E9526D" w:rsidRPr="00E9526D" w:rsidRDefault="00704C3C"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9</w:t>
      </w:r>
      <w:r w:rsidR="00E9526D" w:rsidRPr="00E9526D">
        <w:rPr>
          <w:rFonts w:ascii="宋体" w:eastAsia="宋体" w:hAnsi="宋体" w:cs="Times New Roman" w:hint="eastAsia"/>
          <w:szCs w:val="21"/>
        </w:rPr>
        <w:t>.</w:t>
      </w:r>
      <w:r w:rsidR="00A362A4">
        <w:rPr>
          <w:rFonts w:ascii="宋体" w:eastAsia="宋体" w:hAnsi="宋体" w:cs="Times New Roman"/>
          <w:szCs w:val="21"/>
        </w:rPr>
        <w:t>4</w:t>
      </w:r>
      <w:r w:rsidR="00E9526D" w:rsidRPr="00E9526D">
        <w:rPr>
          <w:rFonts w:ascii="宋体" w:eastAsia="宋体" w:hAnsi="宋体" w:cs="Times New Roman" w:hint="eastAsia"/>
          <w:szCs w:val="21"/>
        </w:rPr>
        <w:t xml:space="preserve"> 在文化宫项目区域内因乙方过错造成的损失，所有责任均由乙方承担。</w:t>
      </w:r>
    </w:p>
    <w:p w:rsidR="00E9526D" w:rsidRPr="00E9526D" w:rsidRDefault="00704C3C"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9</w:t>
      </w:r>
      <w:r w:rsidR="00E9526D" w:rsidRPr="00E9526D">
        <w:rPr>
          <w:rFonts w:ascii="宋体" w:eastAsia="宋体" w:hAnsi="宋体" w:cs="Times New Roman" w:hint="eastAsia"/>
          <w:szCs w:val="21"/>
        </w:rPr>
        <w:t>.</w:t>
      </w:r>
      <w:r w:rsidR="00A362A4">
        <w:rPr>
          <w:rFonts w:ascii="宋体" w:eastAsia="宋体" w:hAnsi="宋体" w:cs="Times New Roman"/>
          <w:szCs w:val="21"/>
        </w:rPr>
        <w:t>5</w:t>
      </w:r>
      <w:r w:rsidR="00E9526D" w:rsidRPr="00E9526D">
        <w:rPr>
          <w:rFonts w:ascii="宋体" w:eastAsia="宋体" w:hAnsi="宋体" w:cs="Times New Roman" w:hint="eastAsia"/>
          <w:szCs w:val="21"/>
        </w:rPr>
        <w:t xml:space="preserve"> 乙方事先经甲方书面同意增设的临时的、可移动的设施设备的所有权归属乙方，由乙方负责维修和保养。经营期满，乙方拆除其增设的设施设备时，不得损坏该物业的结构和装修。</w:t>
      </w:r>
    </w:p>
    <w:p w:rsidR="00E9526D" w:rsidRPr="00E9526D" w:rsidRDefault="00704C3C"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9</w:t>
      </w:r>
      <w:r w:rsidR="00E9526D" w:rsidRPr="00E9526D">
        <w:rPr>
          <w:rFonts w:ascii="宋体" w:eastAsia="宋体" w:hAnsi="宋体" w:cs="Times New Roman" w:hint="eastAsia"/>
          <w:szCs w:val="21"/>
        </w:rPr>
        <w:t>.</w:t>
      </w:r>
      <w:r w:rsidR="00A362A4">
        <w:rPr>
          <w:rFonts w:ascii="宋体" w:eastAsia="宋体" w:hAnsi="宋体" w:cs="Times New Roman"/>
          <w:szCs w:val="21"/>
        </w:rPr>
        <w:t>6</w:t>
      </w:r>
      <w:r w:rsidR="00E9526D" w:rsidRPr="00E9526D">
        <w:rPr>
          <w:rFonts w:ascii="宋体" w:eastAsia="宋体" w:hAnsi="宋体" w:cs="Times New Roman" w:hint="eastAsia"/>
          <w:szCs w:val="21"/>
        </w:rPr>
        <w:t xml:space="preserve"> 在文化宫项目毗邻区域，遇到意外及突发事件时（例如火灾、水管爆裂、电线短路等），甲方和乙方应积极配合施救，在区分责任后由责任方承担责任和赔偿直接经济损失。</w:t>
      </w:r>
    </w:p>
    <w:p w:rsidR="00E9526D" w:rsidRPr="00E9526D" w:rsidRDefault="00704C3C"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9</w:t>
      </w:r>
      <w:r w:rsidR="00E9526D" w:rsidRPr="00E9526D">
        <w:rPr>
          <w:rFonts w:ascii="宋体" w:eastAsia="宋体" w:hAnsi="宋体" w:cs="Times New Roman" w:hint="eastAsia"/>
          <w:szCs w:val="21"/>
        </w:rPr>
        <w:t>.</w:t>
      </w:r>
      <w:r w:rsidR="00A362A4">
        <w:rPr>
          <w:rFonts w:ascii="宋体" w:eastAsia="宋体" w:hAnsi="宋体" w:cs="Times New Roman"/>
          <w:szCs w:val="21"/>
        </w:rPr>
        <w:t>7</w:t>
      </w:r>
      <w:r w:rsidR="00E9526D" w:rsidRPr="00E9526D">
        <w:rPr>
          <w:rFonts w:ascii="宋体" w:eastAsia="宋体" w:hAnsi="宋体" w:cs="Times New Roman" w:hint="eastAsia"/>
          <w:szCs w:val="21"/>
        </w:rPr>
        <w:t>其它超逾甲方管辖范围的事项(如停电、限电、停水等)，甲方已提前告知的，所引起的损害损失甲方不予以承担责任。</w:t>
      </w:r>
    </w:p>
    <w:p w:rsidR="00E9526D" w:rsidRPr="00E9526D" w:rsidRDefault="00704C3C"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szCs w:val="21"/>
        </w:rPr>
        <w:t>9</w:t>
      </w:r>
      <w:r w:rsidR="00E9526D" w:rsidRPr="00E9526D">
        <w:rPr>
          <w:rFonts w:ascii="宋体" w:eastAsia="宋体" w:hAnsi="宋体" w:cs="Times New Roman" w:hint="eastAsia"/>
          <w:szCs w:val="21"/>
        </w:rPr>
        <w:t>.</w:t>
      </w:r>
      <w:r w:rsidR="00A362A4">
        <w:rPr>
          <w:rFonts w:ascii="宋体" w:eastAsia="宋体" w:hAnsi="宋体" w:cs="Times New Roman"/>
          <w:szCs w:val="21"/>
        </w:rPr>
        <w:t>8</w:t>
      </w:r>
      <w:r w:rsidR="00E9526D" w:rsidRPr="00E9526D">
        <w:rPr>
          <w:rFonts w:ascii="宋体" w:eastAsia="宋体" w:hAnsi="宋体" w:cs="Times New Roman" w:hint="eastAsia"/>
          <w:szCs w:val="21"/>
        </w:rPr>
        <w:t xml:space="preserve"> 甲方人员需要通过乙方物业管理区域进行日常巡查、保养维护或紧急抢修等作业，乙方须无条件配合。</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4" w:name="_Toc409530999"/>
      <w:r w:rsidRPr="00E9526D">
        <w:rPr>
          <w:rFonts w:ascii="宋体" w:eastAsia="宋体" w:hAnsi="宋体" w:cs="Times New Roman" w:hint="eastAsia"/>
          <w:b/>
          <w:szCs w:val="21"/>
        </w:rPr>
        <w:lastRenderedPageBreak/>
        <w:t>第1</w:t>
      </w:r>
      <w:r w:rsidR="00704C3C">
        <w:rPr>
          <w:rFonts w:ascii="宋体" w:eastAsia="宋体" w:hAnsi="宋体" w:cs="Times New Roman"/>
          <w:b/>
          <w:szCs w:val="21"/>
        </w:rPr>
        <w:t>0</w:t>
      </w:r>
      <w:r w:rsidRPr="00E9526D">
        <w:rPr>
          <w:rFonts w:ascii="宋体" w:eastAsia="宋体" w:hAnsi="宋体" w:cs="Times New Roman" w:hint="eastAsia"/>
          <w:b/>
          <w:szCs w:val="21"/>
        </w:rPr>
        <w:t>条  组织架构</w:t>
      </w:r>
      <w:bookmarkEnd w:id="34"/>
      <w:r w:rsidR="002C135E">
        <w:rPr>
          <w:rFonts w:ascii="宋体" w:eastAsia="宋体" w:hAnsi="宋体" w:cs="Times New Roman" w:hint="eastAsia"/>
          <w:b/>
          <w:szCs w:val="21"/>
        </w:rPr>
        <w:t>、第三方管理</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5" w:name="_Toc409531000"/>
      <w:r w:rsidRPr="00E9526D">
        <w:rPr>
          <w:rFonts w:ascii="宋体" w:eastAsia="宋体" w:hAnsi="宋体" w:cs="Times New Roman" w:hint="eastAsia"/>
          <w:b/>
          <w:szCs w:val="21"/>
        </w:rPr>
        <w:t>1</w:t>
      </w:r>
      <w:r w:rsidR="00704C3C">
        <w:rPr>
          <w:rFonts w:ascii="宋体" w:eastAsia="宋体" w:hAnsi="宋体" w:cs="Times New Roman"/>
          <w:b/>
          <w:szCs w:val="21"/>
        </w:rPr>
        <w:t>0</w:t>
      </w:r>
      <w:r w:rsidRPr="00E9526D">
        <w:rPr>
          <w:rFonts w:ascii="宋体" w:eastAsia="宋体" w:hAnsi="宋体" w:cs="Times New Roman" w:hint="eastAsia"/>
          <w:b/>
          <w:szCs w:val="21"/>
        </w:rPr>
        <w:t>.1 项目组织机构</w:t>
      </w:r>
      <w:bookmarkEnd w:id="35"/>
      <w:r w:rsidR="00704C3C">
        <w:rPr>
          <w:rFonts w:ascii="宋体" w:eastAsia="宋体" w:hAnsi="宋体" w:cs="Times New Roman" w:hint="eastAsia"/>
          <w:b/>
          <w:szCs w:val="21"/>
        </w:rPr>
        <w:t>及第三方管理</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.1.1 乙方应在正式经营前根据相关中国法律，在甲方所在地，专为经营管理本合同文化宫项目而组建、注册一家分公司或全资子公司（简称“项目公司”）；</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.1.2 未经甲方批准，所有乙方与第三方签订的与文化宫项目相关的合同的期限均不得超出文化宫项目经营期，否则该合同中超出部分无效，且视为乙方违约，一经甲方发现，有权追究乙方的违约责任，乙方须赔偿因此给甲方造成的损失；</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.1.3</w:t>
      </w:r>
      <w:r w:rsidRPr="00E9526D">
        <w:rPr>
          <w:rFonts w:ascii="宋体" w:eastAsia="宋体" w:hAnsi="宋体" w:cs="宋体" w:hint="eastAsia"/>
          <w:kern w:val="0"/>
          <w:szCs w:val="21"/>
        </w:rPr>
        <w:t>乙方向入驻商户收取租赁费用的起止期限，不得超过甲方向乙方收取经营权费的起止期限；乙方向入驻商户收取租赁费的日期应晚于甲方向乙方收取年度经营权费的日期。</w:t>
      </w:r>
      <w:r w:rsidRPr="00E9526D">
        <w:rPr>
          <w:rFonts w:ascii="宋体" w:eastAsia="宋体" w:hAnsi="宋体" w:cs="宋体" w:hint="eastAsia"/>
          <w:bCs/>
          <w:kern w:val="0"/>
          <w:szCs w:val="21"/>
        </w:rPr>
        <w:t>甲方允许乙方因经营需要在文化宫项目试运营前向商户收取一定的预付租赁费用，但乙方向甲方支付试运营期年度经营权费前，乙方向租户收取的预付租金的总和不得超过本合同第4条所约定之履约保证金</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.1.4乙方向入驻商户收取的年度租赁费的起止期限原则上不得超过</w:t>
      </w:r>
      <w:r w:rsidR="00056850">
        <w:rPr>
          <w:rFonts w:ascii="宋体" w:eastAsia="宋体" w:hAnsi="宋体" w:cs="Times New Roman"/>
          <w:szCs w:val="21"/>
        </w:rPr>
        <w:t>12</w:t>
      </w:r>
      <w:r w:rsidRPr="00E9526D">
        <w:rPr>
          <w:rFonts w:ascii="宋体" w:eastAsia="宋体" w:hAnsi="宋体" w:cs="Times New Roman" w:hint="eastAsia"/>
          <w:szCs w:val="21"/>
        </w:rPr>
        <w:t>个月。如乙方因经营需要，每经营年度向入驻商户收取租赁费的起止期限超过</w:t>
      </w:r>
      <w:r w:rsidR="00056850">
        <w:rPr>
          <w:rFonts w:ascii="宋体" w:eastAsia="宋体" w:hAnsi="宋体" w:cs="Times New Roman"/>
          <w:szCs w:val="21"/>
        </w:rPr>
        <w:t>12</w:t>
      </w:r>
      <w:r w:rsidRPr="00E9526D">
        <w:rPr>
          <w:rFonts w:ascii="宋体" w:eastAsia="宋体" w:hAnsi="宋体" w:cs="Times New Roman" w:hint="eastAsia"/>
          <w:szCs w:val="21"/>
        </w:rPr>
        <w:t>个月的，需提前报请甲方审核，同时甲方向乙方收取年度经营权费的起止期限作相应调整；</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.1.5 所有乙方与第三方签订的与文化宫项目相关的合同不得超出乙方通过本合同获得的商业资源经营权范围，包括经营方向、销售范围、经营期限等，否则，商业合同中超出经营权范围的部分无效，且视为乙方违约，一经发现，甲方有权追究乙方的违约责任，乙方须赔偿因此给甲方造成的损失；</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.1.6不得签署其他损害甲方利益的合同，否则该合同无效，且视为乙方违约，一经发现，甲方有权追究乙方的违约责任，乙方须赔偿因此给甲方造成的损失；</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6" w:name="_Toc409531001"/>
      <w:r w:rsidRPr="00E9526D">
        <w:rPr>
          <w:rFonts w:ascii="宋体" w:eastAsia="宋体" w:hAnsi="宋体" w:cs="Times New Roman" w:hint="eastAsia"/>
          <w:b/>
          <w:szCs w:val="21"/>
        </w:rPr>
        <w:t>1</w:t>
      </w:r>
      <w:r w:rsidR="00704C3C">
        <w:rPr>
          <w:rFonts w:ascii="宋体" w:eastAsia="宋体" w:hAnsi="宋体" w:cs="Times New Roman"/>
          <w:b/>
          <w:szCs w:val="21"/>
        </w:rPr>
        <w:t>0</w:t>
      </w:r>
      <w:r w:rsidRPr="00E9526D">
        <w:rPr>
          <w:rFonts w:ascii="宋体" w:eastAsia="宋体" w:hAnsi="宋体" w:cs="Times New Roman" w:hint="eastAsia"/>
          <w:b/>
          <w:szCs w:val="21"/>
        </w:rPr>
        <w:t>.2 机构人员的配置</w:t>
      </w:r>
      <w:bookmarkEnd w:id="36"/>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.2.1 乙方在商业资源经营期内，需为项目公司组建完善的、富有专业经验的经营团队负责本合同中规定的相关工作；</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.2.2 为确保商业资源的高效经营，乙方应确保项目公司保持充足数量的人员负责日常经营工作。</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7" w:name="_Toc409531002"/>
      <w:r w:rsidRPr="00E9526D">
        <w:rPr>
          <w:rFonts w:ascii="宋体" w:eastAsia="宋体" w:hAnsi="宋体" w:cs="Times New Roman" w:hint="eastAsia"/>
          <w:b/>
          <w:szCs w:val="21"/>
        </w:rPr>
        <w:t>1</w:t>
      </w:r>
      <w:r w:rsidR="00704C3C">
        <w:rPr>
          <w:rFonts w:ascii="宋体" w:eastAsia="宋体" w:hAnsi="宋体" w:cs="Times New Roman"/>
          <w:b/>
          <w:szCs w:val="21"/>
        </w:rPr>
        <w:t>0</w:t>
      </w:r>
      <w:r w:rsidRPr="00E9526D">
        <w:rPr>
          <w:rFonts w:ascii="宋体" w:eastAsia="宋体" w:hAnsi="宋体" w:cs="Times New Roman" w:hint="eastAsia"/>
          <w:b/>
          <w:szCs w:val="21"/>
        </w:rPr>
        <w:t>.3 组织机构人员的管理</w:t>
      </w:r>
      <w:bookmarkEnd w:id="37"/>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.3.1 经营期内，乙方不得随意更换主要项目管理人员，若需要换人员时，应至少提前30天提出同等或更高资历的替换人员名单，报甲方备案留档；</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704C3C">
        <w:rPr>
          <w:rFonts w:ascii="宋体" w:eastAsia="宋体" w:hAnsi="宋体" w:cs="Times New Roman"/>
          <w:szCs w:val="21"/>
        </w:rPr>
        <w:t>0</w:t>
      </w:r>
      <w:r w:rsidRPr="00E9526D">
        <w:rPr>
          <w:rFonts w:ascii="宋体" w:eastAsia="宋体" w:hAnsi="宋体" w:cs="Times New Roman" w:hint="eastAsia"/>
          <w:szCs w:val="21"/>
        </w:rPr>
        <w:t>.3.2 甲方有权向乙方提出更换主要管理人员的建议要求。</w:t>
      </w:r>
    </w:p>
    <w:p w:rsidR="00E9526D" w:rsidRPr="00704C3C"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8" w:name="_Toc409531003"/>
      <w:r w:rsidRPr="00E9526D">
        <w:rPr>
          <w:rFonts w:ascii="宋体" w:eastAsia="宋体" w:hAnsi="宋体" w:cs="Times New Roman" w:hint="eastAsia"/>
          <w:b/>
          <w:szCs w:val="21"/>
        </w:rPr>
        <w:lastRenderedPageBreak/>
        <w:t>第1</w:t>
      </w:r>
      <w:r w:rsidR="00EE3192">
        <w:rPr>
          <w:rFonts w:ascii="宋体" w:eastAsia="宋体" w:hAnsi="宋体" w:cs="Times New Roman" w:hint="eastAsia"/>
          <w:b/>
          <w:szCs w:val="21"/>
        </w:rPr>
        <w:t>1</w:t>
      </w:r>
      <w:r w:rsidRPr="00E9526D">
        <w:rPr>
          <w:rFonts w:ascii="宋体" w:eastAsia="宋体" w:hAnsi="宋体" w:cs="Times New Roman" w:hint="eastAsia"/>
          <w:b/>
          <w:szCs w:val="21"/>
        </w:rPr>
        <w:t>条  知识产权</w:t>
      </w:r>
      <w:bookmarkEnd w:id="38"/>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39" w:name="_Toc409531004"/>
      <w:r w:rsidRPr="00E9526D">
        <w:rPr>
          <w:rFonts w:ascii="宋体" w:eastAsia="宋体" w:hAnsi="宋体" w:cs="Times New Roman" w:hint="eastAsia"/>
          <w:b/>
          <w:szCs w:val="21"/>
        </w:rPr>
        <w:t>1</w:t>
      </w:r>
      <w:r w:rsidR="00EE3192">
        <w:rPr>
          <w:rFonts w:ascii="宋体" w:eastAsia="宋体" w:hAnsi="宋体" w:cs="Times New Roman"/>
          <w:b/>
          <w:szCs w:val="21"/>
        </w:rPr>
        <w:t>1</w:t>
      </w:r>
      <w:r w:rsidRPr="00E9526D">
        <w:rPr>
          <w:rFonts w:ascii="宋体" w:eastAsia="宋体" w:hAnsi="宋体" w:cs="Times New Roman" w:hint="eastAsia"/>
          <w:b/>
          <w:szCs w:val="21"/>
        </w:rPr>
        <w:t>.1 一般规定</w:t>
      </w:r>
      <w:bookmarkEnd w:id="39"/>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.1.1 乙方应保证甲方永久享有乙方为本合同项下提供的资料的合理使用权，并保证免受第三方提出侵犯其任何专利、注册的设计、版权、商标或商品名称或其他知识产权的起诉及索赔；</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.1.2 由甲方向乙方提供的文件和计算机程序，或者主要在这些文件和计算机程序的基础上制作的文件和程序，应属于甲方的财产。这一约定适用于上述文件和计算机程序的所有复制件。这类文件、计算机程序或其复制件只能由乙方用于履行本合同之目的；</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.1.3 由乙方向甲方提供的文件和计算机程序，或者主要在这些文件和计算机程序的基础上制作的文件和程序，应属于乙方的财产。这一约定适用于上述文件和计算机程序的所有复制件。这些文件、计算机程序或其复制件只能由甲方用于履行本合同之目的；</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.1.4商业经营中乙方不得有下列侵犯知识产权的行为：</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 xml:space="preserve">  A、销售假冒国内外知名商标商品；</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 xml:space="preserve">  B、复制、销售出版物、音像制品、计算机软件，非法提供网络下载歌曲、手机铃声、影视作品、计算机软件等；</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 xml:space="preserve">  C、使用盗版软件从事盈利活动；</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 xml:space="preserve">  D、违法使用他人发明专利；</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 xml:space="preserve">  E、明知他人实施假冒商标、盗版等行为，而与其共同经营或者提供场所、网络链接等帮助；</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F、包括但不限于其他作假、参假各类侵犯知识产权行为；</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.1.5 为履行本合同之需，乙方以授权许可方式向甲方提供的涉及或含有任何知识产权内容的资料仅限于甲方合理使用；</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.1.6 乙方需对因在商业资源项目的规划、建设、招商和经营管理工作中可能发生的侵权知识产权而引起的诉讼负责应诉</w:t>
      </w:r>
      <w:r w:rsidRPr="00E9526D">
        <w:rPr>
          <w:rFonts w:ascii="宋体" w:eastAsia="宋体" w:hAnsi="宋体" w:cs="宋体" w:hint="eastAsia"/>
          <w:kern w:val="0"/>
          <w:szCs w:val="21"/>
        </w:rPr>
        <w:t>，</w:t>
      </w:r>
      <w:r w:rsidRPr="00E9526D">
        <w:rPr>
          <w:rFonts w:ascii="宋体" w:eastAsia="宋体" w:hAnsi="宋体" w:cs="宋体" w:hint="eastAsia"/>
          <w:bCs/>
          <w:kern w:val="0"/>
          <w:szCs w:val="21"/>
        </w:rPr>
        <w:t>如需赔偿，由乙方承担</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.1.7</w:t>
      </w:r>
      <w:r w:rsidRPr="00E9526D">
        <w:rPr>
          <w:rFonts w:ascii="宋体" w:eastAsia="宋体" w:hAnsi="宋体" w:cs="宋体" w:hint="eastAsia"/>
          <w:kern w:val="0"/>
          <w:szCs w:val="21"/>
        </w:rPr>
        <w:t>乙方有对入驻商户自有知识产权或使用他人专利商标情况进行审查的义务。</w:t>
      </w:r>
      <w:r w:rsidRPr="00E9526D">
        <w:rPr>
          <w:rFonts w:ascii="宋体" w:eastAsia="宋体" w:hAnsi="宋体" w:cs="宋体" w:hint="eastAsia"/>
          <w:bCs/>
          <w:kern w:val="0"/>
          <w:szCs w:val="21"/>
        </w:rPr>
        <w:t>如入驻商户侵犯他人知识产权行为与甲方无涉，但上述行为对甲方造成损失的，乙方须对此负赔偿责任。</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0" w:name="_Toc409531005"/>
      <w:r w:rsidRPr="00E9526D">
        <w:rPr>
          <w:rFonts w:ascii="宋体" w:eastAsia="宋体" w:hAnsi="宋体" w:cs="Times New Roman" w:hint="eastAsia"/>
          <w:b/>
          <w:szCs w:val="21"/>
        </w:rPr>
        <w:t>1</w:t>
      </w:r>
      <w:r w:rsidR="00EE3192">
        <w:rPr>
          <w:rFonts w:ascii="宋体" w:eastAsia="宋体" w:hAnsi="宋体" w:cs="Times New Roman"/>
          <w:b/>
          <w:szCs w:val="21"/>
        </w:rPr>
        <w:t>1</w:t>
      </w:r>
      <w:r w:rsidRPr="00E9526D">
        <w:rPr>
          <w:rFonts w:ascii="宋体" w:eastAsia="宋体" w:hAnsi="宋体" w:cs="Times New Roman" w:hint="eastAsia"/>
          <w:b/>
          <w:szCs w:val="21"/>
        </w:rPr>
        <w:t>.2 保密</w:t>
      </w:r>
      <w:bookmarkEnd w:id="40"/>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.2.1 任何一方或其代理人获得的所有资料和文件（不论是财务、技术或其他方面），如果尚未公布或公开的，未经另一方事先书面同意，在经营期届满之日2年期间不得向第三方透露或公开，各方应保证其代理人不泄露本合同或本合同取代的任何合同的任何条款，不</w:t>
      </w:r>
      <w:r w:rsidRPr="00E9526D">
        <w:rPr>
          <w:rFonts w:ascii="宋体" w:eastAsia="宋体" w:hAnsi="宋体" w:cs="Times New Roman" w:hint="eastAsia"/>
          <w:szCs w:val="21"/>
        </w:rPr>
        <w:lastRenderedPageBreak/>
        <w:t>泄露在谈判过程中获取的另一方的保密资料；</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.2.2 但是以下情况除外：</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（1）按照适用法律，或政府部门、司法机关的要求，或为审计或财务报表中的披露目的而进行披露的信息；</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1</w:t>
      </w:r>
      <w:r w:rsidRPr="00E9526D">
        <w:rPr>
          <w:rFonts w:ascii="宋体" w:eastAsia="宋体" w:hAnsi="宋体" w:cs="Times New Roman" w:hint="eastAsia"/>
          <w:szCs w:val="21"/>
        </w:rPr>
        <w:t>.2.3 本合同任何一方违反第1</w:t>
      </w:r>
      <w:r w:rsidR="00EE3192">
        <w:rPr>
          <w:rFonts w:ascii="宋体" w:eastAsia="宋体" w:hAnsi="宋体" w:cs="Times New Roman"/>
          <w:szCs w:val="21"/>
        </w:rPr>
        <w:t>1</w:t>
      </w:r>
      <w:r w:rsidRPr="00E9526D">
        <w:rPr>
          <w:rFonts w:ascii="宋体" w:eastAsia="宋体" w:hAnsi="宋体" w:cs="Times New Roman" w:hint="eastAsia"/>
          <w:szCs w:val="21"/>
        </w:rPr>
        <w:t>.2.1条约定的保密义务的，均须负违约责任，如造成另一方损失的还需向对方承担损害赔偿责任。</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1" w:name="_Toc409531006"/>
      <w:r w:rsidRPr="00E9526D">
        <w:rPr>
          <w:rFonts w:ascii="宋体" w:eastAsia="宋体" w:hAnsi="宋体" w:cs="Times New Roman" w:hint="eastAsia"/>
          <w:b/>
          <w:szCs w:val="21"/>
        </w:rPr>
        <w:t>第1</w:t>
      </w:r>
      <w:r w:rsidR="00EE3192">
        <w:rPr>
          <w:rFonts w:ascii="宋体" w:eastAsia="宋体" w:hAnsi="宋体" w:cs="Times New Roman"/>
          <w:b/>
          <w:szCs w:val="21"/>
        </w:rPr>
        <w:t>2</w:t>
      </w:r>
      <w:r w:rsidRPr="00E9526D">
        <w:rPr>
          <w:rFonts w:ascii="宋体" w:eastAsia="宋体" w:hAnsi="宋体" w:cs="Times New Roman" w:hint="eastAsia"/>
          <w:b/>
          <w:szCs w:val="21"/>
        </w:rPr>
        <w:t>条  终止</w:t>
      </w:r>
      <w:bookmarkEnd w:id="41"/>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 合同终止</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.1.1经营期满，乙方结清经营权费及与文化宫项目所有的费用并按合同约定将文化宫项目返还给甲方后，合同终止；</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.1.2甲方基于公共利益的要求考虑，有权提前解除合同；</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.1.3经营期内，如双方协商一致均同意提前终止本合同的，合同终止；</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.1.4在经营期内，由于不可抗力导致本合同全部或部分无法继续履行或履行已无意义，甲方可以提前要求解除本合同或解除乙方的部分义务；乙方应立即作出合理安排，停止全部或部分服务，使开支减至最小；</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.1.5在经营期内，由于不可抗力造成合同无法履行的，双方可以解除本合同，由此所造成的损失由双方本着公平原则分担；</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.1.6经营期内，由于乙方违约而导致本合同无法继续履行的，甲方有权单方终止合同；</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.1.7双方应诚实、全面、充分履行本合同，无法定理由或本合同约定单方解除之理由，任何一方均不得擅自提前终止本合同；</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.2终止的后果</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.2.1甲方向乙方发出终止通知之日即为提前终止日。项目终止后，乙方应按本合同约定的程序将文化宫项目移交或返还甲方，甲方无须为此向乙方承担任何形式的补偿责任；</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2.2本合同终止后，除本合同其他部分已经约定或双方另行约定的除外，双方在本合同项下不再有进一步的义务，但本合同到期或终止之前发生的而在本合同到期或终止之日尚未支付或返还的付款或赔偿义务除外；</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.2.3甲方按照约定终止本合同的，已经收取的商业资源经营权费不退还乙方，此外，乙方须向甲方赔偿因此给甲方造成的经济损失，但该损失赔偿的数额最高不超过履约保证金金额；</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lastRenderedPageBreak/>
        <w:t>1</w:t>
      </w:r>
      <w:r w:rsidR="00EE3192">
        <w:rPr>
          <w:rFonts w:ascii="宋体" w:eastAsia="宋体" w:hAnsi="宋体" w:cs="Times New Roman"/>
          <w:szCs w:val="21"/>
        </w:rPr>
        <w:t>2</w:t>
      </w:r>
      <w:r w:rsidRPr="00E9526D">
        <w:rPr>
          <w:rFonts w:ascii="宋体" w:eastAsia="宋体" w:hAnsi="宋体" w:cs="Times New Roman" w:hint="eastAsia"/>
          <w:szCs w:val="21"/>
        </w:rPr>
        <w:t>.2.4如乙方擅自提前终止本合同，甲方已收取的所有经营权费均不退还乙方。此外，乙方须向甲方赔偿因擅自提前终止合同而给甲方造成的经济损失（包括直接损失和间接损失），但该损失赔偿的数额最高不超过履约保证金金额；</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EE3192">
        <w:rPr>
          <w:rFonts w:ascii="宋体" w:eastAsia="宋体" w:hAnsi="宋体" w:cs="Times New Roman"/>
          <w:szCs w:val="21"/>
        </w:rPr>
        <w:t>2</w:t>
      </w:r>
      <w:r w:rsidRPr="00E9526D">
        <w:rPr>
          <w:rFonts w:ascii="宋体" w:eastAsia="宋体" w:hAnsi="宋体" w:cs="Times New Roman" w:hint="eastAsia"/>
          <w:szCs w:val="21"/>
        </w:rPr>
        <w:t>.2.5本合同的终止不影响本合同中争议解决条款、结算、清理和任何在本合同终止后仍然有效的其它条款。</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2" w:name="_Toc409531007"/>
      <w:r w:rsidRPr="00E9526D">
        <w:rPr>
          <w:rFonts w:ascii="宋体" w:eastAsia="宋体" w:hAnsi="宋体" w:cs="Times New Roman" w:hint="eastAsia"/>
          <w:b/>
          <w:szCs w:val="21"/>
        </w:rPr>
        <w:t>第1</w:t>
      </w:r>
      <w:r w:rsidR="00C929F3">
        <w:rPr>
          <w:rFonts w:ascii="宋体" w:eastAsia="宋体" w:hAnsi="宋体" w:cs="Times New Roman"/>
          <w:b/>
          <w:szCs w:val="21"/>
        </w:rPr>
        <w:t>3</w:t>
      </w:r>
      <w:r w:rsidRPr="00E9526D">
        <w:rPr>
          <w:rFonts w:ascii="宋体" w:eastAsia="宋体" w:hAnsi="宋体" w:cs="Times New Roman" w:hint="eastAsia"/>
          <w:b/>
          <w:szCs w:val="21"/>
        </w:rPr>
        <w:t>条  移交及返还</w:t>
      </w:r>
      <w:bookmarkEnd w:id="42"/>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3" w:name="_Toc409531008"/>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.1 移交的一般约定</w:t>
      </w:r>
      <w:bookmarkEnd w:id="43"/>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.1.1 本合同签订后，甲方将文化宫建筑物及其设备设施的清单移交给乙方；</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.1.2 本合同项下的商业资源，按照移交当时的商业资源现状、状况进行移交。</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4" w:name="_Toc409531009"/>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.2 返还的一般约定</w:t>
      </w:r>
      <w:bookmarkEnd w:id="44"/>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.2.1除非另有约定，本合同终止日即为返还日；</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.2.2</w:t>
      </w:r>
      <w:r w:rsidRPr="00E9526D">
        <w:rPr>
          <w:rFonts w:ascii="宋体" w:eastAsia="宋体" w:hAnsi="宋体" w:cs="宋体" w:hint="eastAsia"/>
          <w:kern w:val="0"/>
          <w:szCs w:val="21"/>
        </w:rPr>
        <w:t>乙方在文化宫项目的经营权终止后，应无条件按时向甲方移交</w:t>
      </w:r>
      <w:r w:rsidRPr="00E9526D">
        <w:rPr>
          <w:rFonts w:ascii="宋体" w:eastAsia="宋体" w:hAnsi="宋体" w:cs="宋体" w:hint="eastAsia"/>
          <w:bCs/>
          <w:kern w:val="0"/>
          <w:szCs w:val="21"/>
        </w:rPr>
        <w:t>甲方提供的</w:t>
      </w:r>
      <w:r w:rsidRPr="00E9526D">
        <w:rPr>
          <w:rFonts w:ascii="宋体" w:eastAsia="宋体" w:hAnsi="宋体" w:cs="宋体" w:hint="eastAsia"/>
          <w:kern w:val="0"/>
          <w:szCs w:val="21"/>
        </w:rPr>
        <w:t>文化宫项目的设施设备</w:t>
      </w:r>
      <w:r w:rsidRPr="00E9526D">
        <w:rPr>
          <w:rFonts w:ascii="宋体" w:eastAsia="宋体" w:hAnsi="宋体" w:cs="宋体" w:hint="eastAsia"/>
          <w:bCs/>
          <w:kern w:val="0"/>
          <w:szCs w:val="21"/>
        </w:rPr>
        <w:t>以及乙方经甲方同意所安装的不可拆卸</w:t>
      </w:r>
      <w:r w:rsidRPr="00E9526D">
        <w:rPr>
          <w:rFonts w:ascii="宋体" w:eastAsia="宋体" w:hAnsi="宋体" w:cs="宋体" w:hint="eastAsia"/>
          <w:kern w:val="0"/>
          <w:szCs w:val="21"/>
        </w:rPr>
        <w:t>的设施设备（保持正常使用状态）</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（1）乙方应按期向甲方移交并返还文化宫项目及其设施设备，未按时移交视为乙方违约；</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（2）</w:t>
      </w:r>
      <w:r w:rsidRPr="00E9526D">
        <w:rPr>
          <w:rFonts w:ascii="宋体" w:eastAsia="宋体" w:hAnsi="宋体" w:cs="Times New Roman" w:hint="eastAsia"/>
          <w:szCs w:val="24"/>
        </w:rPr>
        <w:t>逾期超过30天，乙方将被视为自动放弃文化宫项目内装修部分的财产和权力，包括所有设备和物品，甲方有权就此作出处理，乙方不得提出任何异议，甲方有权清空存放在甲方项目空间内的各类物品，乙方还须承担违约责任；</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w:t>
      </w:r>
      <w:r w:rsidRPr="00E9526D">
        <w:rPr>
          <w:rFonts w:ascii="宋体" w:eastAsia="宋体" w:hAnsi="宋体" w:cs="Times New Roman" w:hint="eastAsia"/>
          <w:szCs w:val="24"/>
        </w:rPr>
        <w:t>乙方不得以任何理由向甲方提出偿还因装修、维护而支出的各种费用，不得要求甲方购买经营项目内的装修装饰材料及各种设备，不得要求甲方支付搬运费、撤离费。</w:t>
      </w:r>
      <w:r w:rsidRPr="00E9526D">
        <w:rPr>
          <w:rFonts w:ascii="宋体" w:eastAsia="宋体" w:hAnsi="宋体" w:cs="Times New Roman" w:hint="eastAsia"/>
          <w:szCs w:val="21"/>
        </w:rPr>
        <w:t>乙方在未正式返还前，应善意履行保管义务。返还后，乙方所添附的装修装饰材料、机电设备设施等的所有权归甲方。</w:t>
      </w:r>
    </w:p>
    <w:p w:rsidR="00E9526D" w:rsidRPr="00E9526D" w:rsidRDefault="00C929F3" w:rsidP="00E9526D">
      <w:pPr>
        <w:spacing w:line="440" w:lineRule="exact"/>
        <w:ind w:firstLineChars="200" w:firstLine="420"/>
        <w:jc w:val="left"/>
        <w:rPr>
          <w:rFonts w:ascii="宋体" w:eastAsia="宋体" w:hAnsi="宋体" w:cs="Times New Roman"/>
          <w:szCs w:val="21"/>
        </w:rPr>
      </w:pPr>
      <w:r>
        <w:rPr>
          <w:rFonts w:ascii="宋体" w:eastAsia="宋体" w:hAnsi="宋体" w:cs="Times New Roman" w:hint="eastAsia"/>
          <w:szCs w:val="21"/>
        </w:rPr>
        <w:t>13</w:t>
      </w:r>
      <w:r w:rsidR="00E9526D" w:rsidRPr="00E9526D">
        <w:rPr>
          <w:rFonts w:ascii="宋体" w:eastAsia="宋体" w:hAnsi="宋体" w:cs="Times New Roman" w:hint="eastAsia"/>
          <w:szCs w:val="21"/>
        </w:rPr>
        <w:t>.2.3 在乙方返还文化宫项目资源时，其项目资源不存在任何抵押等担保物权及建立在其上的债务等；</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.2.4乙方应完全负责与履行商业资源经营权有关的所有债务；</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.2.5在乙方返还文化宫项目资源时，保证有序撤场，不存在任何环境问题和环境遗留问题,保持环境的整洁和设施设备的良好运行；</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.2.6 返还过程不应影响</w:t>
      </w:r>
      <w:r w:rsidR="00411106">
        <w:rPr>
          <w:rFonts w:ascii="宋体" w:eastAsia="宋体" w:hAnsi="宋体" w:cs="Times New Roman" w:hint="eastAsia"/>
          <w:szCs w:val="21"/>
        </w:rPr>
        <w:t>经营项目</w:t>
      </w:r>
      <w:r w:rsidRPr="00E9526D">
        <w:rPr>
          <w:rFonts w:ascii="宋体" w:eastAsia="宋体" w:hAnsi="宋体" w:cs="Times New Roman" w:hint="eastAsia"/>
          <w:szCs w:val="21"/>
        </w:rPr>
        <w:t>运营、维修及其它业务的正常运作；</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.2.7</w:t>
      </w:r>
      <w:r w:rsidRPr="00E9526D">
        <w:rPr>
          <w:rFonts w:ascii="宋体" w:eastAsia="宋体" w:hAnsi="宋体" w:cs="Times New Roman" w:hint="eastAsia"/>
          <w:szCs w:val="24"/>
        </w:rPr>
        <w:t>乙方</w:t>
      </w:r>
      <w:r w:rsidRPr="00E9526D">
        <w:rPr>
          <w:rFonts w:ascii="宋体" w:eastAsia="宋体" w:hAnsi="宋体" w:cs="Times New Roman"/>
          <w:szCs w:val="24"/>
        </w:rPr>
        <w:t>只</w:t>
      </w:r>
      <w:r w:rsidRPr="00E9526D">
        <w:rPr>
          <w:rFonts w:ascii="Times New Roman" w:eastAsia="宋体" w:hAnsi="Times New Roman" w:cs="Times New Roman"/>
          <w:szCs w:val="24"/>
        </w:rPr>
        <w:t>能在</w:t>
      </w:r>
      <w:r w:rsidRPr="00E9526D">
        <w:rPr>
          <w:rFonts w:ascii="Times New Roman" w:eastAsia="宋体" w:hAnsi="Times New Roman" w:cs="Times New Roman" w:hint="eastAsia"/>
          <w:szCs w:val="24"/>
        </w:rPr>
        <w:t>甲方</w:t>
      </w:r>
      <w:r w:rsidRPr="00E9526D">
        <w:rPr>
          <w:rFonts w:ascii="Times New Roman" w:eastAsia="宋体" w:hAnsi="Times New Roman" w:cs="Times New Roman"/>
          <w:szCs w:val="24"/>
        </w:rPr>
        <w:t>指定的时间内</w:t>
      </w:r>
      <w:r w:rsidRPr="00E9526D">
        <w:rPr>
          <w:rFonts w:ascii="宋体" w:eastAsia="宋体" w:hAnsi="宋体" w:cs="Times New Roman" w:hint="eastAsia"/>
          <w:szCs w:val="21"/>
        </w:rPr>
        <w:t>返还</w:t>
      </w:r>
      <w:r w:rsidRPr="00E9526D">
        <w:rPr>
          <w:rFonts w:ascii="Times New Roman" w:eastAsia="宋体" w:hAnsi="Times New Roman" w:cs="Times New Roman"/>
          <w:szCs w:val="24"/>
        </w:rPr>
        <w:t>。</w:t>
      </w:r>
      <w:r w:rsidRPr="00E9526D">
        <w:rPr>
          <w:rFonts w:ascii="Times New Roman" w:eastAsia="宋体" w:hAnsi="Times New Roman" w:cs="Times New Roman" w:hint="eastAsia"/>
          <w:szCs w:val="24"/>
        </w:rPr>
        <w:t>乙方</w:t>
      </w:r>
      <w:r w:rsidRPr="00E9526D">
        <w:rPr>
          <w:rFonts w:ascii="Times New Roman" w:eastAsia="宋体" w:hAnsi="Times New Roman" w:cs="Times New Roman"/>
          <w:szCs w:val="24"/>
        </w:rPr>
        <w:t>在</w:t>
      </w:r>
      <w:r w:rsidRPr="00E9526D">
        <w:rPr>
          <w:rFonts w:ascii="宋体" w:eastAsia="宋体" w:hAnsi="宋体" w:cs="Times New Roman" w:hint="eastAsia"/>
          <w:szCs w:val="21"/>
        </w:rPr>
        <w:t>返还</w:t>
      </w:r>
      <w:r w:rsidRPr="00E9526D">
        <w:rPr>
          <w:rFonts w:ascii="Times New Roman" w:eastAsia="宋体" w:hAnsi="Times New Roman" w:cs="Times New Roman"/>
          <w:szCs w:val="24"/>
        </w:rPr>
        <w:t>过程中，需要按</w:t>
      </w:r>
      <w:r w:rsidRPr="00E9526D">
        <w:rPr>
          <w:rFonts w:ascii="Times New Roman" w:eastAsia="宋体" w:hAnsi="Times New Roman" w:cs="Times New Roman" w:hint="eastAsia"/>
          <w:szCs w:val="24"/>
        </w:rPr>
        <w:t>甲方</w:t>
      </w:r>
      <w:r w:rsidRPr="00E9526D">
        <w:rPr>
          <w:rFonts w:ascii="Times New Roman" w:eastAsia="宋体" w:hAnsi="Times New Roman" w:cs="Times New Roman"/>
          <w:szCs w:val="24"/>
        </w:rPr>
        <w:t>要求设置专门的围挡，并不以任何借口，妨碍</w:t>
      </w:r>
      <w:r w:rsidRPr="00E9526D">
        <w:rPr>
          <w:rFonts w:ascii="Times New Roman" w:eastAsia="宋体" w:hAnsi="Times New Roman" w:cs="Times New Roman" w:hint="eastAsia"/>
          <w:szCs w:val="24"/>
        </w:rPr>
        <w:t>甲方</w:t>
      </w:r>
      <w:r w:rsidRPr="00E9526D">
        <w:rPr>
          <w:rFonts w:ascii="Times New Roman" w:eastAsia="宋体" w:hAnsi="Times New Roman" w:cs="Times New Roman"/>
          <w:szCs w:val="24"/>
        </w:rPr>
        <w:t>在本场地进行</w:t>
      </w:r>
      <w:r w:rsidRPr="00E9526D">
        <w:rPr>
          <w:rFonts w:ascii="Times New Roman" w:eastAsia="宋体" w:hAnsi="Times New Roman" w:cs="Times New Roman" w:hint="eastAsia"/>
          <w:szCs w:val="24"/>
        </w:rPr>
        <w:t>新的</w:t>
      </w:r>
      <w:r w:rsidRPr="00E9526D">
        <w:rPr>
          <w:rFonts w:ascii="Times New Roman" w:eastAsia="宋体" w:hAnsi="Times New Roman" w:cs="Times New Roman"/>
          <w:szCs w:val="24"/>
        </w:rPr>
        <w:t>招</w:t>
      </w:r>
      <w:r w:rsidRPr="00E9526D">
        <w:rPr>
          <w:rFonts w:ascii="Times New Roman" w:eastAsia="宋体" w:hAnsi="Times New Roman" w:cs="Times New Roman" w:hint="eastAsia"/>
          <w:szCs w:val="24"/>
        </w:rPr>
        <w:t>商</w:t>
      </w:r>
      <w:r w:rsidRPr="00E9526D">
        <w:rPr>
          <w:rFonts w:ascii="Times New Roman" w:eastAsia="宋体" w:hAnsi="Times New Roman" w:cs="Times New Roman"/>
          <w:szCs w:val="24"/>
        </w:rPr>
        <w:t>活动</w:t>
      </w:r>
      <w:r w:rsidRPr="00E9526D">
        <w:rPr>
          <w:rFonts w:ascii="Times New Roman" w:eastAsia="宋体" w:hAnsi="Times New Roman" w:cs="Times New Roman" w:hint="eastAsia"/>
          <w:szCs w:val="24"/>
        </w:rPr>
        <w:t>；</w:t>
      </w:r>
    </w:p>
    <w:p w:rsidR="00E9526D" w:rsidRPr="00E9526D" w:rsidRDefault="00E9526D" w:rsidP="00E9526D">
      <w:pPr>
        <w:spacing w:line="440" w:lineRule="exact"/>
        <w:ind w:firstLineChars="200" w:firstLine="420"/>
        <w:jc w:val="left"/>
        <w:rPr>
          <w:rFonts w:ascii="Times New Roman" w:eastAsia="宋体" w:hAnsi="Times New Roman" w:cs="Times New Roman"/>
          <w:szCs w:val="24"/>
        </w:rPr>
      </w:pPr>
      <w:r w:rsidRPr="00E9526D">
        <w:rPr>
          <w:rFonts w:ascii="宋体" w:eastAsia="宋体" w:hAnsi="宋体" w:cs="Times New Roman" w:hint="eastAsia"/>
          <w:szCs w:val="21"/>
        </w:rPr>
        <w:lastRenderedPageBreak/>
        <w:t>1</w:t>
      </w:r>
      <w:r w:rsidR="00C929F3">
        <w:rPr>
          <w:rFonts w:ascii="宋体" w:eastAsia="宋体" w:hAnsi="宋体" w:cs="Times New Roman"/>
          <w:szCs w:val="21"/>
        </w:rPr>
        <w:t>3</w:t>
      </w:r>
      <w:r w:rsidRPr="00E9526D">
        <w:rPr>
          <w:rFonts w:ascii="宋体" w:eastAsia="宋体" w:hAnsi="宋体" w:cs="Times New Roman" w:hint="eastAsia"/>
          <w:szCs w:val="21"/>
        </w:rPr>
        <w:t>.2.8乙方应编制移交清单，经甲方确认后，方可进行移交</w:t>
      </w:r>
      <w:r w:rsidRPr="00E9526D">
        <w:rPr>
          <w:rFonts w:ascii="Times New Roman" w:eastAsia="宋体" w:hAnsi="Times New Roman" w:cs="Times New Roman" w:hint="eastAsia"/>
          <w:szCs w:val="24"/>
        </w:rPr>
        <w:t>；</w:t>
      </w:r>
    </w:p>
    <w:p w:rsidR="00E9526D" w:rsidRPr="00E9526D" w:rsidRDefault="00E9526D" w:rsidP="00E9526D">
      <w:pPr>
        <w:spacing w:line="440" w:lineRule="exact"/>
        <w:ind w:firstLineChars="200" w:firstLine="420"/>
        <w:jc w:val="left"/>
        <w:rPr>
          <w:rFonts w:ascii="Times New Roman" w:eastAsia="宋体" w:hAnsi="Times New Roman" w:cs="Times New Roman"/>
          <w:szCs w:val="24"/>
        </w:rPr>
      </w:pPr>
      <w:r w:rsidRPr="00E9526D">
        <w:rPr>
          <w:rFonts w:ascii="宋体" w:eastAsia="宋体" w:hAnsi="宋体" w:cs="Times New Roman" w:hint="eastAsia"/>
          <w:szCs w:val="24"/>
        </w:rPr>
        <w:t>1</w:t>
      </w:r>
      <w:r w:rsidR="00C929F3">
        <w:rPr>
          <w:rFonts w:ascii="宋体" w:eastAsia="宋体" w:hAnsi="宋体" w:cs="Times New Roman"/>
          <w:szCs w:val="24"/>
        </w:rPr>
        <w:t>3</w:t>
      </w:r>
      <w:r w:rsidRPr="00E9526D">
        <w:rPr>
          <w:rFonts w:ascii="宋体" w:eastAsia="宋体" w:hAnsi="宋体" w:cs="Times New Roman" w:hint="eastAsia"/>
          <w:szCs w:val="24"/>
        </w:rPr>
        <w:t>.2.9</w:t>
      </w:r>
      <w:r w:rsidRPr="00E9526D">
        <w:rPr>
          <w:rFonts w:ascii="Times New Roman" w:eastAsia="宋体" w:hAnsi="Times New Roman" w:cs="Times New Roman" w:hint="eastAsia"/>
          <w:szCs w:val="24"/>
        </w:rPr>
        <w:t>乙方如在</w:t>
      </w:r>
      <w:r w:rsidRPr="00E9526D">
        <w:rPr>
          <w:rFonts w:ascii="宋体" w:eastAsia="宋体" w:hAnsi="宋体" w:cs="Times New Roman" w:hint="eastAsia"/>
          <w:szCs w:val="21"/>
        </w:rPr>
        <w:t>返还</w:t>
      </w:r>
      <w:r w:rsidRPr="00E9526D">
        <w:rPr>
          <w:rFonts w:ascii="Times New Roman" w:eastAsia="宋体" w:hAnsi="Times New Roman" w:cs="Times New Roman" w:hint="eastAsia"/>
          <w:szCs w:val="24"/>
        </w:rPr>
        <w:t>过程中对甲方或第三方造成损害和损失，乙方应承担赔偿责任。甲方有权在履约保证金中扣除对甲方造成的实际损失的赔偿，如果履约保证金不足抵扣，甲方有权追偿；</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.2.10返还</w:t>
      </w:r>
      <w:r w:rsidRPr="00E9526D">
        <w:rPr>
          <w:rFonts w:ascii="Times New Roman" w:eastAsia="宋体" w:hAnsi="Times New Roman" w:cs="Times New Roman" w:hint="eastAsia"/>
          <w:szCs w:val="24"/>
        </w:rPr>
        <w:t>结束，经甲方验收确认合格，并出具书面证明后，甲方将退还乙方在扣除各项应付款项后的履约保证金。</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5" w:name="_Toc409531010"/>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.3 商业合同</w:t>
      </w:r>
      <w:bookmarkEnd w:id="45"/>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.3.1乙方在引进入驻商户时签订的相关合同期限应与乙方与甲方签订的本合同经营权期限一致，不得超期；</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.3.2 本合同经营期满，在合同到期前3个月，乙方应向甲方提交一份与商业客户签订而仍未完成的商业合同明细表，并在之后每月向甲方提供更新，最后一次提交不得晚于本合同到期前2天；</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.3.3本合同经营期内，其他情形终止合同的，在本合同终止后15天内，乙方应向甲方提交一份与商业客户签订而仍未完成的商业合同明细表；</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.3.4 本合同终止或到期后15天内，乙方应向甲方提交一份最新的客户名单并附联系资料。甲方有权使用该名单并可将联系资料的使用权让于任何其他人，而无需支付任何额外的费用；</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.3.5 对于第14.3.2条和第14.3.3条所述于本合同终止日仍未完成的商业合同，超出合同终止日部分的经营权费由甲方和乙方双方另行协定。</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6" w:name="_Toc409531011"/>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.4 备品备件</w:t>
      </w:r>
      <w:bookmarkEnd w:id="46"/>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本合同终止或到期后15天内，乙方应向甲方无偿提供详细文化宫项目乙方维护范围内设备、设施正常运行需要的消耗备件和事故抢修的零备件清单，并提交厂商名单。</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7" w:name="_Toc409531012"/>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.5 保险及第三人保证的转让</w:t>
      </w:r>
      <w:bookmarkEnd w:id="47"/>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在文化宫项目范围内，所有的保险单、暂保单和保险单批单等与文化宫项目设施设备有关的其他担保、保证及所有的保险凭证，全部无偿转让给甲方或其指定机构，双方另有约定的除外。在返还日，乙方有义务将所有第三人、制造商和供应商提供的尚未期满的担保及保证在可转让的范围内分别无偿转让给甲方，并促成供应商以过去同样或更优惠的价格供应设备，在返还时，甲方有权选择是否接受合同延续和承担由此发生的一切责任。</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8" w:name="_Toc409531013"/>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.6 技术转让</w:t>
      </w:r>
      <w:bookmarkEnd w:id="48"/>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.6.1 乙方应在返还日将其拥有的，以及运营和维护商业资源所需的，有关商业资源运营和维护的所有技术和技术经验，无偿返还及转让给甲方，并确保甲方不会因使用这些技</w:t>
      </w:r>
      <w:r w:rsidRPr="00E9526D">
        <w:rPr>
          <w:rFonts w:ascii="宋体" w:eastAsia="宋体" w:hAnsi="宋体" w:cs="Times New Roman" w:hint="eastAsia"/>
          <w:szCs w:val="21"/>
        </w:rPr>
        <w:lastRenderedPageBreak/>
        <w:t>术和技术经验而遭受侵权索赔；</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.6.2 就乙方以许可或分许可方式从第三人取得的、运营和维护商业资源所需的有关商业资源运营和维护的所有技术和技术经验，乙方应负责取得该技术和技术经验权利人的许可，在返还日后将该等技术经验继续许可给甲方使用，相关费用由甲乙双方协商处理。</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49" w:name="_Toc409531014"/>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.7 合同的转让</w:t>
      </w:r>
      <w:bookmarkEnd w:id="49"/>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如果甲方要求，乙方应转让其签订的、于返还时仍有效的经营维护合同、设备合同、供货合同和所有其他合同。甲方对于转让合同所发生的任何费用不负责任，同时乙方应保护甲方使之不会因此受到损害。</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0" w:name="_Toc409531015"/>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.8 风险转移</w:t>
      </w:r>
      <w:bookmarkEnd w:id="50"/>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应承担返还日前文化宫项目的设施设备的全部或部分损失或损坏的风险，除非损失或损坏是非乙方原因所致造成的；除本合同另有约定外，返还日或经营期终止日（以较晚日期为准）后文化宫项目的设施设备的全部或部分损失或损坏的风险转由甲方承担。</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1" w:name="_Toc409531016"/>
      <w:r w:rsidRPr="00E9526D">
        <w:rPr>
          <w:rFonts w:ascii="宋体" w:eastAsia="宋体" w:hAnsi="宋体" w:cs="Times New Roman" w:hint="eastAsia"/>
          <w:b/>
          <w:szCs w:val="21"/>
        </w:rPr>
        <w:t>1</w:t>
      </w:r>
      <w:r w:rsidR="00C929F3">
        <w:rPr>
          <w:rFonts w:ascii="宋体" w:eastAsia="宋体" w:hAnsi="宋体" w:cs="Times New Roman"/>
          <w:b/>
          <w:szCs w:val="21"/>
        </w:rPr>
        <w:t>3</w:t>
      </w:r>
      <w:r w:rsidRPr="00E9526D">
        <w:rPr>
          <w:rFonts w:ascii="宋体" w:eastAsia="宋体" w:hAnsi="宋体" w:cs="Times New Roman" w:hint="eastAsia"/>
          <w:b/>
          <w:szCs w:val="21"/>
        </w:rPr>
        <w:t>.9 返还的特殊约定</w:t>
      </w:r>
      <w:bookmarkEnd w:id="51"/>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.9.1如乙方未在本合同约定的期限内返还符合要求的文化宫项目资源，乙方同意甲方进行接管并采取相应措施，且甲方无须为此向乙方或第三方承担任何形式的责任；</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C929F3">
        <w:rPr>
          <w:rFonts w:ascii="宋体" w:eastAsia="宋体" w:hAnsi="宋体" w:cs="Times New Roman"/>
          <w:szCs w:val="21"/>
        </w:rPr>
        <w:t>3</w:t>
      </w:r>
      <w:r w:rsidRPr="00E9526D">
        <w:rPr>
          <w:rFonts w:ascii="宋体" w:eastAsia="宋体" w:hAnsi="宋体" w:cs="Times New Roman" w:hint="eastAsia"/>
          <w:szCs w:val="21"/>
        </w:rPr>
        <w:t>.9.2对由于甲方进行接管的文化宫项目资源不符合合同要求给甲方造成损失的，乙方应向甲方承担赔偿责任。</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2" w:name="_Toc409531017"/>
      <w:r w:rsidRPr="00E9526D">
        <w:rPr>
          <w:rFonts w:ascii="宋体" w:eastAsia="宋体" w:hAnsi="宋体" w:cs="Times New Roman" w:hint="eastAsia"/>
          <w:b/>
          <w:szCs w:val="21"/>
        </w:rPr>
        <w:t>第1</w:t>
      </w:r>
      <w:r w:rsidR="00C929F3">
        <w:rPr>
          <w:rFonts w:ascii="宋体" w:eastAsia="宋体" w:hAnsi="宋体" w:cs="Times New Roman"/>
          <w:b/>
          <w:szCs w:val="21"/>
        </w:rPr>
        <w:t>4</w:t>
      </w:r>
      <w:r w:rsidRPr="00E9526D">
        <w:rPr>
          <w:rFonts w:ascii="宋体" w:eastAsia="宋体" w:hAnsi="宋体" w:cs="Times New Roman" w:hint="eastAsia"/>
          <w:b/>
          <w:szCs w:val="21"/>
        </w:rPr>
        <w:t>条  违约责任</w:t>
      </w:r>
      <w:bookmarkEnd w:id="52"/>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3" w:name="_Toc409531018"/>
      <w:r w:rsidRPr="00E9526D">
        <w:rPr>
          <w:rFonts w:ascii="宋体" w:eastAsia="宋体" w:hAnsi="宋体" w:cs="Times New Roman" w:hint="eastAsia"/>
          <w:b/>
          <w:szCs w:val="21"/>
        </w:rPr>
        <w:t>1</w:t>
      </w:r>
      <w:r w:rsidR="00C929F3">
        <w:rPr>
          <w:rFonts w:ascii="宋体" w:eastAsia="宋体" w:hAnsi="宋体" w:cs="Times New Roman"/>
          <w:b/>
          <w:szCs w:val="21"/>
        </w:rPr>
        <w:t>4</w:t>
      </w:r>
      <w:r w:rsidRPr="00E9526D">
        <w:rPr>
          <w:rFonts w:ascii="宋体" w:eastAsia="宋体" w:hAnsi="宋体" w:cs="Times New Roman" w:hint="eastAsia"/>
          <w:b/>
          <w:szCs w:val="21"/>
        </w:rPr>
        <w:t>.1 违约处理</w:t>
      </w:r>
      <w:bookmarkEnd w:id="53"/>
    </w:p>
    <w:p w:rsidR="00E9526D" w:rsidRPr="00E9526D" w:rsidRDefault="00E9526D" w:rsidP="00E9526D">
      <w:pPr>
        <w:spacing w:line="460" w:lineRule="exact"/>
        <w:ind w:firstLineChars="200" w:firstLine="422"/>
        <w:jc w:val="left"/>
        <w:rPr>
          <w:rFonts w:ascii="Times New Roman" w:eastAsia="宋体" w:hAnsi="Times New Roman" w:cs="Times New Roman"/>
          <w:b/>
          <w:bCs/>
          <w:szCs w:val="21"/>
        </w:rPr>
      </w:pPr>
      <w:r w:rsidRPr="00E9526D">
        <w:rPr>
          <w:rFonts w:ascii="Times New Roman" w:eastAsia="宋体" w:hAnsi="宋体" w:cs="Times New Roman"/>
          <w:b/>
          <w:bCs/>
          <w:szCs w:val="21"/>
        </w:rPr>
        <w:t>《违约情况处理措施表》</w:t>
      </w:r>
    </w:p>
    <w:tbl>
      <w:tblPr>
        <w:tblW w:w="9664" w:type="dxa"/>
        <w:jc w:val="center"/>
        <w:tblLayout w:type="fixed"/>
        <w:tblLook w:val="0000" w:firstRow="0" w:lastRow="0" w:firstColumn="0" w:lastColumn="0" w:noHBand="0" w:noVBand="0"/>
      </w:tblPr>
      <w:tblGrid>
        <w:gridCol w:w="652"/>
        <w:gridCol w:w="1497"/>
        <w:gridCol w:w="2904"/>
        <w:gridCol w:w="4611"/>
      </w:tblGrid>
      <w:tr w:rsidR="00E9526D" w:rsidRPr="00E9526D" w:rsidTr="00183635">
        <w:trPr>
          <w:trHeight w:val="630"/>
          <w:jc w:val="center"/>
        </w:trPr>
        <w:tc>
          <w:tcPr>
            <w:tcW w:w="652" w:type="dxa"/>
            <w:tcBorders>
              <w:top w:val="double" w:sz="4" w:space="0" w:color="auto"/>
              <w:left w:val="double" w:sz="4" w:space="0" w:color="auto"/>
              <w:bottom w:val="double" w:sz="4" w:space="0" w:color="auto"/>
              <w:right w:val="single" w:sz="4" w:space="0" w:color="auto"/>
            </w:tcBorders>
            <w:vAlign w:val="center"/>
          </w:tcPr>
          <w:p w:rsidR="00E9526D" w:rsidRPr="00E9526D" w:rsidRDefault="00E9526D" w:rsidP="00EE3D3F">
            <w:pPr>
              <w:widowControl/>
              <w:spacing w:line="320" w:lineRule="exact"/>
              <w:jc w:val="left"/>
              <w:rPr>
                <w:rFonts w:ascii="宋体" w:eastAsia="宋体" w:hAnsi="宋体" w:cs="Times New Roman"/>
                <w:kern w:val="0"/>
                <w:szCs w:val="21"/>
              </w:rPr>
            </w:pPr>
            <w:r w:rsidRPr="00E9526D">
              <w:rPr>
                <w:rFonts w:ascii="宋体" w:eastAsia="宋体" w:hAnsi="宋体" w:cs="Times New Roman"/>
                <w:kern w:val="0"/>
                <w:szCs w:val="21"/>
              </w:rPr>
              <w:t>序号</w:t>
            </w:r>
          </w:p>
        </w:tc>
        <w:tc>
          <w:tcPr>
            <w:tcW w:w="1497" w:type="dxa"/>
            <w:tcBorders>
              <w:top w:val="double" w:sz="4" w:space="0" w:color="auto"/>
              <w:left w:val="nil"/>
              <w:bottom w:val="double" w:sz="4" w:space="0" w:color="auto"/>
              <w:right w:val="single" w:sz="4"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条款规定</w:t>
            </w:r>
          </w:p>
        </w:tc>
        <w:tc>
          <w:tcPr>
            <w:tcW w:w="2904" w:type="dxa"/>
            <w:tcBorders>
              <w:top w:val="double" w:sz="4" w:space="0" w:color="auto"/>
              <w:left w:val="nil"/>
              <w:bottom w:val="double" w:sz="4" w:space="0" w:color="auto"/>
              <w:right w:val="single" w:sz="4" w:space="0" w:color="auto"/>
            </w:tcBorders>
            <w:vAlign w:val="center"/>
          </w:tcPr>
          <w:p w:rsidR="00E9526D" w:rsidRPr="00E9526D" w:rsidRDefault="00E9526D" w:rsidP="00C929F3">
            <w:pPr>
              <w:widowControl/>
              <w:spacing w:line="320" w:lineRule="exact"/>
              <w:ind w:firstLineChars="200" w:firstLine="420"/>
              <w:jc w:val="center"/>
              <w:rPr>
                <w:rFonts w:ascii="宋体" w:eastAsia="宋体" w:hAnsi="宋体" w:cs="Times New Roman"/>
                <w:kern w:val="0"/>
                <w:szCs w:val="21"/>
              </w:rPr>
            </w:pPr>
            <w:r w:rsidRPr="00E9526D">
              <w:rPr>
                <w:rFonts w:ascii="宋体" w:eastAsia="宋体" w:hAnsi="宋体" w:cs="Times New Roman"/>
                <w:kern w:val="0"/>
                <w:szCs w:val="21"/>
              </w:rPr>
              <w:t>违约情况</w:t>
            </w:r>
          </w:p>
        </w:tc>
        <w:tc>
          <w:tcPr>
            <w:tcW w:w="4611" w:type="dxa"/>
            <w:tcBorders>
              <w:top w:val="double" w:sz="4" w:space="0" w:color="auto"/>
              <w:left w:val="nil"/>
              <w:bottom w:val="double" w:sz="4" w:space="0" w:color="auto"/>
              <w:right w:val="double" w:sz="4" w:space="0" w:color="auto"/>
            </w:tcBorders>
            <w:vAlign w:val="center"/>
          </w:tcPr>
          <w:p w:rsidR="00E9526D" w:rsidRPr="00E9526D" w:rsidRDefault="00E9526D" w:rsidP="00C929F3">
            <w:pPr>
              <w:widowControl/>
              <w:spacing w:line="320" w:lineRule="exact"/>
              <w:ind w:firstLineChars="200" w:firstLine="420"/>
              <w:jc w:val="center"/>
              <w:rPr>
                <w:rFonts w:ascii="Times New Roman" w:eastAsia="宋体" w:hAnsi="Times New Roman" w:cs="Times New Roman"/>
                <w:kern w:val="0"/>
                <w:szCs w:val="21"/>
              </w:rPr>
            </w:pPr>
            <w:r w:rsidRPr="00E9526D">
              <w:rPr>
                <w:rFonts w:ascii="宋体" w:eastAsia="宋体" w:hAnsi="宋体" w:cs="Times New Roman"/>
                <w:kern w:val="0"/>
                <w:szCs w:val="21"/>
              </w:rPr>
              <w:t>处理措施</w:t>
            </w:r>
          </w:p>
        </w:tc>
      </w:tr>
      <w:tr w:rsidR="00E9526D" w:rsidRPr="00E9526D" w:rsidTr="00183635">
        <w:trPr>
          <w:trHeight w:val="1515"/>
          <w:jc w:val="center"/>
        </w:trPr>
        <w:tc>
          <w:tcPr>
            <w:tcW w:w="652" w:type="dxa"/>
            <w:tcBorders>
              <w:top w:val="double" w:sz="4" w:space="0" w:color="auto"/>
              <w:left w:val="double" w:sz="4" w:space="0" w:color="auto"/>
              <w:bottom w:val="single" w:sz="4" w:space="0" w:color="auto"/>
              <w:right w:val="single" w:sz="6" w:space="0" w:color="auto"/>
            </w:tcBorders>
            <w:vAlign w:val="center"/>
          </w:tcPr>
          <w:p w:rsidR="00E9526D" w:rsidRPr="00E9526D" w:rsidRDefault="00E9526D" w:rsidP="00EE3D3F">
            <w:pPr>
              <w:widowControl/>
              <w:spacing w:line="320" w:lineRule="exact"/>
              <w:jc w:val="left"/>
              <w:rPr>
                <w:rFonts w:ascii="宋体" w:eastAsia="宋体" w:hAnsi="宋体" w:cs="Times New Roman"/>
                <w:kern w:val="0"/>
                <w:szCs w:val="21"/>
              </w:rPr>
            </w:pPr>
            <w:r w:rsidRPr="00E9526D">
              <w:rPr>
                <w:rFonts w:ascii="宋体" w:eastAsia="宋体" w:hAnsi="宋体" w:cs="Times New Roman"/>
                <w:kern w:val="0"/>
                <w:szCs w:val="21"/>
              </w:rPr>
              <w:t>1</w:t>
            </w:r>
          </w:p>
        </w:tc>
        <w:tc>
          <w:tcPr>
            <w:tcW w:w="1497" w:type="dxa"/>
            <w:tcBorders>
              <w:top w:val="double" w:sz="4" w:space="0" w:color="auto"/>
              <w:left w:val="single" w:sz="6" w:space="0" w:color="auto"/>
              <w:bottom w:val="single" w:sz="4" w:space="0" w:color="auto"/>
              <w:right w:val="single" w:sz="6"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违反“地铁运营优先”原则：</w:t>
            </w:r>
          </w:p>
        </w:tc>
        <w:tc>
          <w:tcPr>
            <w:tcW w:w="2904" w:type="dxa"/>
            <w:tcBorders>
              <w:top w:val="double" w:sz="4" w:space="0" w:color="auto"/>
              <w:left w:val="single" w:sz="6" w:space="0" w:color="auto"/>
              <w:bottom w:val="single" w:sz="4" w:space="0" w:color="auto"/>
              <w:right w:val="single" w:sz="4" w:space="0" w:color="auto"/>
            </w:tcBorders>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kern w:val="0"/>
                  <w:szCs w:val="21"/>
                </w:rPr>
                <w:t>2.5.1</w:t>
              </w:r>
            </w:smartTag>
            <w:r w:rsidRPr="00E9526D">
              <w:rPr>
                <w:rFonts w:ascii="宋体" w:eastAsia="宋体" w:hAnsi="宋体" w:cs="Times New Roman" w:hint="eastAsia"/>
                <w:kern w:val="0"/>
                <w:szCs w:val="21"/>
              </w:rPr>
              <w:t>、2.</w:t>
            </w:r>
            <w:smartTag w:uri="urn:schemas-microsoft-com:office:smarttags" w:element="chmetcnv">
              <w:smartTagPr>
                <w:attr w:name="UnitName" w:val="”"/>
                <w:attr w:name="SourceValue" w:val="5.2"/>
                <w:attr w:name="HasSpace" w:val="False"/>
                <w:attr w:name="Negative" w:val="False"/>
                <w:attr w:name="NumberType" w:val="1"/>
                <w:attr w:name="TCSC" w:val="0"/>
              </w:smartTagPr>
              <w:r w:rsidRPr="00E9526D">
                <w:rPr>
                  <w:rFonts w:ascii="宋体" w:eastAsia="宋体" w:hAnsi="宋体" w:cs="Times New Roman" w:hint="eastAsia"/>
                  <w:kern w:val="0"/>
                  <w:szCs w:val="21"/>
                </w:rPr>
                <w:t>5.2”</w:t>
              </w:r>
            </w:smartTag>
            <w:r w:rsidRPr="00E9526D">
              <w:rPr>
                <w:rFonts w:ascii="宋体" w:eastAsia="宋体" w:hAnsi="宋体" w:cs="Times New Roman" w:hint="eastAsia"/>
                <w:kern w:val="0"/>
                <w:szCs w:val="21"/>
              </w:rPr>
              <w:t>任一承诺义务的</w:t>
            </w:r>
          </w:p>
        </w:tc>
        <w:tc>
          <w:tcPr>
            <w:tcW w:w="4611" w:type="dxa"/>
            <w:tcBorders>
              <w:top w:val="double" w:sz="4" w:space="0" w:color="auto"/>
              <w:left w:val="single" w:sz="4" w:space="0" w:color="auto"/>
              <w:bottom w:val="single" w:sz="4" w:space="0" w:color="auto"/>
              <w:right w:val="double" w:sz="4" w:space="0" w:color="auto"/>
            </w:tcBorders>
          </w:tcPr>
          <w:p w:rsidR="00E9526D" w:rsidRPr="00E9526D" w:rsidRDefault="00E9526D" w:rsidP="00E9526D">
            <w:pPr>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在甲方开出的《违约整改通知单》规定的期限内未整改完成的，每逾期1天按当年年度经营权费的1‰（千分之一） 支付违约金，最高支付当年年度经营权费的20%，同时</w:t>
            </w:r>
            <w:r w:rsidRPr="00E9526D">
              <w:rPr>
                <w:rFonts w:ascii="宋体" w:eastAsia="宋体" w:hAnsi="宋体" w:cs="Times New Roman"/>
                <w:kern w:val="0"/>
                <w:szCs w:val="21"/>
              </w:rPr>
              <w:t>乙方赔偿甲方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E9526D" w:rsidRPr="00E9526D" w:rsidTr="00183635">
        <w:trPr>
          <w:trHeight w:val="630"/>
          <w:jc w:val="center"/>
        </w:trPr>
        <w:tc>
          <w:tcPr>
            <w:tcW w:w="652" w:type="dxa"/>
            <w:tcBorders>
              <w:top w:val="single" w:sz="4" w:space="0" w:color="auto"/>
              <w:left w:val="double" w:sz="4" w:space="0" w:color="auto"/>
              <w:bottom w:val="single" w:sz="6" w:space="0" w:color="auto"/>
              <w:right w:val="single" w:sz="6" w:space="0" w:color="auto"/>
            </w:tcBorders>
            <w:vAlign w:val="center"/>
          </w:tcPr>
          <w:p w:rsidR="00E9526D" w:rsidRPr="00E9526D" w:rsidRDefault="00E9526D" w:rsidP="00EE3D3F">
            <w:pPr>
              <w:widowControl/>
              <w:spacing w:line="320" w:lineRule="exact"/>
              <w:jc w:val="left"/>
              <w:rPr>
                <w:rFonts w:ascii="宋体" w:eastAsia="宋体" w:hAnsi="宋体" w:cs="Times New Roman"/>
                <w:kern w:val="0"/>
                <w:szCs w:val="21"/>
              </w:rPr>
            </w:pPr>
            <w:r w:rsidRPr="00E9526D">
              <w:rPr>
                <w:rFonts w:ascii="宋体" w:eastAsia="宋体" w:hAnsi="宋体" w:cs="Times New Roman"/>
                <w:kern w:val="0"/>
                <w:szCs w:val="21"/>
              </w:rPr>
              <w:t>2</w:t>
            </w:r>
          </w:p>
        </w:tc>
        <w:tc>
          <w:tcPr>
            <w:tcW w:w="1497" w:type="dxa"/>
            <w:tcBorders>
              <w:top w:val="single" w:sz="4" w:space="0" w:color="auto"/>
              <w:left w:val="single" w:sz="6" w:space="0" w:color="auto"/>
              <w:bottom w:val="single" w:sz="6" w:space="0" w:color="auto"/>
              <w:right w:val="single" w:sz="6"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违反“文化宫项目的开发经营”范围：</w:t>
            </w:r>
          </w:p>
        </w:tc>
        <w:tc>
          <w:tcPr>
            <w:tcW w:w="2904" w:type="dxa"/>
            <w:tcBorders>
              <w:top w:val="single" w:sz="4" w:space="0" w:color="auto"/>
              <w:left w:val="single" w:sz="6" w:space="0" w:color="auto"/>
              <w:bottom w:val="single" w:sz="4" w:space="0" w:color="auto"/>
              <w:right w:val="single" w:sz="4" w:space="0" w:color="auto"/>
            </w:tcBorders>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smartTag w:uri="urn:schemas-microsoft-com:office:smarttags" w:element="chsdate">
              <w:smartTagPr>
                <w:attr w:name="IsROCDate" w:val="False"/>
                <w:attr w:name="IsLunarDate" w:val="False"/>
                <w:attr w:name="Day" w:val="30"/>
                <w:attr w:name="Month" w:val="12"/>
                <w:attr w:name="Year" w:val="1899"/>
              </w:smartTagPr>
              <w:r w:rsidRPr="00E9526D">
                <w:rPr>
                  <w:rFonts w:ascii="宋体" w:eastAsia="宋体" w:hAnsi="宋体" w:cs="Times New Roman" w:hint="eastAsia"/>
                  <w:kern w:val="0"/>
                  <w:szCs w:val="21"/>
                </w:rPr>
                <w:t>3.1.1</w:t>
              </w:r>
            </w:smartTag>
            <w:r w:rsidRPr="00E9526D">
              <w:rPr>
                <w:rFonts w:ascii="宋体" w:eastAsia="宋体" w:hAnsi="宋体" w:cs="Times New Roman" w:hint="eastAsia"/>
                <w:kern w:val="0"/>
                <w:szCs w:val="21"/>
              </w:rPr>
              <w:t>、3.1.2、3.1.3” 任一条款</w:t>
            </w:r>
          </w:p>
        </w:tc>
        <w:tc>
          <w:tcPr>
            <w:tcW w:w="4611" w:type="dxa"/>
            <w:tcBorders>
              <w:top w:val="single" w:sz="4" w:space="0" w:color="auto"/>
              <w:left w:val="single" w:sz="4" w:space="0" w:color="auto"/>
              <w:bottom w:val="single" w:sz="4" w:space="0" w:color="auto"/>
              <w:right w:val="double" w:sz="4" w:space="0" w:color="auto"/>
            </w:tcBorders>
          </w:tcPr>
          <w:p w:rsidR="00E9526D" w:rsidRPr="00E9526D" w:rsidRDefault="00E9526D" w:rsidP="00E9526D">
            <w:pPr>
              <w:spacing w:line="320" w:lineRule="exact"/>
              <w:ind w:firstLineChars="200" w:firstLine="420"/>
              <w:jc w:val="left"/>
              <w:rPr>
                <w:rFonts w:ascii="宋体" w:eastAsia="宋体" w:hAnsi="宋体" w:cs="Times New Roman"/>
                <w:kern w:val="0"/>
                <w:sz w:val="18"/>
                <w:szCs w:val="18"/>
              </w:rPr>
            </w:pPr>
            <w:r w:rsidRPr="00E9526D">
              <w:rPr>
                <w:rFonts w:ascii="宋体" w:eastAsia="宋体" w:hAnsi="宋体" w:cs="Times New Roman" w:hint="eastAsia"/>
                <w:kern w:val="0"/>
                <w:szCs w:val="21"/>
              </w:rPr>
              <w:t>在甲方开出的《违约整改通知单》规定的期限内未整改完成的，乙方每逾期1天，按当年年度经营权费的1‰（千分之一）支付违约金，最高不超过当年年度经营权费的3%；逾期30天的，视乙方违约情况按当年年度经营权费的5% - 20% 支付违约金；</w:t>
            </w:r>
          </w:p>
        </w:tc>
      </w:tr>
      <w:tr w:rsidR="00E9526D" w:rsidRPr="00E9526D" w:rsidTr="00183635">
        <w:trPr>
          <w:trHeight w:val="630"/>
          <w:jc w:val="center"/>
        </w:trPr>
        <w:tc>
          <w:tcPr>
            <w:tcW w:w="652" w:type="dxa"/>
            <w:tcBorders>
              <w:top w:val="single" w:sz="6" w:space="0" w:color="auto"/>
              <w:left w:val="double" w:sz="4" w:space="0" w:color="auto"/>
              <w:bottom w:val="single" w:sz="6" w:space="0" w:color="auto"/>
              <w:right w:val="single" w:sz="6" w:space="0" w:color="auto"/>
            </w:tcBorders>
            <w:vAlign w:val="center"/>
          </w:tcPr>
          <w:p w:rsidR="00E9526D" w:rsidRPr="00E9526D" w:rsidRDefault="00E9526D" w:rsidP="00EE3D3F">
            <w:pPr>
              <w:widowControl/>
              <w:spacing w:line="320" w:lineRule="exact"/>
              <w:jc w:val="left"/>
              <w:rPr>
                <w:rFonts w:ascii="宋体" w:eastAsia="宋体" w:hAnsi="宋体" w:cs="Times New Roman"/>
                <w:kern w:val="0"/>
                <w:szCs w:val="21"/>
              </w:rPr>
            </w:pPr>
            <w:r w:rsidRPr="00E9526D">
              <w:rPr>
                <w:rFonts w:ascii="宋体" w:eastAsia="宋体" w:hAnsi="宋体" w:cs="Times New Roman"/>
                <w:kern w:val="0"/>
                <w:szCs w:val="21"/>
              </w:rPr>
              <w:lastRenderedPageBreak/>
              <w:t>3</w:t>
            </w:r>
          </w:p>
        </w:tc>
        <w:tc>
          <w:tcPr>
            <w:tcW w:w="1497" w:type="dxa"/>
            <w:tcBorders>
              <w:top w:val="single" w:sz="6" w:space="0" w:color="auto"/>
              <w:left w:val="single" w:sz="6" w:space="0" w:color="auto"/>
              <w:bottom w:val="single" w:sz="6" w:space="0" w:color="auto"/>
              <w:right w:val="single" w:sz="6"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违反“经营期”之“经营起始日”的规定：</w:t>
            </w:r>
          </w:p>
        </w:tc>
        <w:tc>
          <w:tcPr>
            <w:tcW w:w="2904" w:type="dxa"/>
            <w:tcBorders>
              <w:top w:val="single" w:sz="4" w:space="0" w:color="auto"/>
              <w:left w:val="single" w:sz="6" w:space="0" w:color="auto"/>
              <w:bottom w:val="single" w:sz="4" w:space="0" w:color="auto"/>
              <w:right w:val="single" w:sz="4" w:space="0" w:color="auto"/>
            </w:tcBorders>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smartTag w:uri="urn:schemas-microsoft-com:office:smarttags" w:element="chsdate">
              <w:smartTagPr>
                <w:attr w:name="IsROCDate" w:val="False"/>
                <w:attr w:name="IsLunarDate" w:val="False"/>
                <w:attr w:name="Day" w:val="30"/>
                <w:attr w:name="Month" w:val="12"/>
                <w:attr w:name="Year" w:val="1899"/>
              </w:smartTagPr>
              <w:r w:rsidRPr="00E9526D">
                <w:rPr>
                  <w:rFonts w:ascii="宋体" w:eastAsia="宋体" w:hAnsi="宋体" w:cs="Times New Roman" w:hint="eastAsia"/>
                  <w:kern w:val="0"/>
                  <w:szCs w:val="21"/>
                </w:rPr>
                <w:t>3.2.3</w:t>
              </w:r>
            </w:smartTag>
            <w:r w:rsidRPr="00E9526D">
              <w:rPr>
                <w:rFonts w:ascii="宋体" w:eastAsia="宋体" w:hAnsi="宋体" w:cs="Times New Roman" w:hint="eastAsia"/>
                <w:kern w:val="0"/>
                <w:szCs w:val="21"/>
              </w:rPr>
              <w:t>” 条款</w:t>
            </w:r>
          </w:p>
        </w:tc>
        <w:tc>
          <w:tcPr>
            <w:tcW w:w="4611" w:type="dxa"/>
            <w:tcBorders>
              <w:top w:val="single" w:sz="4" w:space="0" w:color="auto"/>
              <w:left w:val="single" w:sz="4" w:space="0" w:color="auto"/>
              <w:bottom w:val="single" w:sz="4" w:space="0" w:color="auto"/>
              <w:right w:val="double" w:sz="4" w:space="0" w:color="auto"/>
            </w:tcBorders>
          </w:tcPr>
          <w:p w:rsidR="00E9526D" w:rsidRPr="00E9526D" w:rsidRDefault="00E9526D" w:rsidP="00E9526D">
            <w:pPr>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在甲方开出的《违约整改通知单》规定的期限内未整改完成的，乙方每逾期1天，按当年年度经营权费的1‰（千分之一）支付违约金，最高不超过当年年度经营权费的3%；逾期30天的，视乙方违约情况按当年年度经营权费的5% - 20% 支付违约金；</w:t>
            </w:r>
          </w:p>
        </w:tc>
      </w:tr>
      <w:tr w:rsidR="00E9526D" w:rsidRPr="00E9526D" w:rsidTr="00183635">
        <w:trPr>
          <w:trHeight w:val="648"/>
          <w:jc w:val="center"/>
        </w:trPr>
        <w:tc>
          <w:tcPr>
            <w:tcW w:w="652" w:type="dxa"/>
            <w:vMerge w:val="restart"/>
            <w:tcBorders>
              <w:top w:val="single" w:sz="6" w:space="0" w:color="auto"/>
              <w:left w:val="double" w:sz="4" w:space="0" w:color="auto"/>
              <w:right w:val="single" w:sz="6" w:space="0" w:color="auto"/>
            </w:tcBorders>
            <w:vAlign w:val="center"/>
          </w:tcPr>
          <w:p w:rsidR="00E9526D" w:rsidRPr="00E9526D" w:rsidRDefault="00E9526D" w:rsidP="00EE3D3F">
            <w:pPr>
              <w:widowControl/>
              <w:spacing w:line="320" w:lineRule="exact"/>
              <w:jc w:val="left"/>
              <w:rPr>
                <w:rFonts w:ascii="宋体" w:eastAsia="宋体" w:hAnsi="宋体" w:cs="Times New Roman"/>
                <w:kern w:val="0"/>
                <w:szCs w:val="21"/>
              </w:rPr>
            </w:pPr>
            <w:r w:rsidRPr="00E9526D">
              <w:rPr>
                <w:rFonts w:ascii="宋体" w:eastAsia="宋体" w:hAnsi="宋体" w:cs="Times New Roman"/>
                <w:kern w:val="0"/>
                <w:szCs w:val="21"/>
              </w:rPr>
              <w:t>4</w:t>
            </w:r>
          </w:p>
        </w:tc>
        <w:tc>
          <w:tcPr>
            <w:tcW w:w="1497" w:type="dxa"/>
            <w:vMerge w:val="restart"/>
            <w:tcBorders>
              <w:top w:val="single" w:sz="6" w:space="0" w:color="auto"/>
              <w:left w:val="single" w:sz="6" w:space="0" w:color="auto"/>
              <w:right w:val="single" w:sz="6"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违反“实施条件及限制”的条款规定：</w:t>
            </w:r>
          </w:p>
        </w:tc>
        <w:tc>
          <w:tcPr>
            <w:tcW w:w="2904" w:type="dxa"/>
            <w:tcBorders>
              <w:top w:val="single" w:sz="4" w:space="0" w:color="auto"/>
              <w:left w:val="single" w:sz="6" w:space="0" w:color="auto"/>
              <w:right w:val="single" w:sz="4" w:space="0" w:color="auto"/>
            </w:tcBorders>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smartTag w:uri="urn:schemas-microsoft-com:office:smarttags" w:element="chsdate">
              <w:smartTagPr>
                <w:attr w:name="IsROCDate" w:val="False"/>
                <w:attr w:name="IsLunarDate" w:val="False"/>
                <w:attr w:name="Day" w:val="30"/>
                <w:attr w:name="Month" w:val="12"/>
                <w:attr w:name="Year" w:val="1899"/>
              </w:smartTagPr>
              <w:r w:rsidRPr="00E9526D">
                <w:rPr>
                  <w:rFonts w:ascii="宋体" w:eastAsia="宋体" w:hAnsi="宋体" w:cs="Times New Roman" w:hint="eastAsia"/>
                  <w:kern w:val="0"/>
                  <w:szCs w:val="21"/>
                </w:rPr>
                <w:t>3.3.1</w:t>
              </w:r>
            </w:smartTag>
            <w:r w:rsidRPr="00E9526D">
              <w:rPr>
                <w:rFonts w:ascii="宋体" w:eastAsia="宋体" w:hAnsi="宋体" w:cs="Times New Roman" w:hint="eastAsia"/>
                <w:kern w:val="0"/>
                <w:szCs w:val="21"/>
              </w:rPr>
              <w:t>、3.3.3、3.3.4” 任一条款</w:t>
            </w:r>
          </w:p>
        </w:tc>
        <w:tc>
          <w:tcPr>
            <w:tcW w:w="4611" w:type="dxa"/>
            <w:tcBorders>
              <w:top w:val="single" w:sz="4" w:space="0" w:color="auto"/>
              <w:left w:val="single" w:sz="4" w:space="0" w:color="auto"/>
              <w:right w:val="double" w:sz="4" w:space="0" w:color="auto"/>
            </w:tcBorders>
          </w:tcPr>
          <w:p w:rsidR="00E9526D" w:rsidRPr="00E9526D" w:rsidRDefault="00E9526D" w:rsidP="00E9526D">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按当年年度经营权费的20%支付违约金，并</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w:t>
            </w:r>
            <w:r w:rsidRPr="00E9526D">
              <w:rPr>
                <w:rFonts w:ascii="宋体" w:eastAsia="宋体" w:hAnsi="宋体" w:cs="Times New Roman"/>
                <w:kern w:val="0"/>
                <w:szCs w:val="21"/>
              </w:rPr>
              <w:t>的经济损失</w:t>
            </w:r>
            <w:r w:rsidRPr="00E9526D">
              <w:rPr>
                <w:rFonts w:ascii="宋体" w:eastAsia="宋体" w:hAnsi="宋体" w:cs="Times New Roman" w:hint="eastAsia"/>
                <w:kern w:val="0"/>
                <w:szCs w:val="21"/>
              </w:rPr>
              <w:t>；</w:t>
            </w:r>
          </w:p>
        </w:tc>
      </w:tr>
      <w:tr w:rsidR="00E9526D" w:rsidRPr="00E9526D" w:rsidTr="00183635">
        <w:trPr>
          <w:trHeight w:val="1275"/>
          <w:jc w:val="center"/>
        </w:trPr>
        <w:tc>
          <w:tcPr>
            <w:tcW w:w="652" w:type="dxa"/>
            <w:vMerge/>
            <w:tcBorders>
              <w:left w:val="double" w:sz="4" w:space="0" w:color="auto"/>
              <w:right w:val="single" w:sz="6" w:space="0" w:color="auto"/>
            </w:tcBorders>
            <w:vAlign w:val="center"/>
          </w:tcPr>
          <w:p w:rsidR="00E9526D" w:rsidRPr="00E9526D" w:rsidRDefault="00E9526D" w:rsidP="00EE3D3F">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4" w:space="0" w:color="auto"/>
              <w:left w:val="single" w:sz="6" w:space="0" w:color="auto"/>
              <w:right w:val="single" w:sz="4" w:space="0" w:color="auto"/>
            </w:tcBorders>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smartTag w:uri="urn:schemas-microsoft-com:office:smarttags" w:element="chsdate">
              <w:smartTagPr>
                <w:attr w:name="IsROCDate" w:val="False"/>
                <w:attr w:name="IsLunarDate" w:val="False"/>
                <w:attr w:name="Day" w:val="30"/>
                <w:attr w:name="Month" w:val="12"/>
                <w:attr w:name="Year" w:val="1899"/>
              </w:smartTagPr>
              <w:r w:rsidRPr="00E9526D">
                <w:rPr>
                  <w:rFonts w:ascii="宋体" w:eastAsia="宋体" w:hAnsi="宋体" w:cs="Times New Roman" w:hint="eastAsia"/>
                  <w:kern w:val="0"/>
                  <w:szCs w:val="21"/>
                </w:rPr>
                <w:t>3.3.6</w:t>
              </w:r>
            </w:smartTag>
            <w:r w:rsidRPr="00E9526D">
              <w:rPr>
                <w:rFonts w:ascii="宋体" w:eastAsia="宋体" w:hAnsi="宋体" w:cs="Times New Roman" w:hint="eastAsia"/>
                <w:kern w:val="0"/>
                <w:szCs w:val="21"/>
              </w:rPr>
              <w:t>”条款</w:t>
            </w:r>
          </w:p>
        </w:tc>
        <w:tc>
          <w:tcPr>
            <w:tcW w:w="4611" w:type="dxa"/>
            <w:tcBorders>
              <w:top w:val="single" w:sz="4" w:space="0" w:color="auto"/>
              <w:left w:val="single" w:sz="4" w:space="0" w:color="auto"/>
              <w:right w:val="double" w:sz="4" w:space="0" w:color="auto"/>
            </w:tcBorders>
          </w:tcPr>
          <w:p w:rsidR="00E9526D" w:rsidRPr="00E9526D" w:rsidRDefault="00E9526D" w:rsidP="00E9526D">
            <w:pPr>
              <w:widowControl/>
              <w:spacing w:line="320" w:lineRule="exact"/>
              <w:ind w:firstLineChars="200" w:firstLine="420"/>
              <w:jc w:val="left"/>
              <w:rPr>
                <w:rFonts w:ascii="Times New Roman" w:eastAsia="宋体" w:hAnsi="宋体" w:cs="Times New Roman"/>
                <w:kern w:val="0"/>
                <w:sz w:val="18"/>
                <w:szCs w:val="18"/>
              </w:rPr>
            </w:pPr>
            <w:r w:rsidRPr="00E9526D">
              <w:rPr>
                <w:rFonts w:ascii="宋体" w:eastAsia="宋体" w:hAnsi="宋体" w:cs="Times New Roman" w:hint="eastAsia"/>
                <w:kern w:val="0"/>
                <w:szCs w:val="21"/>
              </w:rPr>
              <w:t>违约行为每出现一次，按当年年度经营权费的1% - 5% 支付违约金，还须承担甲方直接或间接的经济损失；超过3次，按当年年度经营权费的20%向支付违约金，并</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w:t>
            </w:r>
            <w:r w:rsidRPr="00E9526D">
              <w:rPr>
                <w:rFonts w:ascii="宋体" w:eastAsia="宋体" w:hAnsi="宋体" w:cs="Times New Roman"/>
                <w:kern w:val="0"/>
                <w:szCs w:val="21"/>
              </w:rPr>
              <w:t>的经济损失</w:t>
            </w:r>
            <w:r w:rsidRPr="00E9526D">
              <w:rPr>
                <w:rFonts w:ascii="宋体" w:eastAsia="宋体" w:hAnsi="宋体" w:cs="Times New Roman" w:hint="eastAsia"/>
                <w:kern w:val="0"/>
                <w:szCs w:val="21"/>
              </w:rPr>
              <w:t>；</w:t>
            </w:r>
          </w:p>
        </w:tc>
      </w:tr>
      <w:tr w:rsidR="00C929F3" w:rsidRPr="00E9526D" w:rsidTr="00183635">
        <w:trPr>
          <w:trHeight w:val="630"/>
          <w:jc w:val="center"/>
        </w:trPr>
        <w:tc>
          <w:tcPr>
            <w:tcW w:w="652" w:type="dxa"/>
            <w:tcBorders>
              <w:top w:val="single" w:sz="6" w:space="0" w:color="auto"/>
              <w:left w:val="double" w:sz="4" w:space="0" w:color="auto"/>
              <w:right w:val="single" w:sz="6" w:space="0" w:color="auto"/>
            </w:tcBorders>
            <w:vAlign w:val="center"/>
          </w:tcPr>
          <w:p w:rsidR="00C929F3" w:rsidRPr="00E9526D" w:rsidRDefault="00C929F3" w:rsidP="00C929F3">
            <w:pPr>
              <w:widowControl/>
              <w:spacing w:line="320" w:lineRule="exact"/>
              <w:jc w:val="left"/>
              <w:rPr>
                <w:rFonts w:ascii="宋体" w:eastAsia="宋体" w:hAnsi="宋体" w:cs="Times New Roman"/>
                <w:kern w:val="0"/>
                <w:szCs w:val="21"/>
              </w:rPr>
            </w:pPr>
            <w:r w:rsidRPr="00E9526D">
              <w:rPr>
                <w:rFonts w:ascii="宋体" w:eastAsia="宋体" w:hAnsi="宋体" w:cs="Times New Roman" w:hint="eastAsia"/>
                <w:kern w:val="0"/>
                <w:szCs w:val="21"/>
              </w:rPr>
              <w:t>5</w:t>
            </w:r>
          </w:p>
        </w:tc>
        <w:tc>
          <w:tcPr>
            <w:tcW w:w="1497" w:type="dxa"/>
            <w:tcBorders>
              <w:top w:val="single" w:sz="6" w:space="0" w:color="auto"/>
              <w:left w:val="single" w:sz="6" w:space="0" w:color="auto"/>
              <w:right w:val="single" w:sz="6" w:space="0" w:color="auto"/>
            </w:tcBorders>
            <w:vAlign w:val="center"/>
          </w:tcPr>
          <w:p w:rsidR="00C929F3" w:rsidRPr="00E9526D" w:rsidRDefault="00C929F3" w:rsidP="00C929F3">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违反“履约保证金”的条款规定：</w:t>
            </w:r>
          </w:p>
        </w:tc>
        <w:tc>
          <w:tcPr>
            <w:tcW w:w="2904" w:type="dxa"/>
            <w:tcBorders>
              <w:top w:val="single" w:sz="6" w:space="0" w:color="auto"/>
              <w:left w:val="single" w:sz="6" w:space="0" w:color="auto"/>
              <w:bottom w:val="single" w:sz="6" w:space="0" w:color="auto"/>
              <w:right w:val="single" w:sz="4" w:space="0" w:color="auto"/>
            </w:tcBorders>
          </w:tcPr>
          <w:p w:rsidR="00C929F3" w:rsidRPr="00E9526D" w:rsidRDefault="00C929F3" w:rsidP="00C929F3">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乙方违反“4.5”条款</w:t>
            </w:r>
          </w:p>
        </w:tc>
        <w:tc>
          <w:tcPr>
            <w:tcW w:w="4611" w:type="dxa"/>
            <w:tcBorders>
              <w:top w:val="single" w:sz="6" w:space="0" w:color="auto"/>
              <w:left w:val="single" w:sz="4" w:space="0" w:color="auto"/>
              <w:bottom w:val="single" w:sz="6" w:space="0" w:color="auto"/>
              <w:right w:val="double" w:sz="4" w:space="0" w:color="auto"/>
            </w:tcBorders>
          </w:tcPr>
          <w:p w:rsidR="00C929F3" w:rsidRPr="00E9526D" w:rsidRDefault="00C929F3" w:rsidP="00C929F3">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逾期1天，按当年年度经营权费的1‰（千分之一） 支付违约金，最高支付当年年度经营权费的3%；逾期30天，扣除全部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保证金作为违约金外，并</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E9526D" w:rsidRPr="00E9526D" w:rsidTr="00183635">
        <w:trPr>
          <w:trHeight w:val="630"/>
          <w:jc w:val="center"/>
        </w:trPr>
        <w:tc>
          <w:tcPr>
            <w:tcW w:w="652" w:type="dxa"/>
            <w:vMerge w:val="restart"/>
            <w:tcBorders>
              <w:top w:val="single" w:sz="6" w:space="0" w:color="auto"/>
              <w:left w:val="double" w:sz="4" w:space="0" w:color="auto"/>
              <w:right w:val="single" w:sz="6" w:space="0" w:color="auto"/>
            </w:tcBorders>
            <w:vAlign w:val="center"/>
          </w:tcPr>
          <w:p w:rsidR="00E9526D" w:rsidRPr="00E9526D" w:rsidRDefault="00C929F3" w:rsidP="00EE3D3F">
            <w:pPr>
              <w:widowControl/>
              <w:spacing w:line="320" w:lineRule="exact"/>
              <w:jc w:val="left"/>
              <w:rPr>
                <w:rFonts w:ascii="宋体" w:eastAsia="宋体" w:hAnsi="宋体" w:cs="Times New Roman"/>
                <w:kern w:val="0"/>
                <w:szCs w:val="21"/>
              </w:rPr>
            </w:pPr>
            <w:r>
              <w:rPr>
                <w:rFonts w:ascii="宋体" w:eastAsia="宋体" w:hAnsi="宋体" w:cs="Times New Roman"/>
                <w:kern w:val="0"/>
                <w:szCs w:val="21"/>
              </w:rPr>
              <w:t>6</w:t>
            </w:r>
          </w:p>
        </w:tc>
        <w:tc>
          <w:tcPr>
            <w:tcW w:w="1497" w:type="dxa"/>
            <w:vMerge w:val="restart"/>
            <w:tcBorders>
              <w:top w:val="single" w:sz="6" w:space="0" w:color="auto"/>
              <w:left w:val="single" w:sz="6" w:space="0" w:color="auto"/>
              <w:right w:val="single" w:sz="6"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违反“费用及结算”的条款规定：</w:t>
            </w:r>
          </w:p>
        </w:tc>
        <w:tc>
          <w:tcPr>
            <w:tcW w:w="2904" w:type="dxa"/>
            <w:tcBorders>
              <w:top w:val="single" w:sz="6" w:space="0" w:color="auto"/>
              <w:left w:val="single" w:sz="6" w:space="0" w:color="auto"/>
              <w:bottom w:val="single" w:sz="6" w:space="0" w:color="auto"/>
              <w:right w:val="single" w:sz="4" w:space="0" w:color="auto"/>
            </w:tcBorders>
          </w:tcPr>
          <w:p w:rsidR="00E9526D" w:rsidRPr="00E9526D" w:rsidRDefault="00E9526D" w:rsidP="00C929F3">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r w:rsidR="00C929F3">
              <w:rPr>
                <w:rFonts w:ascii="宋体" w:eastAsia="宋体" w:hAnsi="宋体" w:cs="Times New Roman"/>
                <w:kern w:val="0"/>
                <w:szCs w:val="21"/>
              </w:rPr>
              <w:t>5</w:t>
            </w:r>
            <w:r w:rsidRPr="00E9526D">
              <w:rPr>
                <w:rFonts w:ascii="宋体" w:eastAsia="宋体" w:hAnsi="宋体" w:cs="Times New Roman" w:hint="eastAsia"/>
                <w:kern w:val="0"/>
                <w:szCs w:val="21"/>
              </w:rPr>
              <w:t>.3.1、</w:t>
            </w:r>
            <w:r w:rsidR="00C929F3">
              <w:rPr>
                <w:rFonts w:ascii="宋体" w:eastAsia="宋体" w:hAnsi="宋体" w:cs="Times New Roman"/>
                <w:kern w:val="0"/>
                <w:szCs w:val="21"/>
              </w:rPr>
              <w:t>5</w:t>
            </w:r>
            <w:r w:rsidRPr="00E9526D">
              <w:rPr>
                <w:rFonts w:ascii="宋体" w:eastAsia="宋体" w:hAnsi="宋体" w:cs="Times New Roman" w:hint="eastAsia"/>
                <w:kern w:val="0"/>
                <w:szCs w:val="21"/>
              </w:rPr>
              <w:t>.3.4”任一条款</w:t>
            </w:r>
          </w:p>
        </w:tc>
        <w:tc>
          <w:tcPr>
            <w:tcW w:w="4611" w:type="dxa"/>
            <w:tcBorders>
              <w:top w:val="single" w:sz="6" w:space="0" w:color="auto"/>
              <w:left w:val="single" w:sz="4" w:space="0" w:color="auto"/>
              <w:bottom w:val="single" w:sz="6" w:space="0" w:color="auto"/>
              <w:right w:val="double" w:sz="4" w:space="0" w:color="auto"/>
            </w:tcBorders>
          </w:tcPr>
          <w:p w:rsidR="00E9526D" w:rsidRPr="00E9526D" w:rsidRDefault="00E9526D" w:rsidP="00E9526D">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逾期1天，按当年年度经营权费的1‰（千分之一） 支付违约金，最高支付当年年度经营权费的3%；逾期30天，扣除全部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保证金作为违约金外，并</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E9526D" w:rsidRPr="00E9526D" w:rsidTr="00183635">
        <w:trPr>
          <w:trHeight w:val="967"/>
          <w:jc w:val="center"/>
        </w:trPr>
        <w:tc>
          <w:tcPr>
            <w:tcW w:w="652" w:type="dxa"/>
            <w:vMerge/>
            <w:tcBorders>
              <w:left w:val="double" w:sz="4" w:space="0" w:color="auto"/>
              <w:right w:val="single" w:sz="6" w:space="0" w:color="auto"/>
            </w:tcBorders>
            <w:vAlign w:val="center"/>
          </w:tcPr>
          <w:p w:rsidR="00E9526D" w:rsidRPr="00E9526D" w:rsidRDefault="00E9526D" w:rsidP="00EE3D3F">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right w:val="single" w:sz="4" w:space="0" w:color="auto"/>
            </w:tcBorders>
          </w:tcPr>
          <w:p w:rsidR="00E9526D" w:rsidRPr="00E9526D" w:rsidRDefault="00E9526D" w:rsidP="00C929F3">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r w:rsidR="00C929F3">
              <w:rPr>
                <w:rFonts w:ascii="宋体" w:eastAsia="宋体" w:hAnsi="宋体" w:cs="Times New Roman"/>
                <w:kern w:val="0"/>
                <w:szCs w:val="21"/>
              </w:rPr>
              <w:t>5</w:t>
            </w:r>
            <w:r w:rsidRPr="00E9526D">
              <w:rPr>
                <w:rFonts w:ascii="宋体" w:eastAsia="宋体" w:hAnsi="宋体" w:cs="Times New Roman" w:hint="eastAsia"/>
                <w:kern w:val="0"/>
                <w:szCs w:val="21"/>
              </w:rPr>
              <w:t>.3.2”条款</w:t>
            </w:r>
          </w:p>
        </w:tc>
        <w:tc>
          <w:tcPr>
            <w:tcW w:w="4611" w:type="dxa"/>
            <w:tcBorders>
              <w:top w:val="single" w:sz="6" w:space="0" w:color="auto"/>
              <w:left w:val="single" w:sz="4" w:space="0" w:color="auto"/>
              <w:right w:val="double" w:sz="4" w:space="0" w:color="auto"/>
            </w:tcBorders>
          </w:tcPr>
          <w:p w:rsidR="00E9526D" w:rsidRPr="00E9526D" w:rsidRDefault="00E9526D" w:rsidP="00E9526D">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在甲方开出的《违约整改通知单》规定的期限内未支付应付款项的，甲方有权在履约保证金中直接扣除，同时乙方每逾期1天，按当年年度经营权费的1‰（千分之一）支付违约金；逾期10天，甲方有权停止向乙方提供本项目下商业的用水、用电等服务；逾期30天，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保证金作为违约金外，并</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p w:rsidR="00E9526D" w:rsidRPr="00E9526D" w:rsidRDefault="00E9526D" w:rsidP="00E9526D">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乙方在合同期间，拖欠各类费用累计超过3次，第4次开始每次按当年年度经营权费的5%支付违约金；</w:t>
            </w:r>
          </w:p>
        </w:tc>
      </w:tr>
      <w:tr w:rsidR="00C86DDB" w:rsidRPr="00E9526D" w:rsidTr="00A56104">
        <w:trPr>
          <w:trHeight w:val="1280"/>
          <w:jc w:val="center"/>
        </w:trPr>
        <w:tc>
          <w:tcPr>
            <w:tcW w:w="652" w:type="dxa"/>
            <w:tcBorders>
              <w:top w:val="single" w:sz="6" w:space="0" w:color="auto"/>
              <w:left w:val="double" w:sz="4" w:space="0" w:color="auto"/>
              <w:right w:val="single" w:sz="6" w:space="0" w:color="auto"/>
            </w:tcBorders>
            <w:vAlign w:val="center"/>
          </w:tcPr>
          <w:p w:rsidR="00C86DDB" w:rsidRPr="00564FA1" w:rsidRDefault="00C86DDB" w:rsidP="00C86DDB">
            <w:pPr>
              <w:spacing w:line="440" w:lineRule="exact"/>
              <w:rPr>
                <w:rFonts w:ascii="宋体" w:eastAsia="宋体" w:hAnsi="宋体" w:cs="Times New Roman"/>
                <w:szCs w:val="24"/>
              </w:rPr>
            </w:pPr>
            <w:r>
              <w:rPr>
                <w:rFonts w:ascii="宋体" w:eastAsia="宋体" w:hAnsi="宋体" w:cs="Times New Roman"/>
                <w:szCs w:val="24"/>
              </w:rPr>
              <w:t>7</w:t>
            </w:r>
          </w:p>
        </w:tc>
        <w:tc>
          <w:tcPr>
            <w:tcW w:w="1497" w:type="dxa"/>
            <w:tcBorders>
              <w:top w:val="single" w:sz="6" w:space="0" w:color="auto"/>
              <w:left w:val="single" w:sz="6" w:space="0" w:color="auto"/>
              <w:right w:val="single" w:sz="6" w:space="0" w:color="auto"/>
            </w:tcBorders>
            <w:vAlign w:val="center"/>
          </w:tcPr>
          <w:p w:rsidR="00C86DDB" w:rsidRPr="00564FA1" w:rsidRDefault="00C86DDB" w:rsidP="00C86DDB">
            <w:pPr>
              <w:spacing w:line="440" w:lineRule="exact"/>
              <w:ind w:firstLineChars="200" w:firstLine="420"/>
              <w:jc w:val="left"/>
              <w:rPr>
                <w:rFonts w:ascii="宋体" w:eastAsia="宋体" w:hAnsi="宋体" w:cs="Times New Roman"/>
                <w:szCs w:val="24"/>
              </w:rPr>
            </w:pPr>
            <w:r>
              <w:rPr>
                <w:rFonts w:ascii="宋体" w:eastAsia="宋体" w:hAnsi="宋体" w:cs="Times New Roman" w:hint="eastAsia"/>
                <w:szCs w:val="24"/>
              </w:rPr>
              <w:t>乙方</w:t>
            </w:r>
            <w:r w:rsidRPr="00564FA1">
              <w:rPr>
                <w:rFonts w:ascii="宋体" w:eastAsia="宋体" w:hAnsi="宋体" w:cs="Times New Roman" w:hint="eastAsia"/>
                <w:szCs w:val="24"/>
              </w:rPr>
              <w:t>行为未经</w:t>
            </w:r>
            <w:r>
              <w:rPr>
                <w:rFonts w:ascii="宋体" w:eastAsia="宋体" w:hAnsi="宋体" w:cs="Times New Roman" w:hint="eastAsia"/>
                <w:szCs w:val="24"/>
              </w:rPr>
              <w:t>甲方</w:t>
            </w:r>
            <w:r w:rsidRPr="00564FA1">
              <w:rPr>
                <w:rFonts w:ascii="宋体" w:eastAsia="宋体" w:hAnsi="宋体" w:cs="Times New Roman" w:hint="eastAsia"/>
                <w:szCs w:val="24"/>
              </w:rPr>
              <w:t>审核通过：</w:t>
            </w:r>
          </w:p>
        </w:tc>
        <w:tc>
          <w:tcPr>
            <w:tcW w:w="2904" w:type="dxa"/>
            <w:tcBorders>
              <w:top w:val="single" w:sz="6" w:space="0" w:color="auto"/>
              <w:left w:val="single" w:sz="6" w:space="0" w:color="auto"/>
              <w:right w:val="single" w:sz="4" w:space="0" w:color="auto"/>
            </w:tcBorders>
            <w:vAlign w:val="center"/>
          </w:tcPr>
          <w:p w:rsidR="00C86DDB" w:rsidRPr="00564FA1" w:rsidRDefault="00C86DDB" w:rsidP="00C86DDB">
            <w:pPr>
              <w:spacing w:line="440" w:lineRule="exact"/>
              <w:ind w:firstLineChars="200" w:firstLine="420"/>
              <w:jc w:val="left"/>
              <w:rPr>
                <w:rFonts w:ascii="宋体" w:eastAsia="宋体" w:hAnsi="宋体" w:cs="Times New Roman"/>
                <w:szCs w:val="24"/>
              </w:rPr>
            </w:pPr>
            <w:r>
              <w:rPr>
                <w:rFonts w:ascii="宋体" w:eastAsia="宋体" w:hAnsi="宋体" w:cs="Times New Roman" w:hint="eastAsia"/>
                <w:szCs w:val="24"/>
              </w:rPr>
              <w:t>乙方</w:t>
            </w:r>
            <w:r w:rsidRPr="00564FA1">
              <w:rPr>
                <w:rFonts w:ascii="宋体" w:eastAsia="宋体" w:hAnsi="宋体" w:cs="Times New Roman" w:hint="eastAsia"/>
                <w:szCs w:val="24"/>
              </w:rPr>
              <w:t>违反“</w:t>
            </w:r>
            <w:r>
              <w:rPr>
                <w:rFonts w:ascii="宋体" w:eastAsia="宋体" w:hAnsi="宋体" w:cs="Times New Roman"/>
                <w:szCs w:val="24"/>
              </w:rPr>
              <w:t>7</w:t>
            </w:r>
            <w:r w:rsidRPr="00564FA1">
              <w:rPr>
                <w:rFonts w:ascii="宋体" w:eastAsia="宋体" w:hAnsi="宋体" w:cs="Times New Roman" w:hint="eastAsia"/>
                <w:szCs w:val="24"/>
              </w:rPr>
              <w:t>.1、</w:t>
            </w:r>
            <w:r w:rsidR="002C135E">
              <w:rPr>
                <w:rFonts w:ascii="宋体" w:eastAsia="宋体" w:hAnsi="宋体" w:cs="Times New Roman" w:hint="eastAsia"/>
                <w:szCs w:val="24"/>
              </w:rPr>
              <w:t>7.</w:t>
            </w:r>
            <w:r w:rsidRPr="00564FA1">
              <w:rPr>
                <w:rFonts w:ascii="宋体" w:eastAsia="宋体" w:hAnsi="宋体" w:cs="Times New Roman" w:hint="eastAsia"/>
                <w:szCs w:val="24"/>
              </w:rPr>
              <w:t>3、</w:t>
            </w:r>
            <w:r w:rsidR="002C135E">
              <w:rPr>
                <w:rFonts w:ascii="宋体" w:eastAsia="宋体" w:hAnsi="宋体" w:cs="Times New Roman" w:hint="eastAsia"/>
                <w:szCs w:val="24"/>
              </w:rPr>
              <w:t>7.</w:t>
            </w:r>
            <w:r w:rsidRPr="00564FA1">
              <w:rPr>
                <w:rFonts w:ascii="宋体" w:eastAsia="宋体" w:hAnsi="宋体" w:cs="Times New Roman" w:hint="eastAsia"/>
                <w:szCs w:val="24"/>
              </w:rPr>
              <w:t>12”任一条款</w:t>
            </w:r>
          </w:p>
        </w:tc>
        <w:tc>
          <w:tcPr>
            <w:tcW w:w="4611" w:type="dxa"/>
            <w:tcBorders>
              <w:top w:val="single" w:sz="6" w:space="0" w:color="auto"/>
              <w:left w:val="single" w:sz="4" w:space="0" w:color="auto"/>
              <w:right w:val="double" w:sz="4" w:space="0" w:color="auto"/>
            </w:tcBorders>
            <w:vAlign w:val="center"/>
          </w:tcPr>
          <w:p w:rsidR="00C86DDB" w:rsidRPr="00564FA1" w:rsidRDefault="00C86DDB" w:rsidP="00C86DDB">
            <w:pPr>
              <w:spacing w:line="440" w:lineRule="exact"/>
              <w:ind w:firstLineChars="200" w:firstLine="420"/>
              <w:jc w:val="left"/>
              <w:rPr>
                <w:rFonts w:ascii="宋体" w:eastAsia="宋体" w:hAnsi="宋体" w:cs="Times New Roman"/>
                <w:szCs w:val="24"/>
              </w:rPr>
            </w:pPr>
            <w:r w:rsidRPr="00564FA1">
              <w:rPr>
                <w:rFonts w:ascii="宋体" w:eastAsia="宋体" w:hAnsi="宋体" w:cs="Times New Roman" w:hint="eastAsia"/>
                <w:szCs w:val="24"/>
              </w:rPr>
              <w:t>违约行为每出现一次，</w:t>
            </w:r>
            <w:r>
              <w:rPr>
                <w:rFonts w:ascii="宋体" w:eastAsia="宋体" w:hAnsi="宋体" w:cs="Times New Roman" w:hint="eastAsia"/>
                <w:szCs w:val="24"/>
              </w:rPr>
              <w:t>甲方</w:t>
            </w:r>
            <w:r w:rsidRPr="00564FA1">
              <w:rPr>
                <w:rFonts w:ascii="宋体" w:eastAsia="宋体" w:hAnsi="宋体" w:cs="Times New Roman" w:hint="eastAsia"/>
                <w:szCs w:val="24"/>
              </w:rPr>
              <w:t>按当年年度经营权费的0.1% - 0.5% 提取违约金，还须承担</w:t>
            </w:r>
            <w:r>
              <w:rPr>
                <w:rFonts w:ascii="宋体" w:eastAsia="宋体" w:hAnsi="宋体" w:cs="Times New Roman" w:hint="eastAsia"/>
                <w:szCs w:val="24"/>
              </w:rPr>
              <w:t>甲方</w:t>
            </w:r>
            <w:r w:rsidRPr="00564FA1">
              <w:rPr>
                <w:rFonts w:ascii="宋体" w:eastAsia="宋体" w:hAnsi="宋体" w:cs="Times New Roman" w:hint="eastAsia"/>
                <w:szCs w:val="24"/>
              </w:rPr>
              <w:t>的经济损失；超过3次，按当年年度经营权费的20%向</w:t>
            </w:r>
            <w:r>
              <w:rPr>
                <w:rFonts w:ascii="宋体" w:eastAsia="宋体" w:hAnsi="宋体" w:cs="Times New Roman" w:hint="eastAsia"/>
                <w:szCs w:val="24"/>
              </w:rPr>
              <w:t>甲方</w:t>
            </w:r>
            <w:r w:rsidRPr="00564FA1">
              <w:rPr>
                <w:rFonts w:ascii="宋体" w:eastAsia="宋体" w:hAnsi="宋体" w:cs="Times New Roman" w:hint="eastAsia"/>
                <w:szCs w:val="24"/>
              </w:rPr>
              <w:t>支付违约金，并</w:t>
            </w:r>
            <w:r w:rsidRPr="00564FA1">
              <w:rPr>
                <w:rFonts w:ascii="宋体" w:eastAsia="宋体" w:hAnsi="宋体" w:cs="Times New Roman"/>
                <w:szCs w:val="24"/>
              </w:rPr>
              <w:t>赔偿</w:t>
            </w:r>
            <w:r>
              <w:rPr>
                <w:rFonts w:ascii="宋体" w:eastAsia="宋体" w:hAnsi="宋体" w:cs="Times New Roman" w:hint="eastAsia"/>
                <w:szCs w:val="24"/>
              </w:rPr>
              <w:t>甲方</w:t>
            </w:r>
            <w:r w:rsidRPr="00564FA1">
              <w:rPr>
                <w:rFonts w:ascii="宋体" w:eastAsia="宋体" w:hAnsi="宋体" w:cs="Times New Roman"/>
                <w:szCs w:val="24"/>
              </w:rPr>
              <w:t>的一切经济损失</w:t>
            </w:r>
            <w:r w:rsidRPr="00564FA1">
              <w:rPr>
                <w:rFonts w:ascii="宋体" w:eastAsia="宋体" w:hAnsi="宋体" w:cs="Times New Roman" w:hint="eastAsia"/>
                <w:szCs w:val="24"/>
              </w:rPr>
              <w:t>；</w:t>
            </w:r>
          </w:p>
        </w:tc>
      </w:tr>
      <w:tr w:rsidR="00C86DDB" w:rsidRPr="00E9526D" w:rsidTr="000C3496">
        <w:trPr>
          <w:trHeight w:val="1280"/>
          <w:jc w:val="center"/>
        </w:trPr>
        <w:tc>
          <w:tcPr>
            <w:tcW w:w="652" w:type="dxa"/>
            <w:tcBorders>
              <w:top w:val="single" w:sz="6" w:space="0" w:color="auto"/>
              <w:left w:val="double" w:sz="4" w:space="0" w:color="auto"/>
              <w:right w:val="single" w:sz="6" w:space="0" w:color="auto"/>
            </w:tcBorders>
            <w:vAlign w:val="center"/>
          </w:tcPr>
          <w:p w:rsidR="00C86DDB" w:rsidRPr="00564FA1" w:rsidRDefault="00C86DDB" w:rsidP="00C86DDB">
            <w:pPr>
              <w:spacing w:line="440" w:lineRule="exact"/>
              <w:rPr>
                <w:rFonts w:ascii="宋体" w:eastAsia="宋体" w:hAnsi="宋体" w:cs="Times New Roman"/>
                <w:szCs w:val="24"/>
              </w:rPr>
            </w:pPr>
            <w:r>
              <w:rPr>
                <w:rFonts w:ascii="宋体" w:eastAsia="宋体" w:hAnsi="宋体" w:cs="Times New Roman"/>
                <w:szCs w:val="24"/>
              </w:rPr>
              <w:lastRenderedPageBreak/>
              <w:t>8</w:t>
            </w:r>
          </w:p>
        </w:tc>
        <w:tc>
          <w:tcPr>
            <w:tcW w:w="1497" w:type="dxa"/>
            <w:tcBorders>
              <w:top w:val="single" w:sz="6" w:space="0" w:color="auto"/>
              <w:left w:val="single" w:sz="6" w:space="0" w:color="auto"/>
              <w:right w:val="single" w:sz="6" w:space="0" w:color="auto"/>
            </w:tcBorders>
            <w:vAlign w:val="center"/>
          </w:tcPr>
          <w:p w:rsidR="00C86DDB" w:rsidRPr="00564FA1" w:rsidRDefault="00C86DDB" w:rsidP="00C86DDB">
            <w:pPr>
              <w:spacing w:line="440" w:lineRule="exact"/>
              <w:ind w:firstLineChars="200" w:firstLine="420"/>
              <w:jc w:val="left"/>
              <w:rPr>
                <w:rFonts w:ascii="宋体" w:eastAsia="宋体" w:hAnsi="宋体" w:cs="Times New Roman"/>
                <w:szCs w:val="24"/>
              </w:rPr>
            </w:pPr>
            <w:r>
              <w:rPr>
                <w:rFonts w:ascii="宋体" w:eastAsia="宋体" w:hAnsi="宋体" w:cs="Times New Roman" w:hint="eastAsia"/>
                <w:szCs w:val="24"/>
              </w:rPr>
              <w:t>乙方</w:t>
            </w:r>
            <w:r w:rsidRPr="00564FA1">
              <w:rPr>
                <w:rFonts w:ascii="宋体" w:eastAsia="宋体" w:hAnsi="宋体" w:cs="Times New Roman" w:hint="eastAsia"/>
                <w:szCs w:val="24"/>
              </w:rPr>
              <w:t>未按时开业：</w:t>
            </w:r>
          </w:p>
        </w:tc>
        <w:tc>
          <w:tcPr>
            <w:tcW w:w="2904" w:type="dxa"/>
            <w:tcBorders>
              <w:top w:val="single" w:sz="6" w:space="0" w:color="auto"/>
              <w:left w:val="single" w:sz="6" w:space="0" w:color="auto"/>
              <w:right w:val="single" w:sz="4" w:space="0" w:color="auto"/>
            </w:tcBorders>
            <w:vAlign w:val="center"/>
          </w:tcPr>
          <w:p w:rsidR="00C86DDB" w:rsidRPr="00564FA1" w:rsidRDefault="00C86DDB" w:rsidP="00C86DDB">
            <w:pPr>
              <w:spacing w:line="440" w:lineRule="exact"/>
              <w:ind w:firstLineChars="200" w:firstLine="420"/>
              <w:jc w:val="left"/>
              <w:rPr>
                <w:rFonts w:ascii="宋体" w:eastAsia="宋体" w:hAnsi="宋体" w:cs="Times New Roman"/>
                <w:szCs w:val="24"/>
              </w:rPr>
            </w:pPr>
            <w:r>
              <w:rPr>
                <w:rFonts w:ascii="宋体" w:eastAsia="宋体" w:hAnsi="宋体" w:cs="Times New Roman" w:hint="eastAsia"/>
                <w:szCs w:val="24"/>
              </w:rPr>
              <w:t>乙方</w:t>
            </w:r>
            <w:r w:rsidRPr="00564FA1">
              <w:rPr>
                <w:rFonts w:ascii="宋体" w:eastAsia="宋体" w:hAnsi="宋体" w:cs="Times New Roman" w:hint="eastAsia"/>
                <w:szCs w:val="24"/>
              </w:rPr>
              <w:t>违反“</w:t>
            </w:r>
            <w:r>
              <w:rPr>
                <w:rFonts w:ascii="宋体" w:eastAsia="宋体" w:hAnsi="宋体" w:cs="Times New Roman"/>
                <w:szCs w:val="24"/>
              </w:rPr>
              <w:t>3.2.3</w:t>
            </w:r>
            <w:r w:rsidRPr="00564FA1">
              <w:rPr>
                <w:rFonts w:ascii="宋体" w:eastAsia="宋体" w:hAnsi="宋体" w:cs="Times New Roman" w:hint="eastAsia"/>
                <w:szCs w:val="24"/>
              </w:rPr>
              <w:t>”条款</w:t>
            </w:r>
          </w:p>
        </w:tc>
        <w:tc>
          <w:tcPr>
            <w:tcW w:w="4611" w:type="dxa"/>
            <w:tcBorders>
              <w:top w:val="single" w:sz="6" w:space="0" w:color="auto"/>
              <w:left w:val="single" w:sz="4" w:space="0" w:color="auto"/>
              <w:right w:val="double" w:sz="4" w:space="0" w:color="auto"/>
            </w:tcBorders>
            <w:vAlign w:val="center"/>
          </w:tcPr>
          <w:p w:rsidR="00C86DDB" w:rsidRPr="00564FA1" w:rsidRDefault="00C86DDB" w:rsidP="00C86DDB">
            <w:pPr>
              <w:spacing w:line="440" w:lineRule="exact"/>
              <w:ind w:firstLineChars="200" w:firstLine="420"/>
              <w:jc w:val="left"/>
              <w:rPr>
                <w:rFonts w:ascii="宋体" w:eastAsia="宋体" w:hAnsi="宋体" w:cs="Times New Roman"/>
                <w:szCs w:val="24"/>
              </w:rPr>
            </w:pPr>
            <w:r w:rsidRPr="00564FA1">
              <w:rPr>
                <w:rFonts w:ascii="宋体" w:eastAsia="宋体" w:hAnsi="宋体" w:cs="Times New Roman" w:hint="eastAsia"/>
                <w:szCs w:val="24"/>
              </w:rPr>
              <w:t>因</w:t>
            </w:r>
            <w:r>
              <w:rPr>
                <w:rFonts w:ascii="宋体" w:eastAsia="宋体" w:hAnsi="宋体" w:cs="Times New Roman" w:hint="eastAsia"/>
                <w:szCs w:val="24"/>
              </w:rPr>
              <w:t>乙方</w:t>
            </w:r>
            <w:r w:rsidRPr="00564FA1">
              <w:rPr>
                <w:rFonts w:ascii="宋体" w:eastAsia="宋体" w:hAnsi="宋体" w:cs="Times New Roman" w:hint="eastAsia"/>
                <w:szCs w:val="24"/>
              </w:rPr>
              <w:t>原因引起的未按约定时间开业的，每逾期1天，按当年年度经营权费的1‰（千分之一）提取违约金，最高不超过当年年度经营权费的3%；逾期超过30天的，视</w:t>
            </w:r>
            <w:r>
              <w:rPr>
                <w:rFonts w:ascii="宋体" w:eastAsia="宋体" w:hAnsi="宋体" w:cs="Times New Roman" w:hint="eastAsia"/>
                <w:szCs w:val="24"/>
              </w:rPr>
              <w:t>乙方</w:t>
            </w:r>
            <w:r w:rsidRPr="00564FA1">
              <w:rPr>
                <w:rFonts w:ascii="宋体" w:eastAsia="宋体" w:hAnsi="宋体" w:cs="Times New Roman" w:hint="eastAsia"/>
                <w:szCs w:val="24"/>
              </w:rPr>
              <w:t>违约情况按当年年度经营权费的5% - 20% 提取违约金；</w:t>
            </w:r>
          </w:p>
        </w:tc>
      </w:tr>
      <w:tr w:rsidR="00040012" w:rsidRPr="00E9526D" w:rsidTr="00C33D9E">
        <w:trPr>
          <w:trHeight w:val="1280"/>
          <w:jc w:val="center"/>
        </w:trPr>
        <w:tc>
          <w:tcPr>
            <w:tcW w:w="652" w:type="dxa"/>
            <w:vMerge w:val="restart"/>
            <w:tcBorders>
              <w:top w:val="single" w:sz="6" w:space="0" w:color="auto"/>
              <w:left w:val="double" w:sz="4" w:space="0" w:color="auto"/>
              <w:right w:val="single" w:sz="6" w:space="0" w:color="auto"/>
            </w:tcBorders>
            <w:vAlign w:val="center"/>
          </w:tcPr>
          <w:p w:rsidR="00040012" w:rsidRPr="00564FA1" w:rsidRDefault="00040012" w:rsidP="00040012">
            <w:pPr>
              <w:spacing w:line="440" w:lineRule="exact"/>
              <w:rPr>
                <w:rFonts w:ascii="宋体" w:eastAsia="宋体" w:hAnsi="宋体" w:cs="Times New Roman"/>
                <w:szCs w:val="24"/>
              </w:rPr>
            </w:pPr>
            <w:r>
              <w:rPr>
                <w:rFonts w:ascii="宋体" w:eastAsia="宋体" w:hAnsi="宋体" w:cs="Times New Roman"/>
                <w:szCs w:val="24"/>
              </w:rPr>
              <w:t>9</w:t>
            </w:r>
          </w:p>
        </w:tc>
        <w:tc>
          <w:tcPr>
            <w:tcW w:w="1497" w:type="dxa"/>
            <w:vMerge w:val="restart"/>
            <w:tcBorders>
              <w:top w:val="single" w:sz="6" w:space="0" w:color="auto"/>
              <w:left w:val="single" w:sz="6" w:space="0" w:color="auto"/>
              <w:right w:val="single" w:sz="6" w:space="0" w:color="auto"/>
            </w:tcBorders>
            <w:vAlign w:val="center"/>
          </w:tcPr>
          <w:p w:rsidR="00040012" w:rsidRPr="00564FA1" w:rsidRDefault="00040012" w:rsidP="00040012">
            <w:pPr>
              <w:spacing w:line="440" w:lineRule="exact"/>
              <w:ind w:firstLineChars="200" w:firstLine="420"/>
              <w:jc w:val="left"/>
              <w:rPr>
                <w:rFonts w:ascii="宋体" w:eastAsia="宋体" w:hAnsi="宋体" w:cs="Times New Roman"/>
                <w:szCs w:val="24"/>
              </w:rPr>
            </w:pPr>
            <w:r w:rsidRPr="00564FA1">
              <w:rPr>
                <w:rFonts w:ascii="宋体" w:eastAsia="宋体" w:hAnsi="宋体" w:cs="Times New Roman" w:hint="eastAsia"/>
                <w:szCs w:val="24"/>
              </w:rPr>
              <w:t>未完成</w:t>
            </w:r>
            <w:r>
              <w:rPr>
                <w:rFonts w:ascii="宋体" w:eastAsia="宋体" w:hAnsi="宋体" w:cs="Times New Roman" w:hint="eastAsia"/>
                <w:szCs w:val="24"/>
              </w:rPr>
              <w:t>甲方</w:t>
            </w:r>
            <w:r w:rsidRPr="00564FA1">
              <w:rPr>
                <w:rFonts w:ascii="宋体" w:eastAsia="宋体" w:hAnsi="宋体" w:cs="Times New Roman" w:hint="eastAsia"/>
                <w:szCs w:val="24"/>
              </w:rPr>
              <w:t>在招标</w:t>
            </w:r>
            <w:r>
              <w:rPr>
                <w:rFonts w:ascii="宋体" w:eastAsia="宋体" w:hAnsi="宋体" w:cs="Times New Roman" w:hint="eastAsia"/>
                <w:szCs w:val="24"/>
              </w:rPr>
              <w:t>装修或改建</w:t>
            </w:r>
            <w:r w:rsidRPr="00564FA1">
              <w:rPr>
                <w:rFonts w:ascii="宋体" w:eastAsia="宋体" w:hAnsi="宋体" w:cs="Times New Roman" w:hint="eastAsia"/>
                <w:szCs w:val="24"/>
              </w:rPr>
              <w:t>中的其他需求：</w:t>
            </w:r>
          </w:p>
        </w:tc>
        <w:tc>
          <w:tcPr>
            <w:tcW w:w="2904" w:type="dxa"/>
            <w:tcBorders>
              <w:top w:val="single" w:sz="6" w:space="0" w:color="auto"/>
              <w:left w:val="single" w:sz="6" w:space="0" w:color="auto"/>
              <w:right w:val="single" w:sz="4" w:space="0" w:color="auto"/>
            </w:tcBorders>
            <w:vAlign w:val="center"/>
          </w:tcPr>
          <w:p w:rsidR="00040012" w:rsidRPr="00564FA1" w:rsidRDefault="00040012" w:rsidP="00040012">
            <w:pPr>
              <w:spacing w:line="440" w:lineRule="exact"/>
              <w:ind w:firstLineChars="200" w:firstLine="420"/>
              <w:jc w:val="left"/>
              <w:rPr>
                <w:rFonts w:ascii="宋体" w:eastAsia="宋体" w:hAnsi="宋体" w:cs="Times New Roman"/>
                <w:szCs w:val="24"/>
              </w:rPr>
            </w:pPr>
            <w:r>
              <w:rPr>
                <w:rFonts w:ascii="宋体" w:eastAsia="宋体" w:hAnsi="宋体" w:cs="Times New Roman" w:hint="eastAsia"/>
                <w:szCs w:val="24"/>
              </w:rPr>
              <w:t>乙方</w:t>
            </w:r>
            <w:r w:rsidRPr="00564FA1">
              <w:rPr>
                <w:rFonts w:ascii="宋体" w:eastAsia="宋体" w:hAnsi="宋体" w:cs="Times New Roman" w:hint="eastAsia"/>
                <w:szCs w:val="24"/>
              </w:rPr>
              <w:t>未执行“</w:t>
            </w:r>
            <w:r>
              <w:rPr>
                <w:rFonts w:ascii="宋体" w:eastAsia="宋体" w:hAnsi="宋体" w:cs="Times New Roman"/>
                <w:szCs w:val="24"/>
              </w:rPr>
              <w:t>7</w:t>
            </w:r>
            <w:r w:rsidRPr="00564FA1">
              <w:rPr>
                <w:rFonts w:ascii="宋体" w:eastAsia="宋体" w:hAnsi="宋体" w:cs="Times New Roman" w:hint="eastAsia"/>
                <w:szCs w:val="24"/>
              </w:rPr>
              <w:t>.6、</w:t>
            </w:r>
            <w:r w:rsidR="002C135E">
              <w:rPr>
                <w:rFonts w:ascii="宋体" w:eastAsia="宋体" w:hAnsi="宋体" w:cs="Times New Roman" w:hint="eastAsia"/>
                <w:szCs w:val="24"/>
              </w:rPr>
              <w:t>7.</w:t>
            </w:r>
            <w:r w:rsidRPr="00564FA1">
              <w:rPr>
                <w:rFonts w:ascii="宋体" w:eastAsia="宋体" w:hAnsi="宋体" w:cs="Times New Roman" w:hint="eastAsia"/>
                <w:szCs w:val="24"/>
              </w:rPr>
              <w:t>10” 条款</w:t>
            </w:r>
          </w:p>
        </w:tc>
        <w:tc>
          <w:tcPr>
            <w:tcW w:w="4611" w:type="dxa"/>
            <w:tcBorders>
              <w:top w:val="single" w:sz="6" w:space="0" w:color="auto"/>
              <w:left w:val="single" w:sz="4" w:space="0" w:color="auto"/>
              <w:right w:val="double" w:sz="4" w:space="0" w:color="auto"/>
            </w:tcBorders>
            <w:vAlign w:val="center"/>
          </w:tcPr>
          <w:p w:rsidR="00040012" w:rsidRPr="00564FA1" w:rsidRDefault="00040012" w:rsidP="00040012">
            <w:pPr>
              <w:spacing w:line="440" w:lineRule="exact"/>
              <w:ind w:firstLineChars="200" w:firstLine="420"/>
              <w:jc w:val="left"/>
              <w:rPr>
                <w:rFonts w:ascii="宋体" w:eastAsia="宋体" w:hAnsi="宋体" w:cs="Times New Roman"/>
                <w:szCs w:val="24"/>
              </w:rPr>
            </w:pPr>
            <w:r w:rsidRPr="00564FA1">
              <w:rPr>
                <w:rFonts w:ascii="宋体" w:eastAsia="宋体" w:hAnsi="宋体" w:cs="Times New Roman" w:hint="eastAsia"/>
                <w:szCs w:val="24"/>
              </w:rPr>
              <w:t>违约行为每出现一次，</w:t>
            </w:r>
            <w:r>
              <w:rPr>
                <w:rFonts w:ascii="宋体" w:eastAsia="宋体" w:hAnsi="宋体" w:cs="Times New Roman" w:hint="eastAsia"/>
                <w:szCs w:val="24"/>
              </w:rPr>
              <w:t>甲方</w:t>
            </w:r>
            <w:r w:rsidRPr="00564FA1">
              <w:rPr>
                <w:rFonts w:ascii="宋体" w:eastAsia="宋体" w:hAnsi="宋体" w:cs="Times New Roman" w:hint="eastAsia"/>
                <w:szCs w:val="24"/>
              </w:rPr>
              <w:t>按当年年度经营权费的1% - 3% 提取违约金；</w:t>
            </w:r>
          </w:p>
        </w:tc>
      </w:tr>
      <w:tr w:rsidR="00040012" w:rsidRPr="00E9526D" w:rsidTr="00EE5405">
        <w:trPr>
          <w:trHeight w:val="1280"/>
          <w:jc w:val="center"/>
        </w:trPr>
        <w:tc>
          <w:tcPr>
            <w:tcW w:w="652" w:type="dxa"/>
            <w:vMerge/>
            <w:tcBorders>
              <w:left w:val="double" w:sz="4" w:space="0" w:color="auto"/>
              <w:right w:val="single" w:sz="6" w:space="0" w:color="auto"/>
            </w:tcBorders>
            <w:vAlign w:val="center"/>
          </w:tcPr>
          <w:p w:rsidR="00040012" w:rsidRPr="00564FA1" w:rsidRDefault="00040012" w:rsidP="00040012">
            <w:pPr>
              <w:spacing w:line="440" w:lineRule="exact"/>
              <w:jc w:val="left"/>
              <w:rPr>
                <w:rFonts w:ascii="宋体" w:eastAsia="宋体" w:hAnsi="宋体" w:cs="Times New Roman"/>
                <w:szCs w:val="24"/>
              </w:rPr>
            </w:pPr>
          </w:p>
        </w:tc>
        <w:tc>
          <w:tcPr>
            <w:tcW w:w="1497" w:type="dxa"/>
            <w:vMerge/>
            <w:tcBorders>
              <w:left w:val="single" w:sz="6" w:space="0" w:color="auto"/>
              <w:right w:val="single" w:sz="6" w:space="0" w:color="auto"/>
            </w:tcBorders>
            <w:vAlign w:val="center"/>
          </w:tcPr>
          <w:p w:rsidR="00040012" w:rsidRPr="00564FA1" w:rsidRDefault="00040012" w:rsidP="00040012">
            <w:pPr>
              <w:spacing w:line="440" w:lineRule="exact"/>
              <w:ind w:firstLineChars="200" w:firstLine="420"/>
              <w:jc w:val="left"/>
              <w:rPr>
                <w:rFonts w:ascii="宋体" w:eastAsia="宋体" w:hAnsi="宋体" w:cs="Times New Roman"/>
                <w:szCs w:val="24"/>
              </w:rPr>
            </w:pPr>
          </w:p>
        </w:tc>
        <w:tc>
          <w:tcPr>
            <w:tcW w:w="2904" w:type="dxa"/>
            <w:tcBorders>
              <w:top w:val="single" w:sz="6" w:space="0" w:color="auto"/>
              <w:left w:val="single" w:sz="6" w:space="0" w:color="auto"/>
              <w:right w:val="single" w:sz="4" w:space="0" w:color="auto"/>
            </w:tcBorders>
            <w:vAlign w:val="center"/>
          </w:tcPr>
          <w:p w:rsidR="00040012" w:rsidRPr="00564FA1" w:rsidRDefault="00040012" w:rsidP="00040012">
            <w:pPr>
              <w:spacing w:line="440" w:lineRule="exact"/>
              <w:ind w:firstLineChars="200" w:firstLine="420"/>
              <w:jc w:val="left"/>
              <w:rPr>
                <w:rFonts w:ascii="宋体" w:eastAsia="宋体" w:hAnsi="宋体" w:cs="Times New Roman"/>
                <w:szCs w:val="24"/>
              </w:rPr>
            </w:pPr>
            <w:r>
              <w:rPr>
                <w:rFonts w:ascii="宋体" w:eastAsia="宋体" w:hAnsi="宋体" w:cs="Times New Roman" w:hint="eastAsia"/>
                <w:szCs w:val="24"/>
              </w:rPr>
              <w:t>乙方</w:t>
            </w:r>
            <w:r w:rsidRPr="00564FA1">
              <w:rPr>
                <w:rFonts w:ascii="宋体" w:eastAsia="宋体" w:hAnsi="宋体" w:cs="Times New Roman" w:hint="eastAsia"/>
                <w:szCs w:val="24"/>
              </w:rPr>
              <w:t>违反“</w:t>
            </w:r>
            <w:r>
              <w:rPr>
                <w:rFonts w:ascii="宋体" w:eastAsia="宋体" w:hAnsi="宋体" w:cs="Times New Roman"/>
                <w:szCs w:val="24"/>
              </w:rPr>
              <w:t>7</w:t>
            </w:r>
            <w:r w:rsidRPr="00564FA1">
              <w:rPr>
                <w:rFonts w:ascii="宋体" w:eastAsia="宋体" w:hAnsi="宋体" w:cs="Times New Roman" w:hint="eastAsia"/>
                <w:szCs w:val="24"/>
              </w:rPr>
              <w:t>.11、</w:t>
            </w:r>
            <w:r w:rsidR="002C135E">
              <w:rPr>
                <w:rFonts w:ascii="宋体" w:eastAsia="宋体" w:hAnsi="宋体" w:cs="Times New Roman" w:hint="eastAsia"/>
                <w:szCs w:val="24"/>
              </w:rPr>
              <w:t>7.</w:t>
            </w:r>
            <w:r w:rsidRPr="00564FA1">
              <w:rPr>
                <w:rFonts w:ascii="宋体" w:eastAsia="宋体" w:hAnsi="宋体" w:cs="Times New Roman" w:hint="eastAsia"/>
                <w:szCs w:val="24"/>
              </w:rPr>
              <w:t>13、</w:t>
            </w:r>
            <w:r w:rsidR="002C135E">
              <w:rPr>
                <w:rFonts w:ascii="宋体" w:eastAsia="宋体" w:hAnsi="宋体" w:cs="Times New Roman" w:hint="eastAsia"/>
                <w:szCs w:val="24"/>
              </w:rPr>
              <w:t>7.</w:t>
            </w:r>
            <w:r w:rsidRPr="00564FA1">
              <w:rPr>
                <w:rFonts w:ascii="宋体" w:eastAsia="宋体" w:hAnsi="宋体" w:cs="Times New Roman" w:hint="eastAsia"/>
                <w:szCs w:val="24"/>
              </w:rPr>
              <w:t>1</w:t>
            </w:r>
            <w:r w:rsidRPr="00564FA1">
              <w:rPr>
                <w:rFonts w:ascii="宋体" w:eastAsia="宋体" w:hAnsi="宋体" w:cs="Times New Roman"/>
                <w:szCs w:val="24"/>
              </w:rPr>
              <w:t>4</w:t>
            </w:r>
            <w:r w:rsidRPr="00564FA1">
              <w:rPr>
                <w:rFonts w:ascii="宋体" w:eastAsia="宋体" w:hAnsi="宋体" w:cs="Times New Roman" w:hint="eastAsia"/>
                <w:szCs w:val="24"/>
              </w:rPr>
              <w:t>、</w:t>
            </w:r>
            <w:r w:rsidR="002C135E">
              <w:rPr>
                <w:rFonts w:ascii="宋体" w:eastAsia="宋体" w:hAnsi="宋体" w:cs="Times New Roman" w:hint="eastAsia"/>
                <w:szCs w:val="24"/>
              </w:rPr>
              <w:t>7.</w:t>
            </w:r>
            <w:r w:rsidRPr="00564FA1">
              <w:rPr>
                <w:rFonts w:ascii="宋体" w:eastAsia="宋体" w:hAnsi="宋体" w:cs="Times New Roman" w:hint="eastAsia"/>
                <w:szCs w:val="24"/>
              </w:rPr>
              <w:t>15、</w:t>
            </w:r>
            <w:r w:rsidR="002C135E">
              <w:rPr>
                <w:rFonts w:ascii="宋体" w:eastAsia="宋体" w:hAnsi="宋体" w:cs="Times New Roman" w:hint="eastAsia"/>
                <w:szCs w:val="24"/>
              </w:rPr>
              <w:t>7.</w:t>
            </w:r>
            <w:r w:rsidRPr="00564FA1">
              <w:rPr>
                <w:rFonts w:ascii="宋体" w:eastAsia="宋体" w:hAnsi="宋体" w:cs="Times New Roman" w:hint="eastAsia"/>
                <w:szCs w:val="24"/>
              </w:rPr>
              <w:t>16、</w:t>
            </w:r>
            <w:r>
              <w:rPr>
                <w:rFonts w:ascii="宋体" w:eastAsia="宋体" w:hAnsi="宋体" w:cs="Times New Roman"/>
                <w:szCs w:val="24"/>
              </w:rPr>
              <w:t>7</w:t>
            </w:r>
            <w:r w:rsidRPr="00564FA1">
              <w:rPr>
                <w:rFonts w:ascii="宋体" w:eastAsia="宋体" w:hAnsi="宋体" w:cs="Times New Roman" w:hint="eastAsia"/>
                <w:szCs w:val="24"/>
              </w:rPr>
              <w:t>.2、</w:t>
            </w:r>
            <w:r w:rsidR="002C135E">
              <w:rPr>
                <w:rFonts w:ascii="宋体" w:eastAsia="宋体" w:hAnsi="宋体" w:cs="Times New Roman" w:hint="eastAsia"/>
                <w:szCs w:val="24"/>
              </w:rPr>
              <w:t>7.7、7.</w:t>
            </w:r>
            <w:r w:rsidRPr="00564FA1">
              <w:rPr>
                <w:rFonts w:ascii="宋体" w:eastAsia="宋体" w:hAnsi="宋体" w:cs="Times New Roman" w:hint="eastAsia"/>
                <w:szCs w:val="24"/>
              </w:rPr>
              <w:t>8、</w:t>
            </w:r>
            <w:r w:rsidR="002C135E">
              <w:rPr>
                <w:rFonts w:ascii="宋体" w:eastAsia="宋体" w:hAnsi="宋体" w:cs="Times New Roman" w:hint="eastAsia"/>
                <w:szCs w:val="24"/>
              </w:rPr>
              <w:t>7.</w:t>
            </w:r>
            <w:r w:rsidRPr="00564FA1">
              <w:rPr>
                <w:rFonts w:ascii="宋体" w:eastAsia="宋体" w:hAnsi="宋体" w:cs="Times New Roman" w:hint="eastAsia"/>
                <w:szCs w:val="24"/>
              </w:rPr>
              <w:t>9 ”任一条款</w:t>
            </w:r>
          </w:p>
        </w:tc>
        <w:tc>
          <w:tcPr>
            <w:tcW w:w="4611" w:type="dxa"/>
            <w:tcBorders>
              <w:top w:val="single" w:sz="6" w:space="0" w:color="auto"/>
              <w:left w:val="single" w:sz="4" w:space="0" w:color="auto"/>
              <w:right w:val="double" w:sz="4" w:space="0" w:color="auto"/>
            </w:tcBorders>
            <w:vAlign w:val="center"/>
          </w:tcPr>
          <w:p w:rsidR="00040012" w:rsidRPr="00564FA1" w:rsidRDefault="00040012" w:rsidP="00040012">
            <w:pPr>
              <w:spacing w:line="440" w:lineRule="exact"/>
              <w:ind w:firstLineChars="200" w:firstLine="420"/>
              <w:jc w:val="left"/>
              <w:rPr>
                <w:rFonts w:ascii="宋体" w:eastAsia="宋体" w:hAnsi="宋体" w:cs="Times New Roman"/>
                <w:szCs w:val="24"/>
              </w:rPr>
            </w:pPr>
            <w:r w:rsidRPr="00564FA1">
              <w:rPr>
                <w:rFonts w:ascii="宋体" w:eastAsia="宋体" w:hAnsi="宋体" w:cs="Times New Roman" w:hint="eastAsia"/>
                <w:szCs w:val="24"/>
              </w:rPr>
              <w:t>在</w:t>
            </w:r>
            <w:r>
              <w:rPr>
                <w:rFonts w:ascii="宋体" w:eastAsia="宋体" w:hAnsi="宋体" w:cs="Times New Roman" w:hint="eastAsia"/>
                <w:szCs w:val="24"/>
              </w:rPr>
              <w:t>甲方</w:t>
            </w:r>
            <w:r w:rsidRPr="00564FA1">
              <w:rPr>
                <w:rFonts w:ascii="宋体" w:eastAsia="宋体" w:hAnsi="宋体" w:cs="Times New Roman" w:hint="eastAsia"/>
                <w:szCs w:val="24"/>
              </w:rPr>
              <w:t>开出的《违约整改通知单》规定的时间内未整改完成的，每逾期1天，按当年年度经营权费的1‰（千分之一）提取违约金，最高不超过当年年度经营权费的3%；逾期超过30天的，视</w:t>
            </w:r>
            <w:r>
              <w:rPr>
                <w:rFonts w:ascii="宋体" w:eastAsia="宋体" w:hAnsi="宋体" w:cs="Times New Roman" w:hint="eastAsia"/>
                <w:szCs w:val="24"/>
              </w:rPr>
              <w:t>乙方</w:t>
            </w:r>
            <w:r w:rsidRPr="00564FA1">
              <w:rPr>
                <w:rFonts w:ascii="宋体" w:eastAsia="宋体" w:hAnsi="宋体" w:cs="Times New Roman" w:hint="eastAsia"/>
                <w:szCs w:val="24"/>
              </w:rPr>
              <w:t>违约情况按当年年度经营权费的1% - 5% 提取违约金；</w:t>
            </w:r>
          </w:p>
        </w:tc>
      </w:tr>
      <w:tr w:rsidR="00040012" w:rsidRPr="00E9526D" w:rsidTr="00183635">
        <w:trPr>
          <w:trHeight w:val="1280"/>
          <w:jc w:val="center"/>
        </w:trPr>
        <w:tc>
          <w:tcPr>
            <w:tcW w:w="652" w:type="dxa"/>
            <w:tcBorders>
              <w:top w:val="single" w:sz="6" w:space="0" w:color="auto"/>
              <w:left w:val="double" w:sz="4" w:space="0" w:color="auto"/>
              <w:right w:val="single" w:sz="6" w:space="0" w:color="auto"/>
            </w:tcBorders>
            <w:vAlign w:val="center"/>
          </w:tcPr>
          <w:p w:rsidR="00040012" w:rsidRPr="00E9526D" w:rsidRDefault="00040012" w:rsidP="00040012">
            <w:pPr>
              <w:widowControl/>
              <w:spacing w:line="320" w:lineRule="exact"/>
              <w:jc w:val="left"/>
              <w:rPr>
                <w:rFonts w:ascii="宋体" w:eastAsia="宋体" w:hAnsi="宋体" w:cs="Times New Roman"/>
                <w:kern w:val="0"/>
                <w:szCs w:val="21"/>
              </w:rPr>
            </w:pPr>
            <w:r>
              <w:rPr>
                <w:rFonts w:ascii="宋体" w:eastAsia="宋体" w:hAnsi="宋体" w:cs="Times New Roman"/>
                <w:kern w:val="0"/>
                <w:szCs w:val="21"/>
              </w:rPr>
              <w:t>10</w:t>
            </w:r>
          </w:p>
        </w:tc>
        <w:tc>
          <w:tcPr>
            <w:tcW w:w="1497" w:type="dxa"/>
            <w:tcBorders>
              <w:top w:val="single" w:sz="6" w:space="0" w:color="auto"/>
              <w:left w:val="single" w:sz="6" w:space="0" w:color="auto"/>
              <w:right w:val="single" w:sz="6" w:space="0" w:color="auto"/>
            </w:tcBorders>
            <w:vAlign w:val="center"/>
          </w:tcPr>
          <w:p w:rsidR="00040012" w:rsidRPr="00E9526D" w:rsidRDefault="00040012" w:rsidP="00040012">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乙方违反经营义务规定：</w:t>
            </w:r>
          </w:p>
        </w:tc>
        <w:tc>
          <w:tcPr>
            <w:tcW w:w="2904" w:type="dxa"/>
            <w:tcBorders>
              <w:top w:val="single" w:sz="6" w:space="0" w:color="auto"/>
              <w:left w:val="single" w:sz="6" w:space="0" w:color="auto"/>
              <w:right w:val="single" w:sz="4" w:space="0" w:color="auto"/>
            </w:tcBorders>
          </w:tcPr>
          <w:p w:rsidR="00040012" w:rsidRPr="00E9526D" w:rsidRDefault="00040012" w:rsidP="00040012">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kern w:val="0"/>
                  <w:szCs w:val="21"/>
                </w:rPr>
                <w:t>9.2.7</w:t>
              </w:r>
            </w:smartTag>
            <w:r w:rsidRPr="00E9526D">
              <w:rPr>
                <w:rFonts w:ascii="宋体" w:eastAsia="宋体" w:hAnsi="宋体" w:cs="Times New Roman" w:hint="eastAsia"/>
                <w:kern w:val="0"/>
                <w:szCs w:val="21"/>
              </w:rPr>
              <w:t>（4）”条款</w:t>
            </w:r>
          </w:p>
        </w:tc>
        <w:tc>
          <w:tcPr>
            <w:tcW w:w="4611" w:type="dxa"/>
            <w:tcBorders>
              <w:top w:val="single" w:sz="6" w:space="0" w:color="auto"/>
              <w:left w:val="single" w:sz="4" w:space="0" w:color="auto"/>
              <w:right w:val="double" w:sz="4" w:space="0" w:color="auto"/>
            </w:tcBorders>
          </w:tcPr>
          <w:p w:rsidR="00040012" w:rsidRPr="00E9526D" w:rsidRDefault="00040012" w:rsidP="00040012">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在甲方开出的《违约整改通知单》规定的期限内未整改完成的，乙方每逾期1天，按当年年度经营权费的1‰（千分之一）支付违约金，最高不超过当年年度经营权费的3%；逾期30天的，视乙方违约情况按当年年度经营权费的5% - 20% 支付违约金；</w:t>
            </w:r>
          </w:p>
        </w:tc>
      </w:tr>
      <w:tr w:rsidR="00C86DDB" w:rsidRPr="00E9526D" w:rsidTr="00183635">
        <w:trPr>
          <w:trHeight w:val="919"/>
          <w:jc w:val="center"/>
        </w:trPr>
        <w:tc>
          <w:tcPr>
            <w:tcW w:w="652" w:type="dxa"/>
            <w:vMerge w:val="restart"/>
            <w:tcBorders>
              <w:top w:val="single" w:sz="6" w:space="0" w:color="auto"/>
              <w:left w:val="double" w:sz="4" w:space="0" w:color="auto"/>
              <w:right w:val="single" w:sz="6" w:space="0" w:color="auto"/>
            </w:tcBorders>
            <w:vAlign w:val="center"/>
          </w:tcPr>
          <w:p w:rsidR="00C86DDB" w:rsidRPr="00E9526D" w:rsidRDefault="00C86DDB" w:rsidP="00197979">
            <w:pPr>
              <w:widowControl/>
              <w:spacing w:line="320" w:lineRule="exact"/>
              <w:jc w:val="left"/>
              <w:rPr>
                <w:rFonts w:ascii="宋体" w:eastAsia="宋体" w:hAnsi="宋体" w:cs="Times New Roman"/>
                <w:kern w:val="0"/>
                <w:szCs w:val="21"/>
              </w:rPr>
            </w:pPr>
            <w:r w:rsidRPr="00E9526D">
              <w:rPr>
                <w:rFonts w:ascii="宋体" w:eastAsia="宋体" w:hAnsi="宋体" w:cs="Times New Roman"/>
                <w:kern w:val="0"/>
                <w:szCs w:val="21"/>
              </w:rPr>
              <w:t>1</w:t>
            </w:r>
            <w:r w:rsidR="00197979">
              <w:rPr>
                <w:rFonts w:ascii="宋体" w:eastAsia="宋体" w:hAnsi="宋体" w:cs="Times New Roman"/>
                <w:kern w:val="0"/>
                <w:szCs w:val="21"/>
              </w:rPr>
              <w:t>1</w:t>
            </w:r>
          </w:p>
        </w:tc>
        <w:tc>
          <w:tcPr>
            <w:tcW w:w="1497" w:type="dxa"/>
            <w:vMerge w:val="restart"/>
            <w:tcBorders>
              <w:top w:val="single" w:sz="6" w:space="0" w:color="auto"/>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违反“安全制度”的条款规定：</w:t>
            </w:r>
          </w:p>
        </w:tc>
        <w:tc>
          <w:tcPr>
            <w:tcW w:w="2904" w:type="dxa"/>
            <w:tcBorders>
              <w:top w:val="single" w:sz="6" w:space="0" w:color="auto"/>
              <w:left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r w:rsidR="00197979">
              <w:rPr>
                <w:rFonts w:ascii="宋体" w:eastAsia="宋体" w:hAnsi="宋体" w:cs="Times New Roman"/>
                <w:kern w:val="0"/>
                <w:szCs w:val="21"/>
              </w:rPr>
              <w:t>8</w:t>
            </w:r>
            <w:r w:rsidRPr="00E9526D">
              <w:rPr>
                <w:rFonts w:ascii="宋体" w:eastAsia="宋体" w:hAnsi="宋体" w:cs="Times New Roman" w:hint="eastAsia"/>
                <w:kern w:val="0"/>
                <w:szCs w:val="21"/>
              </w:rPr>
              <w:t>.3.1、</w:t>
            </w:r>
            <w:r w:rsidR="00197979">
              <w:rPr>
                <w:rFonts w:ascii="宋体" w:eastAsia="宋体" w:hAnsi="宋体" w:cs="Times New Roman"/>
                <w:kern w:val="0"/>
                <w:szCs w:val="21"/>
              </w:rPr>
              <w:t>8</w:t>
            </w:r>
            <w:r w:rsidRPr="00E9526D">
              <w:rPr>
                <w:rFonts w:ascii="宋体" w:eastAsia="宋体" w:hAnsi="宋体" w:cs="Times New Roman" w:hint="eastAsia"/>
                <w:kern w:val="0"/>
                <w:szCs w:val="21"/>
              </w:rPr>
              <w:t>.3.2、</w:t>
            </w:r>
            <w:r w:rsidR="00197979">
              <w:rPr>
                <w:rFonts w:ascii="宋体" w:eastAsia="宋体" w:hAnsi="宋体" w:cs="Times New Roman"/>
                <w:kern w:val="0"/>
                <w:szCs w:val="21"/>
              </w:rPr>
              <w:t>8</w:t>
            </w:r>
            <w:r w:rsidRPr="00E9526D">
              <w:rPr>
                <w:rFonts w:ascii="宋体" w:eastAsia="宋体" w:hAnsi="宋体" w:cs="Times New Roman" w:hint="eastAsia"/>
                <w:kern w:val="0"/>
                <w:szCs w:val="21"/>
              </w:rPr>
              <w:t>.3.3、</w:t>
            </w:r>
            <w:r w:rsidR="00197979">
              <w:rPr>
                <w:rFonts w:ascii="宋体" w:eastAsia="宋体" w:hAnsi="宋体" w:cs="Times New Roman"/>
                <w:kern w:val="0"/>
                <w:szCs w:val="21"/>
              </w:rPr>
              <w:t>8</w:t>
            </w:r>
            <w:r w:rsidRPr="00E9526D">
              <w:rPr>
                <w:rFonts w:ascii="宋体" w:eastAsia="宋体" w:hAnsi="宋体" w:cs="Times New Roman" w:hint="eastAsia"/>
                <w:kern w:val="0"/>
                <w:szCs w:val="21"/>
              </w:rPr>
              <w:t>.3.4、</w:t>
            </w:r>
            <w:r w:rsidR="00197979">
              <w:rPr>
                <w:rFonts w:ascii="宋体" w:eastAsia="宋体" w:hAnsi="宋体" w:cs="Times New Roman"/>
                <w:kern w:val="0"/>
                <w:szCs w:val="21"/>
              </w:rPr>
              <w:t>8</w:t>
            </w:r>
            <w:r w:rsidRPr="00E9526D">
              <w:rPr>
                <w:rFonts w:ascii="宋体" w:eastAsia="宋体" w:hAnsi="宋体" w:cs="Times New Roman" w:hint="eastAsia"/>
                <w:kern w:val="0"/>
                <w:szCs w:val="21"/>
              </w:rPr>
              <w:t>.3.5” 任一条款</w:t>
            </w:r>
          </w:p>
        </w:tc>
        <w:tc>
          <w:tcPr>
            <w:tcW w:w="4611" w:type="dxa"/>
            <w:tcBorders>
              <w:top w:val="single" w:sz="6" w:space="0" w:color="auto"/>
              <w:left w:val="single" w:sz="4"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违约行为每出现一次，按当年年度经营权费的1% - 3% 支付违约金；</w:t>
            </w:r>
          </w:p>
        </w:tc>
      </w:tr>
      <w:tr w:rsidR="00C86DDB" w:rsidRPr="00E9526D" w:rsidTr="00183635">
        <w:trPr>
          <w:trHeight w:val="630"/>
          <w:jc w:val="center"/>
        </w:trPr>
        <w:tc>
          <w:tcPr>
            <w:tcW w:w="652" w:type="dxa"/>
            <w:vMerge/>
            <w:tcBorders>
              <w:left w:val="double" w:sz="4" w:space="0" w:color="auto"/>
              <w:bottom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bottom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r w:rsidR="00197979">
              <w:rPr>
                <w:rFonts w:ascii="宋体" w:eastAsia="宋体" w:hAnsi="宋体" w:cs="Times New Roman"/>
                <w:kern w:val="0"/>
                <w:szCs w:val="21"/>
              </w:rPr>
              <w:t>8</w:t>
            </w:r>
            <w:r w:rsidRPr="00E9526D">
              <w:rPr>
                <w:rFonts w:ascii="宋体" w:eastAsia="宋体" w:hAnsi="宋体" w:cs="Times New Roman" w:hint="eastAsia"/>
                <w:kern w:val="0"/>
                <w:szCs w:val="21"/>
              </w:rPr>
              <w:t>.3.6、</w:t>
            </w:r>
            <w:r w:rsidR="00197979">
              <w:rPr>
                <w:rFonts w:ascii="宋体" w:eastAsia="宋体" w:hAnsi="宋体" w:cs="Times New Roman"/>
                <w:kern w:val="0"/>
                <w:szCs w:val="21"/>
              </w:rPr>
              <w:t>8</w:t>
            </w:r>
            <w:r w:rsidRPr="00E9526D">
              <w:rPr>
                <w:rFonts w:ascii="宋体" w:eastAsia="宋体" w:hAnsi="宋体" w:cs="Times New Roman" w:hint="eastAsia"/>
                <w:kern w:val="0"/>
                <w:szCs w:val="21"/>
              </w:rPr>
              <w:t>.3.7” 任一条款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违约行为每出现一次，按当年年度经营权费的1% - 3% 支付违约金；</w:t>
            </w:r>
          </w:p>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在甲方开出的《违约整改通知单》规定的期限内未整改完成的，乙方每逾期1天，按当年年度经营权费的1‰（千分之一）支付违约金，最高不超过当年年度经营权费的3%；逾期30天的，视乙方违约情况按当年年度经营权费的5% - 20% 支付违约金；</w:t>
            </w:r>
          </w:p>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保证金作为违约金外，并</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C86DDB" w:rsidRPr="00E9526D" w:rsidTr="00183635">
        <w:trPr>
          <w:trHeight w:val="630"/>
          <w:jc w:val="center"/>
        </w:trPr>
        <w:tc>
          <w:tcPr>
            <w:tcW w:w="652" w:type="dxa"/>
            <w:tcBorders>
              <w:top w:val="single" w:sz="6" w:space="0" w:color="auto"/>
              <w:left w:val="double" w:sz="4" w:space="0" w:color="auto"/>
              <w:bottom w:val="single" w:sz="6" w:space="0" w:color="auto"/>
              <w:right w:val="single" w:sz="6" w:space="0" w:color="auto"/>
            </w:tcBorders>
            <w:vAlign w:val="center"/>
          </w:tcPr>
          <w:p w:rsidR="00C86DDB" w:rsidRPr="00E9526D" w:rsidRDefault="00C86DDB" w:rsidP="00197979">
            <w:pPr>
              <w:widowControl/>
              <w:spacing w:line="320" w:lineRule="exact"/>
              <w:jc w:val="left"/>
              <w:rPr>
                <w:rFonts w:ascii="宋体" w:eastAsia="宋体" w:hAnsi="宋体" w:cs="Times New Roman"/>
                <w:kern w:val="0"/>
                <w:szCs w:val="21"/>
              </w:rPr>
            </w:pPr>
            <w:r w:rsidRPr="00E9526D">
              <w:rPr>
                <w:rFonts w:ascii="宋体" w:eastAsia="宋体" w:hAnsi="宋体" w:cs="Times New Roman"/>
                <w:kern w:val="0"/>
                <w:szCs w:val="21"/>
              </w:rPr>
              <w:t>1</w:t>
            </w:r>
            <w:r w:rsidR="00197979">
              <w:rPr>
                <w:rFonts w:ascii="宋体" w:eastAsia="宋体" w:hAnsi="宋体" w:cs="Times New Roman"/>
                <w:kern w:val="0"/>
                <w:szCs w:val="21"/>
              </w:rPr>
              <w:t>2</w:t>
            </w:r>
          </w:p>
        </w:tc>
        <w:tc>
          <w:tcPr>
            <w:tcW w:w="1497" w:type="dxa"/>
            <w:tcBorders>
              <w:top w:val="single" w:sz="6" w:space="0" w:color="auto"/>
              <w:left w:val="single" w:sz="6" w:space="0" w:color="auto"/>
              <w:bottom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违反“物业管理、使用要求和维修责任”的条款规定：</w:t>
            </w: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w:t>
            </w:r>
            <w:r w:rsidR="00197979">
              <w:rPr>
                <w:rFonts w:ascii="宋体" w:eastAsia="宋体" w:hAnsi="宋体" w:cs="Times New Roman" w:hint="eastAsia"/>
                <w:kern w:val="0"/>
                <w:szCs w:val="21"/>
              </w:rPr>
              <w:t>9</w:t>
            </w:r>
            <w:r w:rsidRPr="00E9526D">
              <w:rPr>
                <w:rFonts w:ascii="宋体" w:eastAsia="宋体" w:hAnsi="宋体" w:cs="Times New Roman" w:hint="eastAsia"/>
                <w:kern w:val="0"/>
                <w:szCs w:val="21"/>
              </w:rPr>
              <w:t>.</w:t>
            </w:r>
            <w:r w:rsidR="00197979">
              <w:rPr>
                <w:rFonts w:ascii="宋体" w:eastAsia="宋体" w:hAnsi="宋体" w:cs="Times New Roman"/>
                <w:kern w:val="0"/>
                <w:szCs w:val="21"/>
              </w:rPr>
              <w:t>3</w:t>
            </w:r>
            <w:r w:rsidRPr="00E9526D">
              <w:rPr>
                <w:rFonts w:ascii="宋体" w:eastAsia="宋体" w:hAnsi="宋体" w:cs="Times New Roman" w:hint="eastAsia"/>
                <w:kern w:val="0"/>
                <w:szCs w:val="21"/>
              </w:rPr>
              <w:t>、</w:t>
            </w:r>
            <w:r w:rsidR="00197979">
              <w:rPr>
                <w:rFonts w:ascii="宋体" w:eastAsia="宋体" w:hAnsi="宋体" w:cs="Times New Roman" w:hint="eastAsia"/>
                <w:kern w:val="0"/>
                <w:szCs w:val="21"/>
              </w:rPr>
              <w:t>9.4、</w:t>
            </w:r>
            <w:r w:rsidR="00197979">
              <w:rPr>
                <w:rFonts w:ascii="宋体" w:eastAsia="宋体" w:hAnsi="宋体" w:cs="Times New Roman"/>
                <w:kern w:val="0"/>
                <w:szCs w:val="21"/>
              </w:rPr>
              <w:t>9</w:t>
            </w:r>
            <w:r w:rsidRPr="00E9526D">
              <w:rPr>
                <w:rFonts w:ascii="宋体" w:eastAsia="宋体" w:hAnsi="宋体" w:cs="Times New Roman" w:hint="eastAsia"/>
                <w:kern w:val="0"/>
                <w:szCs w:val="21"/>
              </w:rPr>
              <w:t>.</w:t>
            </w:r>
            <w:r w:rsidR="00197979">
              <w:rPr>
                <w:rFonts w:ascii="宋体" w:eastAsia="宋体" w:hAnsi="宋体" w:cs="Times New Roman"/>
                <w:kern w:val="0"/>
                <w:szCs w:val="21"/>
              </w:rPr>
              <w:t>5</w:t>
            </w:r>
            <w:r w:rsidRPr="00E9526D">
              <w:rPr>
                <w:rFonts w:ascii="宋体" w:eastAsia="宋体" w:hAnsi="宋体" w:cs="Times New Roman" w:hint="eastAsia"/>
                <w:kern w:val="0"/>
                <w:szCs w:val="21"/>
              </w:rPr>
              <w:t>” 任一条款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 xml:space="preserve">在甲方开出的《违约整改通知单》规定的期限内未整改完成的，乙方每逾期1天，按当年年度经营权费的1‰（千分之一）支付违约金，最高不超过当年年度经营权费的3%；逾期30天的，视乙方违约情况按当年年度经营权费的5% - 20% </w:t>
            </w:r>
            <w:r w:rsidRPr="00E9526D">
              <w:rPr>
                <w:rFonts w:ascii="宋体" w:eastAsia="宋体" w:hAnsi="宋体" w:cs="Times New Roman" w:hint="eastAsia"/>
                <w:kern w:val="0"/>
                <w:szCs w:val="21"/>
              </w:rPr>
              <w:lastRenderedPageBreak/>
              <w:t>支付违约金；</w:t>
            </w:r>
          </w:p>
        </w:tc>
      </w:tr>
      <w:tr w:rsidR="00C86DDB" w:rsidRPr="00E9526D" w:rsidTr="00183635">
        <w:trPr>
          <w:trHeight w:val="608"/>
          <w:jc w:val="center"/>
        </w:trPr>
        <w:tc>
          <w:tcPr>
            <w:tcW w:w="652" w:type="dxa"/>
            <w:vMerge w:val="restart"/>
            <w:tcBorders>
              <w:top w:val="single" w:sz="6" w:space="0" w:color="auto"/>
              <w:left w:val="double" w:sz="4" w:space="0" w:color="auto"/>
              <w:right w:val="single" w:sz="6" w:space="0" w:color="auto"/>
            </w:tcBorders>
            <w:vAlign w:val="center"/>
          </w:tcPr>
          <w:p w:rsidR="00C86DDB" w:rsidRPr="00E9526D" w:rsidRDefault="00197979" w:rsidP="00C86DDB">
            <w:pPr>
              <w:widowControl/>
              <w:spacing w:line="320" w:lineRule="exact"/>
              <w:jc w:val="left"/>
              <w:rPr>
                <w:rFonts w:ascii="宋体" w:eastAsia="宋体" w:hAnsi="宋体" w:cs="Times New Roman"/>
                <w:kern w:val="0"/>
                <w:szCs w:val="21"/>
              </w:rPr>
            </w:pPr>
            <w:r>
              <w:rPr>
                <w:rFonts w:ascii="宋体" w:eastAsia="宋体" w:hAnsi="宋体" w:cs="Times New Roman" w:hint="eastAsia"/>
                <w:kern w:val="0"/>
                <w:szCs w:val="21"/>
              </w:rPr>
              <w:lastRenderedPageBreak/>
              <w:t>13</w:t>
            </w:r>
          </w:p>
        </w:tc>
        <w:tc>
          <w:tcPr>
            <w:tcW w:w="1497" w:type="dxa"/>
            <w:vMerge w:val="restart"/>
            <w:tcBorders>
              <w:top w:val="single" w:sz="6" w:space="0" w:color="auto"/>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违反“移交及返还”的条款规定：</w:t>
            </w: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197979">
              <w:rPr>
                <w:rFonts w:ascii="宋体" w:eastAsia="宋体" w:hAnsi="宋体" w:cs="Times New Roman"/>
                <w:kern w:val="0"/>
                <w:szCs w:val="21"/>
              </w:rPr>
              <w:t>3</w:t>
            </w:r>
            <w:r w:rsidRPr="00E9526D">
              <w:rPr>
                <w:rFonts w:ascii="宋体" w:eastAsia="宋体" w:hAnsi="宋体" w:cs="Times New Roman" w:hint="eastAsia"/>
                <w:kern w:val="0"/>
                <w:szCs w:val="21"/>
              </w:rPr>
              <w:t>.2.2（1）”条款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逾期1天，按当年年度经营权费的1‰（千分之一） 支付违约金，最高不超过当年年度经营权费的3%；逾期30天的，视乙方违约情况按当年年度经营权费的5% - 20% 支付违约金；</w:t>
            </w:r>
          </w:p>
        </w:tc>
      </w:tr>
      <w:tr w:rsidR="00C86DDB" w:rsidRPr="00E9526D" w:rsidTr="00183635">
        <w:trPr>
          <w:trHeight w:val="449"/>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197979">
              <w:rPr>
                <w:rFonts w:ascii="宋体" w:eastAsia="宋体" w:hAnsi="宋体" w:cs="Times New Roman"/>
                <w:kern w:val="0"/>
                <w:szCs w:val="21"/>
              </w:rPr>
              <w:t>3</w:t>
            </w:r>
            <w:r w:rsidRPr="00E9526D">
              <w:rPr>
                <w:rFonts w:ascii="宋体" w:eastAsia="宋体" w:hAnsi="宋体" w:cs="Times New Roman" w:hint="eastAsia"/>
                <w:kern w:val="0"/>
                <w:szCs w:val="21"/>
              </w:rPr>
              <w:t>.2.2（2）”条款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除按本条款约定处理外，扣除全部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保证金作为违约金外，并</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C86DDB" w:rsidRPr="00E9526D" w:rsidTr="00183635">
        <w:trPr>
          <w:trHeight w:val="88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right w:val="single" w:sz="4" w:space="0" w:color="auto"/>
            </w:tcBorders>
          </w:tcPr>
          <w:p w:rsidR="00C86DDB" w:rsidRPr="00E9526D" w:rsidRDefault="00C86DDB" w:rsidP="00197979">
            <w:pPr>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197979">
              <w:rPr>
                <w:rFonts w:ascii="宋体" w:eastAsia="宋体" w:hAnsi="宋体" w:cs="Times New Roman"/>
                <w:kern w:val="0"/>
                <w:szCs w:val="21"/>
              </w:rPr>
              <w:t>3</w:t>
            </w:r>
            <w:r w:rsidRPr="00E9526D">
              <w:rPr>
                <w:rFonts w:ascii="宋体" w:eastAsia="宋体" w:hAnsi="宋体" w:cs="Times New Roman" w:hint="eastAsia"/>
                <w:kern w:val="0"/>
                <w:szCs w:val="21"/>
              </w:rPr>
              <w:t>.2.3、1</w:t>
            </w:r>
            <w:r w:rsidR="00197979">
              <w:rPr>
                <w:rFonts w:ascii="宋体" w:eastAsia="宋体" w:hAnsi="宋体" w:cs="Times New Roman"/>
                <w:kern w:val="0"/>
                <w:szCs w:val="21"/>
              </w:rPr>
              <w:t>3</w:t>
            </w:r>
            <w:r w:rsidRPr="00E9526D">
              <w:rPr>
                <w:rFonts w:ascii="宋体" w:eastAsia="宋体" w:hAnsi="宋体" w:cs="Times New Roman" w:hint="eastAsia"/>
                <w:kern w:val="0"/>
                <w:szCs w:val="21"/>
              </w:rPr>
              <w:t>.2.4” 任一条款</w:t>
            </w:r>
          </w:p>
        </w:tc>
        <w:tc>
          <w:tcPr>
            <w:tcW w:w="4611" w:type="dxa"/>
            <w:tcBorders>
              <w:top w:val="single" w:sz="6" w:space="0" w:color="auto"/>
              <w:left w:val="single" w:sz="4"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除扣除全部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保证金作为违约金外，乙方须承担相应的债务责任，如因此给甲方造成损失的，还须</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C86DDB" w:rsidRPr="00E9526D" w:rsidTr="00183635">
        <w:trPr>
          <w:trHeight w:val="63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197979">
              <w:rPr>
                <w:rFonts w:ascii="宋体" w:eastAsia="宋体" w:hAnsi="宋体" w:cs="Times New Roman"/>
                <w:kern w:val="0"/>
                <w:szCs w:val="21"/>
              </w:rPr>
              <w:t>3</w:t>
            </w:r>
            <w:r w:rsidRPr="00E9526D">
              <w:rPr>
                <w:rFonts w:ascii="宋体" w:eastAsia="宋体" w:hAnsi="宋体" w:cs="Times New Roman" w:hint="eastAsia"/>
                <w:kern w:val="0"/>
                <w:szCs w:val="21"/>
              </w:rPr>
              <w:t>.2.5”条款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在甲方开出的《违约整改通知单》规定的期限内未整改完成的，乙方每逾期1天，按当年年度经营权费的1‰（千分之一）支付违约金，最高不超过当年年度经营权费的3%；逾期30天的，视乙方违约情况按当年年度经营权费的5% - 20% 支付违约金；</w:t>
            </w:r>
          </w:p>
        </w:tc>
      </w:tr>
      <w:tr w:rsidR="00C86DDB" w:rsidRPr="00E9526D" w:rsidTr="00183635">
        <w:trPr>
          <w:trHeight w:val="256"/>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197979">
              <w:rPr>
                <w:rFonts w:ascii="宋体" w:eastAsia="宋体" w:hAnsi="宋体" w:cs="Times New Roman"/>
                <w:kern w:val="0"/>
                <w:szCs w:val="21"/>
              </w:rPr>
              <w:t>3</w:t>
            </w:r>
            <w:r w:rsidRPr="00E9526D">
              <w:rPr>
                <w:rFonts w:ascii="宋体" w:eastAsia="宋体" w:hAnsi="宋体" w:cs="Times New Roman" w:hint="eastAsia"/>
                <w:kern w:val="0"/>
                <w:szCs w:val="21"/>
              </w:rPr>
              <w:t>.2.6、1</w:t>
            </w:r>
            <w:r w:rsidR="00197979">
              <w:rPr>
                <w:rFonts w:ascii="宋体" w:eastAsia="宋体" w:hAnsi="宋体" w:cs="Times New Roman"/>
                <w:kern w:val="0"/>
                <w:szCs w:val="21"/>
              </w:rPr>
              <w:t>3</w:t>
            </w:r>
            <w:r w:rsidRPr="00E9526D">
              <w:rPr>
                <w:rFonts w:ascii="宋体" w:eastAsia="宋体" w:hAnsi="宋体" w:cs="Times New Roman" w:hint="eastAsia"/>
                <w:kern w:val="0"/>
                <w:szCs w:val="21"/>
              </w:rPr>
              <w:t>.2.7、1</w:t>
            </w:r>
            <w:r w:rsidR="00197979">
              <w:rPr>
                <w:rFonts w:ascii="宋体" w:eastAsia="宋体" w:hAnsi="宋体" w:cs="Times New Roman"/>
                <w:kern w:val="0"/>
                <w:szCs w:val="21"/>
              </w:rPr>
              <w:t>3</w:t>
            </w:r>
            <w:r w:rsidRPr="00E9526D">
              <w:rPr>
                <w:rFonts w:ascii="宋体" w:eastAsia="宋体" w:hAnsi="宋体" w:cs="Times New Roman" w:hint="eastAsia"/>
                <w:kern w:val="0"/>
                <w:szCs w:val="21"/>
              </w:rPr>
              <w:t>.2.8” 任一条款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按当年年度经营权费的1% - 3%支付违约金；如因此给甲方造成损失的，还须</w:t>
            </w:r>
            <w:r w:rsidRPr="00E9526D">
              <w:rPr>
                <w:rFonts w:ascii="宋体" w:eastAsia="宋体" w:hAnsi="宋体" w:cs="Times New Roman"/>
                <w:kern w:val="0"/>
                <w:szCs w:val="21"/>
              </w:rPr>
              <w:t>赔偿甲方</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C86DDB" w:rsidRPr="00E9526D" w:rsidTr="00183635">
        <w:trPr>
          <w:trHeight w:val="461"/>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197979">
              <w:rPr>
                <w:rFonts w:ascii="宋体" w:eastAsia="宋体" w:hAnsi="宋体" w:cs="Times New Roman"/>
                <w:kern w:val="0"/>
                <w:szCs w:val="21"/>
              </w:rPr>
              <w:t>3</w:t>
            </w:r>
            <w:r w:rsidRPr="00E9526D">
              <w:rPr>
                <w:rFonts w:ascii="宋体" w:eastAsia="宋体" w:hAnsi="宋体" w:cs="Times New Roman" w:hint="eastAsia"/>
                <w:kern w:val="0"/>
                <w:szCs w:val="21"/>
              </w:rPr>
              <w:t>.2.9”条款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除扣除全部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保证金作为违约金外，如因此给甲方或第三方造成损失的，还须</w:t>
            </w:r>
            <w:r w:rsidRPr="00E9526D">
              <w:rPr>
                <w:rFonts w:ascii="宋体" w:eastAsia="宋体" w:hAnsi="宋体" w:cs="Times New Roman"/>
                <w:kern w:val="0"/>
                <w:szCs w:val="21"/>
              </w:rPr>
              <w:t>赔偿</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C86DDB" w:rsidRPr="00E9526D" w:rsidTr="00183635">
        <w:trPr>
          <w:trHeight w:val="63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197979">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197979">
              <w:rPr>
                <w:rFonts w:ascii="宋体" w:eastAsia="宋体" w:hAnsi="宋体" w:cs="Times New Roman"/>
                <w:kern w:val="0"/>
                <w:szCs w:val="21"/>
              </w:rPr>
              <w:t>3</w:t>
            </w:r>
            <w:r w:rsidRPr="00E9526D">
              <w:rPr>
                <w:rFonts w:ascii="宋体" w:eastAsia="宋体" w:hAnsi="宋体" w:cs="Times New Roman" w:hint="eastAsia"/>
                <w:kern w:val="0"/>
                <w:szCs w:val="21"/>
              </w:rPr>
              <w:t>.3.2、1</w:t>
            </w:r>
            <w:r w:rsidR="00197979">
              <w:rPr>
                <w:rFonts w:ascii="宋体" w:eastAsia="宋体" w:hAnsi="宋体" w:cs="Times New Roman"/>
                <w:kern w:val="0"/>
                <w:szCs w:val="21"/>
              </w:rPr>
              <w:t>3</w:t>
            </w:r>
            <w:r w:rsidRPr="00E9526D">
              <w:rPr>
                <w:rFonts w:ascii="宋体" w:eastAsia="宋体" w:hAnsi="宋体" w:cs="Times New Roman" w:hint="eastAsia"/>
                <w:kern w:val="0"/>
                <w:szCs w:val="21"/>
              </w:rPr>
              <w:t>.3.3、1</w:t>
            </w:r>
            <w:r w:rsidR="00197979">
              <w:rPr>
                <w:rFonts w:ascii="宋体" w:eastAsia="宋体" w:hAnsi="宋体" w:cs="Times New Roman"/>
                <w:kern w:val="0"/>
                <w:szCs w:val="21"/>
              </w:rPr>
              <w:t>3</w:t>
            </w:r>
            <w:r w:rsidRPr="00E9526D">
              <w:rPr>
                <w:rFonts w:ascii="宋体" w:eastAsia="宋体" w:hAnsi="宋体" w:cs="Times New Roman" w:hint="eastAsia"/>
                <w:kern w:val="0"/>
                <w:szCs w:val="21"/>
              </w:rPr>
              <w:t>.3.4”任一条款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逾期1天，按当年年度经营权费的1‰（千分之一）支付违约金，最高不超过当年年度经营权费的3%；</w:t>
            </w:r>
          </w:p>
        </w:tc>
      </w:tr>
      <w:tr w:rsidR="00C86DDB" w:rsidRPr="00E9526D" w:rsidTr="00183635">
        <w:trPr>
          <w:trHeight w:val="63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331771">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331771">
              <w:rPr>
                <w:rFonts w:ascii="宋体" w:eastAsia="宋体" w:hAnsi="宋体" w:cs="Times New Roman"/>
                <w:kern w:val="0"/>
                <w:szCs w:val="21"/>
              </w:rPr>
              <w:t>3</w:t>
            </w:r>
            <w:r w:rsidRPr="00E9526D">
              <w:rPr>
                <w:rFonts w:ascii="宋体" w:eastAsia="宋体" w:hAnsi="宋体" w:cs="Times New Roman" w:hint="eastAsia"/>
                <w:kern w:val="0"/>
                <w:szCs w:val="21"/>
              </w:rPr>
              <w:t>.4”条款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逾期1天，按当年年度经营权费的1‰（千分之一） 支付违约金，最高不超过当年年度经营权费的3%；</w:t>
            </w:r>
          </w:p>
        </w:tc>
      </w:tr>
      <w:tr w:rsidR="00C86DDB" w:rsidRPr="00E9526D" w:rsidTr="00183635">
        <w:trPr>
          <w:trHeight w:val="63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331771">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331771">
              <w:rPr>
                <w:rFonts w:ascii="宋体" w:eastAsia="宋体" w:hAnsi="宋体" w:cs="Times New Roman"/>
                <w:kern w:val="0"/>
                <w:szCs w:val="21"/>
              </w:rPr>
              <w:t>3</w:t>
            </w:r>
            <w:r w:rsidRPr="00E9526D">
              <w:rPr>
                <w:rFonts w:ascii="宋体" w:eastAsia="宋体" w:hAnsi="宋体" w:cs="Times New Roman" w:hint="eastAsia"/>
                <w:kern w:val="0"/>
                <w:szCs w:val="21"/>
              </w:rPr>
              <w:t>.5”条款</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逾期1天，按当年年度经营权费的1‰（千分之一） 支付违约金，最高不超过当年年度经营权费的3%；</w:t>
            </w:r>
          </w:p>
        </w:tc>
      </w:tr>
      <w:tr w:rsidR="00C86DDB" w:rsidRPr="00E9526D" w:rsidTr="00183635">
        <w:trPr>
          <w:trHeight w:val="1412"/>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right w:val="single" w:sz="4" w:space="0" w:color="auto"/>
            </w:tcBorders>
          </w:tcPr>
          <w:p w:rsidR="00C86DDB" w:rsidRPr="00E9526D" w:rsidRDefault="00C86DDB" w:rsidP="00331771">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乙方违反“1</w:t>
            </w:r>
            <w:r w:rsidR="00331771">
              <w:rPr>
                <w:rFonts w:ascii="宋体" w:eastAsia="宋体" w:hAnsi="宋体" w:cs="Times New Roman"/>
                <w:kern w:val="0"/>
                <w:szCs w:val="21"/>
              </w:rPr>
              <w:t>3</w:t>
            </w:r>
            <w:r w:rsidRPr="00E9526D">
              <w:rPr>
                <w:rFonts w:ascii="宋体" w:eastAsia="宋体" w:hAnsi="宋体" w:cs="Times New Roman" w:hint="eastAsia"/>
                <w:kern w:val="0"/>
                <w:szCs w:val="21"/>
              </w:rPr>
              <w:t>.6.1”条款</w:t>
            </w:r>
          </w:p>
        </w:tc>
        <w:tc>
          <w:tcPr>
            <w:tcW w:w="4611" w:type="dxa"/>
            <w:tcBorders>
              <w:top w:val="single" w:sz="6" w:space="0" w:color="auto"/>
              <w:left w:val="single" w:sz="4"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违约行为每出现一次，按当年年度经营权费的1% - 3% 支付违约金，乙方同时赔偿甲方直接或间接的经济损失；如造成甲方被起诉、索赔等情况，按当年年度经营权费的20% 支付违约金，同时乙方负连带责任；</w:t>
            </w:r>
          </w:p>
        </w:tc>
      </w:tr>
      <w:tr w:rsidR="00C86DDB" w:rsidRPr="00E9526D" w:rsidTr="00183635">
        <w:trPr>
          <w:trHeight w:val="630"/>
          <w:jc w:val="center"/>
        </w:trPr>
        <w:tc>
          <w:tcPr>
            <w:tcW w:w="652" w:type="dxa"/>
            <w:vMerge w:val="restart"/>
            <w:tcBorders>
              <w:top w:val="single" w:sz="6" w:space="0" w:color="auto"/>
              <w:left w:val="double" w:sz="4" w:space="0" w:color="auto"/>
              <w:right w:val="single" w:sz="6" w:space="0" w:color="auto"/>
            </w:tcBorders>
            <w:vAlign w:val="center"/>
          </w:tcPr>
          <w:p w:rsidR="00C86DDB" w:rsidRPr="00E9526D" w:rsidRDefault="00C86DDB" w:rsidP="00C86DDB">
            <w:pPr>
              <w:widowControl/>
              <w:spacing w:line="320" w:lineRule="exact"/>
              <w:jc w:val="left"/>
              <w:rPr>
                <w:rFonts w:ascii="宋体" w:eastAsia="宋体" w:hAnsi="宋体" w:cs="Times New Roman"/>
                <w:kern w:val="0"/>
                <w:szCs w:val="21"/>
              </w:rPr>
            </w:pPr>
            <w:r w:rsidRPr="00E9526D">
              <w:rPr>
                <w:rFonts w:ascii="宋体" w:eastAsia="宋体" w:hAnsi="宋体" w:cs="Times New Roman" w:hint="eastAsia"/>
                <w:kern w:val="0"/>
                <w:szCs w:val="21"/>
              </w:rPr>
              <w:t>16</w:t>
            </w:r>
          </w:p>
        </w:tc>
        <w:tc>
          <w:tcPr>
            <w:tcW w:w="1497" w:type="dxa"/>
            <w:vMerge w:val="restart"/>
            <w:tcBorders>
              <w:top w:val="single" w:sz="6" w:space="0" w:color="auto"/>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其他违约条款</w:t>
            </w: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乙方因严重违反国家有关政策、法令、而被国家行政机关处罚或责令停业、撤销、解散、宣告破产（或清算）的；</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w:t>
            </w:r>
          </w:p>
        </w:tc>
      </w:tr>
      <w:tr w:rsidR="00C86DDB" w:rsidRPr="00E9526D" w:rsidTr="00183635">
        <w:trPr>
          <w:trHeight w:val="63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bottom w:val="single" w:sz="6" w:space="0" w:color="auto"/>
              <w:right w:val="single" w:sz="4" w:space="0" w:color="auto"/>
            </w:tcBorders>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乙方因管理不善，发生重大质量、安全事故或乙方与商户发生纠纷对甲方地铁运营（或名誉）造成影响的事件或行为；</w:t>
            </w:r>
          </w:p>
        </w:tc>
        <w:tc>
          <w:tcPr>
            <w:tcW w:w="4611" w:type="dxa"/>
            <w:tcBorders>
              <w:top w:val="single" w:sz="6" w:space="0" w:color="auto"/>
              <w:left w:val="single" w:sz="4"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除扣除全部</w:t>
            </w:r>
            <w:r w:rsidRPr="00E9526D">
              <w:rPr>
                <w:rFonts w:ascii="宋体" w:eastAsia="宋体" w:hAnsi="宋体" w:cs="Times New Roman"/>
                <w:kern w:val="0"/>
                <w:szCs w:val="21"/>
              </w:rPr>
              <w:t>履约</w:t>
            </w:r>
            <w:r w:rsidRPr="00E9526D">
              <w:rPr>
                <w:rFonts w:ascii="宋体" w:eastAsia="宋体" w:hAnsi="宋体" w:cs="Times New Roman" w:hint="eastAsia"/>
                <w:kern w:val="0"/>
                <w:szCs w:val="21"/>
              </w:rPr>
              <w:t>保证金作为违约金外，如因此给甲方或第三方造成损失的，还须</w:t>
            </w:r>
            <w:r w:rsidRPr="00E9526D">
              <w:rPr>
                <w:rFonts w:ascii="宋体" w:eastAsia="宋体" w:hAnsi="宋体" w:cs="Times New Roman"/>
                <w:kern w:val="0"/>
                <w:szCs w:val="21"/>
              </w:rPr>
              <w:t>赔偿</w:t>
            </w:r>
            <w:r w:rsidRPr="00E9526D">
              <w:rPr>
                <w:rFonts w:ascii="宋体" w:eastAsia="宋体" w:hAnsi="宋体" w:cs="Times New Roman" w:hint="eastAsia"/>
                <w:kern w:val="0"/>
                <w:szCs w:val="21"/>
              </w:rPr>
              <w:t>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r w:rsidR="00C86DDB" w:rsidRPr="00E9526D" w:rsidTr="00183635">
        <w:trPr>
          <w:trHeight w:val="883"/>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2904" w:type="dxa"/>
            <w:tcBorders>
              <w:top w:val="single" w:sz="6" w:space="0" w:color="auto"/>
              <w:left w:val="single" w:sz="6" w:space="0" w:color="auto"/>
              <w:right w:val="single" w:sz="4" w:space="0" w:color="auto"/>
            </w:tcBorders>
          </w:tcPr>
          <w:p w:rsidR="00C86DDB" w:rsidRPr="00E9526D" w:rsidRDefault="00C86DDB" w:rsidP="00331771">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乙方在每一经营年度内，收到甲方开出的《违约整改通知单》累计超过</w:t>
            </w:r>
            <w:r w:rsidR="00331771">
              <w:rPr>
                <w:rFonts w:ascii="宋体" w:eastAsia="宋体" w:hAnsi="宋体" w:cs="Times New Roman"/>
                <w:kern w:val="0"/>
                <w:szCs w:val="21"/>
              </w:rPr>
              <w:t>5</w:t>
            </w:r>
            <w:r w:rsidRPr="00E9526D">
              <w:rPr>
                <w:rFonts w:ascii="宋体" w:eastAsia="宋体" w:hAnsi="宋体" w:cs="Times New Roman" w:hint="eastAsia"/>
                <w:kern w:val="0"/>
                <w:szCs w:val="21"/>
              </w:rPr>
              <w:t>次（不含）的；</w:t>
            </w:r>
          </w:p>
        </w:tc>
        <w:tc>
          <w:tcPr>
            <w:tcW w:w="4611" w:type="dxa"/>
            <w:tcBorders>
              <w:top w:val="single" w:sz="6" w:space="0" w:color="auto"/>
              <w:left w:val="single" w:sz="4"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第四次开始，每次按当年年度经营权费的1‰（千分之一）支付违约金；</w:t>
            </w:r>
          </w:p>
        </w:tc>
      </w:tr>
      <w:tr w:rsidR="00C86DDB" w:rsidRPr="00E9526D" w:rsidTr="00183635">
        <w:trPr>
          <w:trHeight w:val="63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7515" w:type="dxa"/>
            <w:gridSpan w:val="2"/>
            <w:tcBorders>
              <w:top w:val="single" w:sz="6" w:space="0" w:color="auto"/>
              <w:left w:val="single" w:sz="6"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Times New Roman" w:eastAsia="宋体" w:hAnsi="Times New Roman" w:cs="Times New Roman"/>
                <w:kern w:val="0"/>
                <w:sz w:val="18"/>
                <w:szCs w:val="18"/>
              </w:rPr>
            </w:pPr>
            <w:r w:rsidRPr="00E9526D">
              <w:rPr>
                <w:rFonts w:ascii="宋体" w:eastAsia="宋体" w:hAnsi="宋体" w:cs="Times New Roman" w:hint="eastAsia"/>
                <w:kern w:val="0"/>
                <w:szCs w:val="21"/>
              </w:rPr>
              <w:t>违约责任条款在相关违约责任承担完毕之前，即便是本经营期满或终止后仍然继续有效；</w:t>
            </w:r>
          </w:p>
        </w:tc>
      </w:tr>
      <w:tr w:rsidR="00C86DDB" w:rsidRPr="00E9526D" w:rsidTr="00183635">
        <w:trPr>
          <w:trHeight w:val="630"/>
          <w:jc w:val="center"/>
        </w:trPr>
        <w:tc>
          <w:tcPr>
            <w:tcW w:w="652" w:type="dxa"/>
            <w:vMerge/>
            <w:tcBorders>
              <w:left w:val="double" w:sz="4"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1497" w:type="dxa"/>
            <w:vMerge/>
            <w:tcBorders>
              <w:left w:val="single" w:sz="6" w:space="0" w:color="auto"/>
              <w:right w:val="single" w:sz="6" w:space="0" w:color="auto"/>
            </w:tcBorders>
            <w:vAlign w:val="center"/>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p>
        </w:tc>
        <w:tc>
          <w:tcPr>
            <w:tcW w:w="7515" w:type="dxa"/>
            <w:gridSpan w:val="2"/>
            <w:tcBorders>
              <w:top w:val="single" w:sz="6" w:space="0" w:color="auto"/>
              <w:left w:val="single" w:sz="6" w:space="0" w:color="auto"/>
              <w:bottom w:val="single" w:sz="6" w:space="0" w:color="auto"/>
              <w:right w:val="double" w:sz="4" w:space="0" w:color="auto"/>
            </w:tcBorders>
          </w:tcPr>
          <w:p w:rsidR="00C86DDB" w:rsidRPr="00E9526D" w:rsidRDefault="00C86DDB" w:rsidP="00C86DDB">
            <w:pPr>
              <w:widowControl/>
              <w:spacing w:line="320" w:lineRule="exact"/>
              <w:ind w:firstLineChars="200" w:firstLine="420"/>
              <w:jc w:val="left"/>
              <w:rPr>
                <w:rFonts w:ascii="宋体" w:eastAsia="宋体" w:hAnsi="宋体" w:cs="Times New Roman"/>
                <w:kern w:val="0"/>
                <w:szCs w:val="21"/>
              </w:rPr>
            </w:pPr>
            <w:r w:rsidRPr="00E9526D">
              <w:rPr>
                <w:rFonts w:ascii="宋体" w:eastAsia="宋体" w:hAnsi="宋体" w:cs="Times New Roman" w:hint="eastAsia"/>
                <w:kern w:val="0"/>
                <w:szCs w:val="21"/>
              </w:rPr>
              <w:t>乙方出现本条所列情形之外的违约事实，甲方有权按当年年度经营权费的1% - 3% 要求乙方支付违约金，并</w:t>
            </w:r>
            <w:r w:rsidRPr="00E9526D">
              <w:rPr>
                <w:rFonts w:ascii="宋体" w:eastAsia="宋体" w:hAnsi="宋体" w:cs="Times New Roman"/>
                <w:kern w:val="0"/>
                <w:szCs w:val="21"/>
              </w:rPr>
              <w:t>赔偿</w:t>
            </w:r>
            <w:r w:rsidRPr="00E9526D">
              <w:rPr>
                <w:rFonts w:ascii="宋体" w:eastAsia="宋体" w:hAnsi="宋体" w:cs="Times New Roman" w:hint="eastAsia"/>
                <w:kern w:val="0"/>
                <w:szCs w:val="21"/>
              </w:rPr>
              <w:t>甲方直接或间接的</w:t>
            </w:r>
            <w:r w:rsidRPr="00E9526D">
              <w:rPr>
                <w:rFonts w:ascii="宋体" w:eastAsia="宋体" w:hAnsi="宋体" w:cs="Times New Roman"/>
                <w:kern w:val="0"/>
                <w:szCs w:val="21"/>
              </w:rPr>
              <w:t>经济损失</w:t>
            </w:r>
            <w:r w:rsidRPr="00E9526D">
              <w:rPr>
                <w:rFonts w:ascii="宋体" w:eastAsia="宋体" w:hAnsi="宋体" w:cs="Times New Roman" w:hint="eastAsia"/>
                <w:kern w:val="0"/>
                <w:szCs w:val="21"/>
              </w:rPr>
              <w:t>；</w:t>
            </w:r>
          </w:p>
        </w:tc>
      </w:tr>
    </w:tbl>
    <w:p w:rsidR="004B6332" w:rsidRDefault="004B6332" w:rsidP="00E9526D">
      <w:pPr>
        <w:spacing w:line="440" w:lineRule="exact"/>
        <w:ind w:firstLineChars="200" w:firstLine="422"/>
        <w:jc w:val="left"/>
        <w:outlineLvl w:val="1"/>
        <w:rPr>
          <w:rFonts w:ascii="宋体" w:eastAsia="宋体" w:hAnsi="宋体" w:cs="Times New Roman"/>
          <w:b/>
          <w:szCs w:val="21"/>
        </w:rPr>
      </w:pPr>
      <w:bookmarkStart w:id="54" w:name="_Toc409531019"/>
    </w:p>
    <w:p w:rsidR="004B6332" w:rsidRDefault="004B6332" w:rsidP="00E9526D">
      <w:pPr>
        <w:spacing w:line="440" w:lineRule="exact"/>
        <w:ind w:firstLineChars="200" w:firstLine="422"/>
        <w:jc w:val="left"/>
        <w:outlineLvl w:val="1"/>
        <w:rPr>
          <w:rFonts w:ascii="宋体" w:eastAsia="宋体" w:hAnsi="宋体" w:cs="Times New Roman"/>
          <w:b/>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r w:rsidRPr="00E9526D">
        <w:rPr>
          <w:rFonts w:ascii="宋体" w:eastAsia="宋体" w:hAnsi="宋体" w:cs="Times New Roman" w:hint="eastAsia"/>
          <w:b/>
          <w:szCs w:val="21"/>
        </w:rPr>
        <w:t>1</w:t>
      </w:r>
      <w:r w:rsidR="004B6332">
        <w:rPr>
          <w:rFonts w:ascii="宋体" w:eastAsia="宋体" w:hAnsi="宋体" w:cs="Times New Roman"/>
          <w:b/>
          <w:szCs w:val="21"/>
        </w:rPr>
        <w:t>4</w:t>
      </w:r>
      <w:r w:rsidRPr="00E9526D">
        <w:rPr>
          <w:rFonts w:ascii="宋体" w:eastAsia="宋体" w:hAnsi="宋体" w:cs="Times New Roman" w:hint="eastAsia"/>
          <w:b/>
          <w:szCs w:val="21"/>
        </w:rPr>
        <w:t>.2 减轻损失的措施</w:t>
      </w:r>
      <w:bookmarkEnd w:id="54"/>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15.2.1</w:t>
        </w:r>
      </w:smartTag>
      <w:r w:rsidRPr="00E9526D">
        <w:rPr>
          <w:rFonts w:ascii="宋体" w:eastAsia="宋体" w:hAnsi="宋体" w:cs="Times New Roman" w:hint="eastAsia"/>
          <w:szCs w:val="21"/>
        </w:rPr>
        <w:t xml:space="preserve"> 由于另一方违约而遭受损失或可能会遭受损失的一方应采取合理行动减轻或最大程度地减少另一方违约引起的损失，以防止损失的扩大；</w:t>
      </w:r>
    </w:p>
    <w:p w:rsidR="00E9526D" w:rsidRPr="00E9526D" w:rsidRDefault="00E9526D" w:rsidP="00E9526D">
      <w:pPr>
        <w:spacing w:line="440" w:lineRule="exact"/>
        <w:ind w:firstLineChars="200" w:firstLine="420"/>
        <w:jc w:val="left"/>
        <w:rPr>
          <w:rFonts w:ascii="宋体" w:eastAsia="宋体" w:hAnsi="宋体" w:cs="Times New Roman"/>
          <w:szCs w:val="21"/>
        </w:rPr>
      </w:pPr>
      <w:smartTag w:uri="urn:schemas-microsoft-com:office:smarttags" w:element="chsdate">
        <w:smartTagPr>
          <w:attr w:name="Year" w:val="1899"/>
          <w:attr w:name="Month" w:val="12"/>
          <w:attr w:name="Day" w:val="30"/>
          <w:attr w:name="IsLunarDate" w:val="False"/>
          <w:attr w:name="IsROCDate" w:val="False"/>
        </w:smartTagPr>
        <w:r w:rsidRPr="00E9526D">
          <w:rPr>
            <w:rFonts w:ascii="宋体" w:eastAsia="宋体" w:hAnsi="宋体" w:cs="Times New Roman" w:hint="eastAsia"/>
            <w:szCs w:val="21"/>
          </w:rPr>
          <w:t>15.2.2</w:t>
        </w:r>
      </w:smartTag>
      <w:r w:rsidRPr="00E9526D">
        <w:rPr>
          <w:rFonts w:ascii="宋体" w:eastAsia="宋体" w:hAnsi="宋体" w:cs="Times New Roman" w:hint="eastAsia"/>
          <w:szCs w:val="21"/>
        </w:rPr>
        <w:t xml:space="preserve"> 受损害的一方应有权从另一方获得因试图减轻和减少损失而发生的任何费用。</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5" w:name="_Toc409531020"/>
      <w:r w:rsidRPr="00E9526D">
        <w:rPr>
          <w:rFonts w:ascii="宋体" w:eastAsia="宋体" w:hAnsi="宋体" w:cs="Times New Roman" w:hint="eastAsia"/>
          <w:b/>
          <w:szCs w:val="21"/>
        </w:rPr>
        <w:t>1</w:t>
      </w:r>
      <w:r w:rsidR="004B6332">
        <w:rPr>
          <w:rFonts w:ascii="宋体" w:eastAsia="宋体" w:hAnsi="宋体" w:cs="Times New Roman"/>
          <w:b/>
          <w:szCs w:val="21"/>
        </w:rPr>
        <w:t>4</w:t>
      </w:r>
      <w:r w:rsidRPr="00E9526D">
        <w:rPr>
          <w:rFonts w:ascii="宋体" w:eastAsia="宋体" w:hAnsi="宋体" w:cs="Times New Roman" w:hint="eastAsia"/>
          <w:b/>
          <w:szCs w:val="21"/>
        </w:rPr>
        <w:t>.3 部分由于受损害方造成的损失</w:t>
      </w:r>
      <w:bookmarkEnd w:id="55"/>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如果损失的产生部分归责于受害方，则赔偿的数额应扣除该部分因素造成的损失。</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6" w:name="_Toc409531021"/>
      <w:r w:rsidRPr="00E9526D">
        <w:rPr>
          <w:rFonts w:ascii="宋体" w:eastAsia="宋体" w:hAnsi="宋体" w:cs="Times New Roman" w:hint="eastAsia"/>
          <w:b/>
          <w:szCs w:val="21"/>
        </w:rPr>
        <w:t>1</w:t>
      </w:r>
      <w:r w:rsidR="004B6332">
        <w:rPr>
          <w:rFonts w:ascii="宋体" w:eastAsia="宋体" w:hAnsi="宋体" w:cs="Times New Roman"/>
          <w:b/>
          <w:szCs w:val="21"/>
        </w:rPr>
        <w:t>4</w:t>
      </w:r>
      <w:r w:rsidRPr="00E9526D">
        <w:rPr>
          <w:rFonts w:ascii="宋体" w:eastAsia="宋体" w:hAnsi="宋体" w:cs="Times New Roman" w:hint="eastAsia"/>
          <w:b/>
          <w:szCs w:val="21"/>
        </w:rPr>
        <w:t>.4 补救之累积</w:t>
      </w:r>
      <w:bookmarkEnd w:id="56"/>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除非本合同另有约定，上述条款不得阻止任何一方行使本合同或其作为一方的其它合同，或适用法律提供的任何其他补救措施。</w:t>
      </w: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7" w:name="_Toc409531022"/>
      <w:r w:rsidRPr="00E9526D">
        <w:rPr>
          <w:rFonts w:ascii="宋体" w:eastAsia="宋体" w:hAnsi="宋体" w:cs="Times New Roman" w:hint="eastAsia"/>
          <w:b/>
          <w:szCs w:val="21"/>
        </w:rPr>
        <w:t>1</w:t>
      </w:r>
      <w:r w:rsidR="004B6332">
        <w:rPr>
          <w:rFonts w:ascii="宋体" w:eastAsia="宋体" w:hAnsi="宋体" w:cs="Times New Roman"/>
          <w:b/>
          <w:szCs w:val="21"/>
        </w:rPr>
        <w:t>4</w:t>
      </w:r>
      <w:r w:rsidRPr="00E9526D">
        <w:rPr>
          <w:rFonts w:ascii="宋体" w:eastAsia="宋体" w:hAnsi="宋体" w:cs="Times New Roman" w:hint="eastAsia"/>
          <w:b/>
          <w:szCs w:val="21"/>
        </w:rPr>
        <w:t>.5 不中断合同履行</w:t>
      </w:r>
      <w:bookmarkEnd w:id="57"/>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除非本合同终止，针对本合同的任何违约责任的追究及责任承担，均不影响本合同之继续履行。</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8" w:name="_Toc409531023"/>
      <w:r w:rsidRPr="00E9526D">
        <w:rPr>
          <w:rFonts w:ascii="宋体" w:eastAsia="宋体" w:hAnsi="宋体" w:cs="Times New Roman" w:hint="eastAsia"/>
          <w:b/>
          <w:szCs w:val="21"/>
        </w:rPr>
        <w:t>第1</w:t>
      </w:r>
      <w:r w:rsidR="004B6332">
        <w:rPr>
          <w:rFonts w:ascii="宋体" w:eastAsia="宋体" w:hAnsi="宋体" w:cs="Times New Roman"/>
          <w:b/>
          <w:szCs w:val="21"/>
        </w:rPr>
        <w:t>5</w:t>
      </w:r>
      <w:r w:rsidRPr="00E9526D">
        <w:rPr>
          <w:rFonts w:ascii="宋体" w:eastAsia="宋体" w:hAnsi="宋体" w:cs="Times New Roman" w:hint="eastAsia"/>
          <w:b/>
          <w:szCs w:val="21"/>
        </w:rPr>
        <w:t>条  纠纷解决</w:t>
      </w:r>
      <w:bookmarkEnd w:id="58"/>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5</w:t>
      </w:r>
      <w:r w:rsidRPr="00E9526D">
        <w:rPr>
          <w:rFonts w:ascii="宋体" w:eastAsia="宋体" w:hAnsi="宋体" w:cs="Times New Roman" w:hint="eastAsia"/>
          <w:szCs w:val="21"/>
        </w:rPr>
        <w:t>.1 对于甲方和乙方之间产生的任何争议、分歧或索赔，双方应首先友好协商解决，如协商不成，双方同意</w:t>
      </w:r>
      <w:r w:rsidRPr="00E9526D">
        <w:rPr>
          <w:rFonts w:ascii="宋体" w:eastAsia="宋体" w:hAnsi="宋体" w:cs="Times New Roman" w:hint="eastAsia"/>
          <w:snapToGrid w:val="0"/>
          <w:szCs w:val="21"/>
        </w:rPr>
        <w:t>提交</w:t>
      </w:r>
      <w:r w:rsidR="004B6332">
        <w:rPr>
          <w:rFonts w:ascii="宋体" w:eastAsia="宋体" w:hAnsi="宋体" w:cs="Times New Roman" w:hint="eastAsia"/>
          <w:snapToGrid w:val="0"/>
          <w:szCs w:val="21"/>
        </w:rPr>
        <w:t>常州</w:t>
      </w:r>
      <w:r w:rsidRPr="00E9526D">
        <w:rPr>
          <w:rFonts w:ascii="宋体" w:eastAsia="宋体" w:hAnsi="宋体" w:cs="Times New Roman" w:hint="eastAsia"/>
          <w:snapToGrid w:val="0"/>
          <w:szCs w:val="21"/>
        </w:rPr>
        <w:t>仲裁委员会进行仲裁</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5</w:t>
      </w:r>
      <w:r w:rsidRPr="00E9526D">
        <w:rPr>
          <w:rFonts w:ascii="宋体" w:eastAsia="宋体" w:hAnsi="宋体" w:cs="Times New Roman" w:hint="eastAsia"/>
          <w:szCs w:val="21"/>
        </w:rPr>
        <w:t>.2 在争议、分歧或索赔做出最终仲裁前，各方应继续履行其在本合同项下的所有义务并继续享有其在本合同项下的所有权利，在最终仲裁做出后按仲裁进行最终调整。</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5</w:t>
      </w:r>
      <w:r w:rsidRPr="00E9526D">
        <w:rPr>
          <w:rFonts w:ascii="宋体" w:eastAsia="宋体" w:hAnsi="宋体" w:cs="Times New Roman" w:hint="eastAsia"/>
          <w:szCs w:val="21"/>
        </w:rPr>
        <w:t>.3</w:t>
      </w:r>
      <w:r w:rsidRPr="00E9526D">
        <w:rPr>
          <w:rFonts w:ascii="宋体" w:eastAsia="宋体" w:hAnsi="宋体" w:cs="宋体" w:hint="eastAsia"/>
          <w:szCs w:val="21"/>
        </w:rPr>
        <w:t>仲裁发生的费用（包括仲裁费、律师费、保全费、执行费等）均由违约方承担。</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5</w:t>
      </w:r>
      <w:r w:rsidRPr="00E9526D">
        <w:rPr>
          <w:rFonts w:ascii="宋体" w:eastAsia="宋体" w:hAnsi="宋体" w:cs="Times New Roman" w:hint="eastAsia"/>
          <w:szCs w:val="21"/>
        </w:rPr>
        <w:t>.4 上述纠纷解决条款在本合同终止后继续有效。</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59" w:name="_Toc409531024"/>
      <w:r w:rsidRPr="00E9526D">
        <w:rPr>
          <w:rFonts w:ascii="宋体" w:eastAsia="宋体" w:hAnsi="宋体" w:cs="Times New Roman" w:hint="eastAsia"/>
          <w:b/>
          <w:szCs w:val="21"/>
        </w:rPr>
        <w:t>第1</w:t>
      </w:r>
      <w:r w:rsidR="004B6332">
        <w:rPr>
          <w:rFonts w:ascii="宋体" w:eastAsia="宋体" w:hAnsi="宋体" w:cs="Times New Roman"/>
          <w:b/>
          <w:szCs w:val="21"/>
        </w:rPr>
        <w:t>6</w:t>
      </w:r>
      <w:r w:rsidRPr="00E9526D">
        <w:rPr>
          <w:rFonts w:ascii="宋体" w:eastAsia="宋体" w:hAnsi="宋体" w:cs="Times New Roman" w:hint="eastAsia"/>
          <w:b/>
          <w:szCs w:val="21"/>
        </w:rPr>
        <w:t>条  不可抗力</w:t>
      </w:r>
      <w:bookmarkEnd w:id="59"/>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6</w:t>
      </w:r>
      <w:r w:rsidRPr="00E9526D">
        <w:rPr>
          <w:rFonts w:ascii="宋体" w:eastAsia="宋体" w:hAnsi="宋体" w:cs="Times New Roman" w:hint="eastAsia"/>
          <w:szCs w:val="21"/>
        </w:rPr>
        <w:t>.1 不可抗力因素</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不可抗力指不能预见、不能避免并不能克服的客观情况，包括因战争、敌对行动（无论是否宣战）、入侵、外敌行为、军事政变、恐怖主义、动乱、空中飞行物坠落、十四级（含）以上的台风或其他非双方责任或原因造成的罢工、停工、爆炸、火灾等。</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（2）</w:t>
      </w:r>
      <w:r w:rsidRPr="00E9526D">
        <w:rPr>
          <w:rFonts w:ascii="Times New Roman" w:eastAsia="宋体" w:hAnsi="Times New Roman" w:cs="Times New Roman" w:hint="eastAsia"/>
          <w:szCs w:val="24"/>
        </w:rPr>
        <w:t>政府部门、轨道交通管理部门发出收回文化宫项目、改变用途、禁止进入、征用等通知，而造成的撤销、搬迁、基建维修或经营方式、经营范围调整等任何一种情况</w:t>
      </w:r>
      <w:r w:rsidRPr="00E9526D">
        <w:rPr>
          <w:rFonts w:ascii="宋体" w:eastAsia="宋体" w:hAnsi="宋体" w:cs="Times New Roman" w:hint="eastAsia"/>
          <w:szCs w:val="21"/>
        </w:rPr>
        <w:t>。</w:t>
      </w:r>
    </w:p>
    <w:p w:rsidR="00E9526D" w:rsidRPr="00E9526D" w:rsidRDefault="00E9526D" w:rsidP="00E9526D">
      <w:pPr>
        <w:spacing w:line="440" w:lineRule="exact"/>
        <w:ind w:firstLineChars="200" w:firstLine="420"/>
        <w:jc w:val="left"/>
        <w:rPr>
          <w:rFonts w:ascii="宋体" w:eastAsia="宋体" w:hAnsi="宋体" w:cs="Times New Roman"/>
          <w:szCs w:val="24"/>
        </w:rPr>
      </w:pPr>
      <w:r w:rsidRPr="00E9526D">
        <w:rPr>
          <w:rFonts w:ascii="宋体" w:eastAsia="宋体" w:hAnsi="宋体" w:cs="Times New Roman" w:hint="eastAsia"/>
          <w:szCs w:val="21"/>
        </w:rPr>
        <w:t>（3）</w:t>
      </w:r>
      <w:r w:rsidRPr="00E9526D">
        <w:rPr>
          <w:rFonts w:ascii="宋体" w:eastAsia="宋体" w:hAnsi="宋体" w:cs="Times New Roman" w:hint="eastAsia"/>
          <w:szCs w:val="24"/>
        </w:rPr>
        <w:t>政府部门在重大活动、重大事件、突发事件（反恐、应急演练等）而采取的临时措施行为或其他任何事件发生时的征用或统一调度。</w:t>
      </w:r>
    </w:p>
    <w:p w:rsidR="00E9526D" w:rsidRPr="00E9526D" w:rsidRDefault="00E9526D" w:rsidP="00E9526D">
      <w:pPr>
        <w:spacing w:line="440" w:lineRule="exact"/>
        <w:ind w:firstLineChars="200" w:firstLine="420"/>
        <w:jc w:val="left"/>
        <w:rPr>
          <w:rFonts w:ascii="宋体" w:eastAsia="宋体" w:hAnsi="宋体" w:cs="Times New Roman"/>
          <w:szCs w:val="24"/>
        </w:rPr>
      </w:pPr>
      <w:r w:rsidRPr="00E9526D">
        <w:rPr>
          <w:rFonts w:ascii="宋体" w:eastAsia="宋体" w:hAnsi="宋体" w:cs="Times New Roman" w:hint="eastAsia"/>
          <w:szCs w:val="21"/>
        </w:rPr>
        <w:t>（4）政府部门没收、征收、征用导致的经营期提前终止</w:t>
      </w:r>
      <w:r w:rsidRPr="00E9526D">
        <w:rPr>
          <w:rFonts w:ascii="宋体" w:eastAsia="宋体" w:hAnsi="宋体" w:cs="Times New Roman" w:hint="eastAsia"/>
          <w:szCs w:val="24"/>
        </w:rPr>
        <w:t>。</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（5）政府部门或轨道交通管理部门因运营、安全需要等要求进行结构改造、</w:t>
      </w:r>
      <w:r w:rsidR="002C135E">
        <w:rPr>
          <w:rFonts w:ascii="宋体" w:eastAsia="宋体" w:hAnsi="宋体" w:cs="Times New Roman" w:hint="eastAsia"/>
          <w:szCs w:val="21"/>
        </w:rPr>
        <w:t>业态</w:t>
      </w:r>
      <w:r w:rsidRPr="00E9526D">
        <w:rPr>
          <w:rFonts w:ascii="宋体" w:eastAsia="宋体" w:hAnsi="宋体" w:cs="Times New Roman" w:hint="eastAsia"/>
          <w:szCs w:val="21"/>
        </w:rPr>
        <w:t>调整等。</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6</w:t>
      </w:r>
      <w:r w:rsidRPr="00E9526D">
        <w:rPr>
          <w:rFonts w:ascii="宋体" w:eastAsia="宋体" w:hAnsi="宋体" w:cs="Times New Roman" w:hint="eastAsia"/>
          <w:szCs w:val="21"/>
        </w:rPr>
        <w:t>.2 不可抗力处理程序</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（1）出现17.1中所述情况，乙方应予以充分理解，不视为甲方违约；</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2）不可抗力事件发生后，乙方应立即通知甲方，并在力所能及的条件下迅速采取措施，尽力减少损失，甲方应协助乙方采取措施。甲方认为应当暂停经营的，乙方应暂停经营。不可抗力事件结束后48小时内，乙方向甲方通报受害情况，并抄送甲方。不可抗力事件持续发生，乙方应每隔7天向甲方报告一次受害情况。在此情况下，乙方仍有责任采取一切必要措施以减少损失。如事故延续10周，甲方有权终止合同。</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6</w:t>
      </w:r>
      <w:r w:rsidRPr="00E9526D">
        <w:rPr>
          <w:rFonts w:ascii="宋体" w:eastAsia="宋体" w:hAnsi="宋体" w:cs="Times New Roman" w:hint="eastAsia"/>
          <w:szCs w:val="21"/>
        </w:rPr>
        <w:t>.3 合同任何一方延迟履行合同后发生不可抗力的，不能免除另一方因不可抗力造成损失的责任。</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w:t>
      </w:r>
      <w:r w:rsidR="004B6332">
        <w:rPr>
          <w:rFonts w:ascii="宋体" w:eastAsia="宋体" w:hAnsi="宋体" w:cs="Times New Roman"/>
          <w:szCs w:val="21"/>
        </w:rPr>
        <w:t>6</w:t>
      </w:r>
      <w:r w:rsidRPr="00E9526D">
        <w:rPr>
          <w:rFonts w:ascii="宋体" w:eastAsia="宋体" w:hAnsi="宋体" w:cs="Times New Roman" w:hint="eastAsia"/>
          <w:szCs w:val="21"/>
        </w:rPr>
        <w:t>.4</w:t>
      </w:r>
      <w:r w:rsidRPr="00E9526D">
        <w:rPr>
          <w:rFonts w:ascii="宋体" w:eastAsia="宋体" w:hAnsi="宋体" w:cs="Times New Roman"/>
          <w:szCs w:val="21"/>
        </w:rPr>
        <w:t>如果发生不可抗力因素，致使本合同不能如期履行时，本合同应自动顺延履行，且双方不被视为违约，但双方应尽一切努力终止或减少上述因素的影响。上述因素一旦消失，双方应立即采取措施继续履行本合同。</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60" w:name="_Toc409531025"/>
      <w:r w:rsidRPr="00E9526D">
        <w:rPr>
          <w:rFonts w:ascii="宋体" w:eastAsia="宋体" w:hAnsi="宋体" w:cs="Times New Roman" w:hint="eastAsia"/>
          <w:b/>
          <w:szCs w:val="21"/>
        </w:rPr>
        <w:t>第1</w:t>
      </w:r>
      <w:r w:rsidR="004B6332">
        <w:rPr>
          <w:rFonts w:ascii="宋体" w:eastAsia="宋体" w:hAnsi="宋体" w:cs="Times New Roman"/>
          <w:b/>
          <w:szCs w:val="21"/>
        </w:rPr>
        <w:t>7</w:t>
      </w:r>
      <w:r w:rsidRPr="00E9526D">
        <w:rPr>
          <w:rFonts w:ascii="宋体" w:eastAsia="宋体" w:hAnsi="宋体" w:cs="Times New Roman" w:hint="eastAsia"/>
          <w:b/>
          <w:szCs w:val="21"/>
        </w:rPr>
        <w:t>条 甲方的审批</w:t>
      </w:r>
      <w:bookmarkEnd w:id="60"/>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在任何情况下甲方对本合同所述事项的审批不减轻、不免除乙方应当承担的合同责任和法律责任。</w:t>
      </w:r>
    </w:p>
    <w:p w:rsidR="00E9526D" w:rsidRPr="00E9526D" w:rsidRDefault="00E9526D" w:rsidP="00E9526D">
      <w:pPr>
        <w:spacing w:line="440" w:lineRule="exact"/>
        <w:jc w:val="left"/>
        <w:rPr>
          <w:rFonts w:ascii="宋体" w:eastAsia="宋体" w:hAnsi="宋体" w:cs="Times New Roman"/>
          <w:b/>
          <w:szCs w:val="21"/>
        </w:rPr>
      </w:pPr>
    </w:p>
    <w:p w:rsidR="00E9526D" w:rsidRPr="00E9526D" w:rsidRDefault="00E9526D" w:rsidP="00E9526D">
      <w:pPr>
        <w:spacing w:line="440" w:lineRule="exact"/>
        <w:ind w:firstLineChars="200" w:firstLine="422"/>
        <w:jc w:val="left"/>
        <w:outlineLvl w:val="1"/>
        <w:rPr>
          <w:rFonts w:ascii="宋体" w:eastAsia="宋体" w:hAnsi="宋体" w:cs="Times New Roman"/>
          <w:b/>
          <w:szCs w:val="21"/>
        </w:rPr>
      </w:pPr>
      <w:bookmarkStart w:id="61" w:name="_Toc409531027"/>
      <w:r w:rsidRPr="00E9526D">
        <w:rPr>
          <w:rFonts w:ascii="宋体" w:eastAsia="宋体" w:hAnsi="宋体" w:cs="Times New Roman" w:hint="eastAsia"/>
          <w:b/>
          <w:szCs w:val="21"/>
        </w:rPr>
        <w:t>第</w:t>
      </w:r>
      <w:r w:rsidRPr="00E9526D">
        <w:rPr>
          <w:rFonts w:ascii="宋体" w:eastAsia="宋体" w:hAnsi="宋体" w:cs="Times New Roman"/>
          <w:b/>
          <w:szCs w:val="21"/>
        </w:rPr>
        <w:t>1</w:t>
      </w:r>
      <w:r w:rsidR="004B6332">
        <w:rPr>
          <w:rFonts w:ascii="宋体" w:eastAsia="宋体" w:hAnsi="宋体" w:cs="Times New Roman"/>
          <w:b/>
          <w:szCs w:val="21"/>
        </w:rPr>
        <w:t>8</w:t>
      </w:r>
      <w:r w:rsidRPr="00E9526D">
        <w:rPr>
          <w:rFonts w:ascii="宋体" w:eastAsia="宋体" w:hAnsi="宋体" w:cs="Times New Roman" w:hint="eastAsia"/>
          <w:b/>
          <w:szCs w:val="21"/>
        </w:rPr>
        <w:t>条 其他条款</w:t>
      </w:r>
      <w:bookmarkEnd w:id="61"/>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lastRenderedPageBreak/>
        <w:t>1</w:t>
      </w:r>
      <w:r w:rsidR="004B6332">
        <w:rPr>
          <w:rFonts w:ascii="宋体" w:eastAsia="宋体" w:hAnsi="宋体" w:cs="Times New Roman"/>
          <w:szCs w:val="21"/>
        </w:rPr>
        <w:t>8</w:t>
      </w:r>
      <w:r w:rsidRPr="00E9526D">
        <w:rPr>
          <w:rFonts w:ascii="宋体" w:eastAsia="宋体" w:hAnsi="宋体" w:cs="Times New Roman" w:hint="eastAsia"/>
          <w:szCs w:val="21"/>
        </w:rPr>
        <w:t>.1 本合同书与下列文件一起构成合同文件：</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（1）投标文件</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（2）中标通知书；</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（3）投标函及投标函附录；</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（4）本合同补充合同（如有）；</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（5）招标文件及澄清补充文件及其他补充资料；</w:t>
      </w:r>
    </w:p>
    <w:p w:rsidR="00E9526D" w:rsidRPr="00E9526D" w:rsidRDefault="00E9526D" w:rsidP="00056850">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w:t>
      </w:r>
      <w:r w:rsidR="00056850">
        <w:rPr>
          <w:rFonts w:ascii="宋体" w:eastAsia="宋体" w:hAnsi="宋体" w:cs="Times New Roman"/>
          <w:szCs w:val="21"/>
        </w:rPr>
        <w:t>6</w:t>
      </w:r>
      <w:r w:rsidRPr="00E9526D">
        <w:rPr>
          <w:rFonts w:ascii="宋体" w:eastAsia="宋体" w:hAnsi="宋体" w:cs="Times New Roman" w:hint="eastAsia"/>
          <w:szCs w:val="21"/>
        </w:rPr>
        <w:t>）其他合同文件。</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上述文件互相补充和解释，如有不明确或不一致之处，以合同约定次序在先者为准。</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 xml:space="preserve">.2 </w:t>
      </w:r>
      <w:r w:rsidR="002C135E">
        <w:rPr>
          <w:rFonts w:ascii="宋体" w:eastAsia="宋体" w:hAnsi="宋体" w:cs="Times New Roman" w:hint="eastAsia"/>
          <w:szCs w:val="21"/>
        </w:rPr>
        <w:t>甲方的特别提示</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甲方已采取合理方式提请乙方注意本合同项下免除或限制其责任的条款，并按乙方要求对有关条款予以充分说明；甲乙双方对本合同所有条款内容的理解不存在异议。</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.3补充合同</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本合同未尽事宜，双方另行签订补充合同。补充合同是本合同的组成部分。合同书任何修改、补充或变更只能以书面形式并由双方授权代表签字（或签章）并加盖公章方可生效并具有约束力。</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.4 通知</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.4.1 除非另有约定，本合同项下的通知应以中文书写，并通过公认的专递、快递、邮寄、或传真按下述地址送到或发至各方：</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甲方</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地址：                                         传真号码：</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收件人：                                       联系电话：</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电子邮件：</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w:t>
      </w:r>
    </w:p>
    <w:p w:rsidR="00E9526D" w:rsidRPr="00E9526D" w:rsidRDefault="00E9526D" w:rsidP="00E9526D">
      <w:pPr>
        <w:spacing w:line="440" w:lineRule="exact"/>
        <w:ind w:firstLineChars="200" w:firstLine="420"/>
        <w:jc w:val="left"/>
        <w:rPr>
          <w:rFonts w:ascii="宋体" w:eastAsia="宋体" w:hAnsi="宋体" w:cs="宋体"/>
          <w:kern w:val="0"/>
          <w:szCs w:val="21"/>
        </w:rPr>
      </w:pPr>
      <w:r w:rsidRPr="00E9526D">
        <w:rPr>
          <w:rFonts w:ascii="宋体" w:eastAsia="宋体" w:hAnsi="宋体" w:cs="Times New Roman" w:hint="eastAsia"/>
          <w:szCs w:val="21"/>
        </w:rPr>
        <w:t>地址：</w:t>
      </w:r>
    </w:p>
    <w:p w:rsidR="00E9526D" w:rsidRPr="00E9526D" w:rsidRDefault="00E9526D" w:rsidP="00E9526D">
      <w:pPr>
        <w:spacing w:line="440" w:lineRule="exact"/>
        <w:ind w:firstLineChars="200" w:firstLine="420"/>
        <w:jc w:val="left"/>
        <w:rPr>
          <w:rFonts w:ascii="宋体" w:eastAsia="宋体" w:hAnsi="宋体" w:cs="宋体"/>
          <w:kern w:val="0"/>
          <w:szCs w:val="21"/>
        </w:rPr>
      </w:pPr>
      <w:r w:rsidRPr="00E9526D">
        <w:rPr>
          <w:rFonts w:ascii="宋体" w:eastAsia="宋体" w:hAnsi="宋体" w:cs="宋体" w:hint="eastAsia"/>
          <w:kern w:val="0"/>
          <w:szCs w:val="21"/>
        </w:rPr>
        <w:t>传真号码：</w:t>
      </w:r>
    </w:p>
    <w:p w:rsidR="00E9526D" w:rsidRPr="00E9526D" w:rsidRDefault="00E9526D" w:rsidP="00E9526D">
      <w:pPr>
        <w:spacing w:line="440" w:lineRule="exact"/>
        <w:ind w:firstLineChars="200" w:firstLine="420"/>
        <w:jc w:val="left"/>
        <w:rPr>
          <w:rFonts w:ascii="宋体" w:eastAsia="宋体" w:hAnsi="宋体" w:cs="宋体"/>
          <w:kern w:val="0"/>
          <w:szCs w:val="21"/>
        </w:rPr>
      </w:pPr>
      <w:r w:rsidRPr="00E9526D">
        <w:rPr>
          <w:rFonts w:ascii="宋体" w:eastAsia="宋体" w:hAnsi="宋体" w:cs="宋体" w:hint="eastAsia"/>
          <w:kern w:val="0"/>
          <w:szCs w:val="21"/>
        </w:rPr>
        <w:t>收件人：</w:t>
      </w:r>
      <w:r w:rsidRPr="00E9526D">
        <w:rPr>
          <w:rFonts w:ascii="宋体" w:eastAsia="宋体" w:hAnsi="宋体" w:cs="Times New Roman" w:hint="eastAsia"/>
          <w:szCs w:val="21"/>
        </w:rPr>
        <w:t>联系电话：</w:t>
      </w:r>
    </w:p>
    <w:p w:rsidR="00E9526D" w:rsidRPr="00E9526D" w:rsidRDefault="00E9526D" w:rsidP="00E9526D">
      <w:pPr>
        <w:spacing w:line="440" w:lineRule="exact"/>
        <w:ind w:firstLineChars="200" w:firstLine="420"/>
        <w:jc w:val="left"/>
        <w:rPr>
          <w:rFonts w:ascii="宋体" w:eastAsia="宋体" w:hAnsi="宋体" w:cs="宋体"/>
          <w:kern w:val="0"/>
          <w:szCs w:val="21"/>
        </w:rPr>
      </w:pPr>
      <w:r w:rsidRPr="00E9526D">
        <w:rPr>
          <w:rFonts w:ascii="宋体" w:eastAsia="宋体" w:hAnsi="宋体" w:cs="宋体" w:hint="eastAsia"/>
          <w:kern w:val="0"/>
          <w:szCs w:val="21"/>
        </w:rPr>
        <w:t>电子邮件：</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.4.2 下述情况应视为已送达：</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（1）如用信件进行任何通迅，在由专人递交、工人的快递或邮寄方式（挂号、要求回执）送寄至上述地址时；</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lastRenderedPageBreak/>
        <w:t>（2）如用传真形式，在准确发送至上述传真号码时。</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.4.3 如果一方的地址和/或收件人更改时，应在新地址和/或新收件人启用前以书面形式通知另一方。</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.5 适用法律</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本合同的有效性、解释及履行适用中华人民共和国法律。</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.6 合同语言</w:t>
      </w:r>
    </w:p>
    <w:p w:rsidR="00E9526D" w:rsidRPr="00E9526D" w:rsidRDefault="00E9526D" w:rsidP="00E34F98">
      <w:pPr>
        <w:spacing w:line="440" w:lineRule="exact"/>
        <w:ind w:leftChars="100" w:left="210" w:firstLineChars="100" w:firstLine="210"/>
        <w:jc w:val="left"/>
        <w:rPr>
          <w:rFonts w:ascii="宋体" w:eastAsia="宋体" w:hAnsi="宋体" w:cs="Times New Roman"/>
          <w:szCs w:val="21"/>
        </w:rPr>
      </w:pPr>
      <w:r w:rsidRPr="00E34F98">
        <w:rPr>
          <w:rFonts w:ascii="宋体" w:eastAsia="宋体" w:hAnsi="宋体" w:cs="Times New Roman" w:hint="eastAsia"/>
          <w:szCs w:val="21"/>
        </w:rPr>
        <w:t>本合同语言为简体中文。本合同正本一式份，甲方和乙方各执</w:t>
      </w:r>
      <w:r w:rsidR="00E34F98">
        <w:rPr>
          <w:rFonts w:ascii="宋体" w:eastAsia="宋体" w:hAnsi="宋体" w:cs="Times New Roman" w:hint="eastAsia"/>
          <w:szCs w:val="21"/>
        </w:rPr>
        <w:t xml:space="preserve"> </w:t>
      </w:r>
      <w:r w:rsidRPr="00E34F98">
        <w:rPr>
          <w:rFonts w:ascii="宋体" w:eastAsia="宋体" w:hAnsi="宋体" w:cs="Times New Roman" w:hint="eastAsia"/>
          <w:szCs w:val="21"/>
        </w:rPr>
        <w:t xml:space="preserve">份， </w:t>
      </w:r>
      <w:r w:rsidR="00E34F98">
        <w:rPr>
          <w:rFonts w:ascii="宋体" w:eastAsia="宋体" w:hAnsi="宋体" w:cs="Times New Roman" w:hint="eastAsia"/>
          <w:szCs w:val="21"/>
        </w:rPr>
        <w:t xml:space="preserve">副本 </w:t>
      </w:r>
      <w:r w:rsidRPr="00E34F98">
        <w:rPr>
          <w:rFonts w:ascii="宋体" w:eastAsia="宋体" w:hAnsi="宋体" w:cs="Times New Roman" w:hint="eastAsia"/>
          <w:szCs w:val="21"/>
        </w:rPr>
        <w:t>份，甲方持份，乙方</w:t>
      </w:r>
      <w:r w:rsidR="00E34F98">
        <w:rPr>
          <w:rFonts w:ascii="宋体" w:eastAsia="宋体" w:hAnsi="宋体" w:cs="Times New Roman" w:hint="eastAsia"/>
          <w:szCs w:val="21"/>
        </w:rPr>
        <w:t xml:space="preserve">持 </w:t>
      </w:r>
      <w:r w:rsidRPr="00E34F98">
        <w:rPr>
          <w:rFonts w:ascii="宋体" w:eastAsia="宋体" w:hAnsi="宋体" w:cs="Times New Roman" w:hint="eastAsia"/>
          <w:szCs w:val="21"/>
        </w:rPr>
        <w:t>份，正副本具有同等的法律效力。</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.7合同生效</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本合同应在双方授权代表签字、加盖双方公章，同时甲方收到乙方（</w:t>
      </w:r>
      <w:r w:rsidR="00375851">
        <w:rPr>
          <w:rFonts w:ascii="宋体" w:eastAsia="宋体" w:hAnsi="宋体" w:cs="Times New Roman" w:hint="eastAsia"/>
          <w:szCs w:val="21"/>
        </w:rPr>
        <w:t>乙方</w:t>
      </w:r>
      <w:r w:rsidRPr="00E9526D">
        <w:rPr>
          <w:rFonts w:ascii="宋体" w:eastAsia="宋体" w:hAnsi="宋体" w:cs="Times New Roman" w:hint="eastAsia"/>
          <w:szCs w:val="21"/>
        </w:rPr>
        <w:t>）提交的质量保证金后生效。</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szCs w:val="21"/>
        </w:rPr>
        <w:t>1</w:t>
      </w:r>
      <w:r w:rsidR="004B6332">
        <w:rPr>
          <w:rFonts w:ascii="宋体" w:eastAsia="宋体" w:hAnsi="宋体" w:cs="Times New Roman"/>
          <w:szCs w:val="21"/>
        </w:rPr>
        <w:t>8</w:t>
      </w:r>
      <w:r w:rsidRPr="00E9526D">
        <w:rPr>
          <w:rFonts w:ascii="宋体" w:eastAsia="宋体" w:hAnsi="宋体" w:cs="Times New Roman" w:hint="eastAsia"/>
          <w:szCs w:val="21"/>
        </w:rPr>
        <w:t>.8 合同签订地及履行地</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本合同的签订地及履行地均在中华人民共和国江苏省常州市。</w:t>
      </w:r>
    </w:p>
    <w:p w:rsidR="00E9526D" w:rsidRPr="00E9526D" w:rsidRDefault="00E9526D" w:rsidP="00E9526D">
      <w:pPr>
        <w:spacing w:line="44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（以下无正文）</w:t>
      </w:r>
    </w:p>
    <w:p w:rsidR="00E9526D" w:rsidRPr="00E9526D" w:rsidRDefault="00E9526D" w:rsidP="00E9526D">
      <w:pPr>
        <w:spacing w:line="440" w:lineRule="exact"/>
        <w:ind w:firstLineChars="200" w:firstLine="420"/>
        <w:jc w:val="left"/>
        <w:rPr>
          <w:rFonts w:ascii="宋体" w:eastAsia="宋体" w:hAnsi="宋体" w:cs="Times New Roman"/>
          <w:szCs w:val="21"/>
        </w:rPr>
      </w:pPr>
    </w:p>
    <w:p w:rsidR="00E9526D" w:rsidRDefault="00E9526D" w:rsidP="00E9526D">
      <w:pPr>
        <w:spacing w:line="440" w:lineRule="exact"/>
        <w:ind w:firstLineChars="200" w:firstLine="420"/>
        <w:jc w:val="left"/>
        <w:rPr>
          <w:rFonts w:ascii="宋体" w:eastAsia="宋体" w:hAnsi="宋体" w:cs="Times New Roman"/>
          <w:szCs w:val="21"/>
        </w:rPr>
      </w:pPr>
    </w:p>
    <w:p w:rsidR="00E20AF9" w:rsidRDefault="00E20AF9" w:rsidP="00E9526D">
      <w:pPr>
        <w:spacing w:line="440" w:lineRule="exact"/>
        <w:ind w:firstLineChars="200" w:firstLine="420"/>
        <w:jc w:val="left"/>
        <w:rPr>
          <w:rFonts w:ascii="宋体" w:eastAsia="宋体" w:hAnsi="宋体" w:cs="Times New Roman"/>
          <w:szCs w:val="21"/>
        </w:rPr>
      </w:pPr>
    </w:p>
    <w:p w:rsidR="00E20AF9" w:rsidRDefault="00E20AF9" w:rsidP="00E9526D">
      <w:pPr>
        <w:spacing w:line="440" w:lineRule="exact"/>
        <w:ind w:firstLineChars="200" w:firstLine="420"/>
        <w:jc w:val="left"/>
        <w:rPr>
          <w:rFonts w:ascii="宋体" w:eastAsia="宋体" w:hAnsi="宋体" w:cs="Times New Roman"/>
          <w:szCs w:val="21"/>
        </w:rPr>
      </w:pPr>
    </w:p>
    <w:p w:rsidR="00E20AF9" w:rsidRDefault="00E20AF9" w:rsidP="00E9526D">
      <w:pPr>
        <w:spacing w:line="440" w:lineRule="exact"/>
        <w:ind w:firstLineChars="200" w:firstLine="420"/>
        <w:jc w:val="left"/>
        <w:rPr>
          <w:rFonts w:ascii="宋体" w:eastAsia="宋体" w:hAnsi="宋体" w:cs="Times New Roman"/>
          <w:szCs w:val="21"/>
        </w:rPr>
      </w:pPr>
    </w:p>
    <w:p w:rsidR="00E20AF9" w:rsidRPr="00E9526D" w:rsidRDefault="00E20AF9" w:rsidP="00E9526D">
      <w:pPr>
        <w:spacing w:line="440" w:lineRule="exact"/>
        <w:ind w:firstLineChars="200" w:firstLine="420"/>
        <w:jc w:val="left"/>
        <w:rPr>
          <w:rFonts w:ascii="宋体" w:eastAsia="宋体" w:hAnsi="宋体" w:cs="Times New Roman"/>
          <w:szCs w:val="21"/>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140"/>
      </w:tblGrid>
      <w:tr w:rsidR="00E9526D" w:rsidRPr="00E9526D" w:rsidTr="00183635">
        <w:trPr>
          <w:trHeight w:val="645"/>
        </w:trPr>
        <w:tc>
          <w:tcPr>
            <w:tcW w:w="468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 xml:space="preserve">甲方： </w:t>
            </w:r>
          </w:p>
        </w:tc>
        <w:tc>
          <w:tcPr>
            <w:tcW w:w="414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乙方：</w:t>
            </w:r>
          </w:p>
        </w:tc>
      </w:tr>
      <w:tr w:rsidR="00E9526D" w:rsidRPr="00E9526D" w:rsidTr="00183635">
        <w:trPr>
          <w:trHeight w:val="645"/>
        </w:trPr>
        <w:tc>
          <w:tcPr>
            <w:tcW w:w="468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签字人：（法定代表人或其授权代表）</w:t>
            </w:r>
          </w:p>
        </w:tc>
        <w:tc>
          <w:tcPr>
            <w:tcW w:w="414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签字人：（法定代表人或其授权代表）</w:t>
            </w:r>
          </w:p>
        </w:tc>
      </w:tr>
      <w:tr w:rsidR="00E9526D" w:rsidRPr="00E9526D" w:rsidTr="00183635">
        <w:trPr>
          <w:trHeight w:val="645"/>
        </w:trPr>
        <w:tc>
          <w:tcPr>
            <w:tcW w:w="468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日期：</w:t>
            </w:r>
          </w:p>
        </w:tc>
        <w:tc>
          <w:tcPr>
            <w:tcW w:w="414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日期：</w:t>
            </w:r>
          </w:p>
        </w:tc>
      </w:tr>
      <w:tr w:rsidR="00E9526D" w:rsidRPr="00E9526D" w:rsidTr="00183635">
        <w:trPr>
          <w:trHeight w:val="645"/>
        </w:trPr>
        <w:tc>
          <w:tcPr>
            <w:tcW w:w="468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地址：</w:t>
            </w:r>
          </w:p>
        </w:tc>
        <w:tc>
          <w:tcPr>
            <w:tcW w:w="414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地址：</w:t>
            </w:r>
          </w:p>
        </w:tc>
      </w:tr>
      <w:tr w:rsidR="00E9526D" w:rsidRPr="00E9526D" w:rsidTr="00183635">
        <w:trPr>
          <w:trHeight w:val="645"/>
        </w:trPr>
        <w:tc>
          <w:tcPr>
            <w:tcW w:w="468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电话：</w:t>
            </w:r>
          </w:p>
        </w:tc>
        <w:tc>
          <w:tcPr>
            <w:tcW w:w="414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电话：</w:t>
            </w:r>
          </w:p>
        </w:tc>
      </w:tr>
      <w:tr w:rsidR="00E9526D" w:rsidRPr="00E9526D" w:rsidTr="00183635">
        <w:trPr>
          <w:trHeight w:val="646"/>
        </w:trPr>
        <w:tc>
          <w:tcPr>
            <w:tcW w:w="468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传真：</w:t>
            </w:r>
          </w:p>
        </w:tc>
        <w:tc>
          <w:tcPr>
            <w:tcW w:w="4140" w:type="dxa"/>
            <w:vAlign w:val="center"/>
          </w:tcPr>
          <w:p w:rsidR="00E9526D" w:rsidRPr="00E9526D" w:rsidRDefault="00E9526D" w:rsidP="00E9526D">
            <w:pPr>
              <w:spacing w:line="400" w:lineRule="exact"/>
              <w:ind w:firstLineChars="200" w:firstLine="420"/>
              <w:jc w:val="left"/>
              <w:rPr>
                <w:rFonts w:ascii="宋体" w:eastAsia="宋体" w:hAnsi="宋体" w:cs="Times New Roman"/>
                <w:szCs w:val="21"/>
              </w:rPr>
            </w:pPr>
            <w:r w:rsidRPr="00E9526D">
              <w:rPr>
                <w:rFonts w:ascii="宋体" w:eastAsia="宋体" w:hAnsi="宋体" w:cs="Times New Roman" w:hint="eastAsia"/>
                <w:szCs w:val="21"/>
              </w:rPr>
              <w:t>传真：</w:t>
            </w:r>
          </w:p>
        </w:tc>
      </w:tr>
    </w:tbl>
    <w:p w:rsidR="00E9526D" w:rsidRPr="00E9526D" w:rsidRDefault="00E9526D" w:rsidP="00E9526D">
      <w:pPr>
        <w:spacing w:line="320" w:lineRule="exact"/>
        <w:ind w:firstLineChars="200" w:firstLine="420"/>
        <w:jc w:val="left"/>
        <w:rPr>
          <w:rFonts w:ascii="Times New Roman" w:eastAsia="宋体" w:hAnsi="Times New Roman" w:cs="Times New Roman"/>
          <w:szCs w:val="24"/>
        </w:rPr>
      </w:pPr>
    </w:p>
    <w:p w:rsidR="00A04FC6" w:rsidRDefault="00A04FC6"/>
    <w:sectPr w:rsidR="00A04FC6" w:rsidSect="00E202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0C0" w:rsidRDefault="00A120C0" w:rsidP="00B07FCE">
      <w:r>
        <w:separator/>
      </w:r>
    </w:p>
  </w:endnote>
  <w:endnote w:type="continuationSeparator" w:id="0">
    <w:p w:rsidR="00A120C0" w:rsidRDefault="00A120C0" w:rsidP="00B0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0C0" w:rsidRDefault="00A120C0" w:rsidP="00B07FCE">
      <w:r>
        <w:separator/>
      </w:r>
    </w:p>
  </w:footnote>
  <w:footnote w:type="continuationSeparator" w:id="0">
    <w:p w:rsidR="00A120C0" w:rsidRDefault="00A120C0" w:rsidP="00B07F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802E0"/>
    <w:multiLevelType w:val="hybridMultilevel"/>
    <w:tmpl w:val="034E11E6"/>
    <w:lvl w:ilvl="0" w:tplc="04090001">
      <w:start w:val="1"/>
      <w:numFmt w:val="bullet"/>
      <w:lvlText w:val=""/>
      <w:lvlJc w:val="left"/>
      <w:pPr>
        <w:tabs>
          <w:tab w:val="num" w:pos="1317"/>
        </w:tabs>
        <w:ind w:left="1317" w:hanging="420"/>
      </w:pPr>
      <w:rPr>
        <w:rFonts w:ascii="Wingdings" w:hAnsi="Wingdings" w:hint="default"/>
      </w:rPr>
    </w:lvl>
    <w:lvl w:ilvl="1" w:tplc="04090003" w:tentative="1">
      <w:start w:val="1"/>
      <w:numFmt w:val="bullet"/>
      <w:lvlText w:val=""/>
      <w:lvlJc w:val="left"/>
      <w:pPr>
        <w:tabs>
          <w:tab w:val="num" w:pos="1737"/>
        </w:tabs>
        <w:ind w:left="1737" w:hanging="420"/>
      </w:pPr>
      <w:rPr>
        <w:rFonts w:ascii="Wingdings" w:hAnsi="Wingdings" w:hint="default"/>
      </w:rPr>
    </w:lvl>
    <w:lvl w:ilvl="2" w:tplc="04090005" w:tentative="1">
      <w:start w:val="1"/>
      <w:numFmt w:val="bullet"/>
      <w:lvlText w:val=""/>
      <w:lvlJc w:val="left"/>
      <w:pPr>
        <w:tabs>
          <w:tab w:val="num" w:pos="2157"/>
        </w:tabs>
        <w:ind w:left="2157" w:hanging="420"/>
      </w:pPr>
      <w:rPr>
        <w:rFonts w:ascii="Wingdings" w:hAnsi="Wingdings" w:hint="default"/>
      </w:rPr>
    </w:lvl>
    <w:lvl w:ilvl="3" w:tplc="04090001" w:tentative="1">
      <w:start w:val="1"/>
      <w:numFmt w:val="bullet"/>
      <w:lvlText w:val=""/>
      <w:lvlJc w:val="left"/>
      <w:pPr>
        <w:tabs>
          <w:tab w:val="num" w:pos="2577"/>
        </w:tabs>
        <w:ind w:left="2577" w:hanging="420"/>
      </w:pPr>
      <w:rPr>
        <w:rFonts w:ascii="Wingdings" w:hAnsi="Wingdings" w:hint="default"/>
      </w:rPr>
    </w:lvl>
    <w:lvl w:ilvl="4" w:tplc="04090003" w:tentative="1">
      <w:start w:val="1"/>
      <w:numFmt w:val="bullet"/>
      <w:lvlText w:val=""/>
      <w:lvlJc w:val="left"/>
      <w:pPr>
        <w:tabs>
          <w:tab w:val="num" w:pos="2997"/>
        </w:tabs>
        <w:ind w:left="2997" w:hanging="420"/>
      </w:pPr>
      <w:rPr>
        <w:rFonts w:ascii="Wingdings" w:hAnsi="Wingdings" w:hint="default"/>
      </w:rPr>
    </w:lvl>
    <w:lvl w:ilvl="5" w:tplc="04090005" w:tentative="1">
      <w:start w:val="1"/>
      <w:numFmt w:val="bullet"/>
      <w:lvlText w:val=""/>
      <w:lvlJc w:val="left"/>
      <w:pPr>
        <w:tabs>
          <w:tab w:val="num" w:pos="3417"/>
        </w:tabs>
        <w:ind w:left="3417" w:hanging="420"/>
      </w:pPr>
      <w:rPr>
        <w:rFonts w:ascii="Wingdings" w:hAnsi="Wingdings" w:hint="default"/>
      </w:rPr>
    </w:lvl>
    <w:lvl w:ilvl="6" w:tplc="04090001" w:tentative="1">
      <w:start w:val="1"/>
      <w:numFmt w:val="bullet"/>
      <w:lvlText w:val=""/>
      <w:lvlJc w:val="left"/>
      <w:pPr>
        <w:tabs>
          <w:tab w:val="num" w:pos="3837"/>
        </w:tabs>
        <w:ind w:left="3837" w:hanging="420"/>
      </w:pPr>
      <w:rPr>
        <w:rFonts w:ascii="Wingdings" w:hAnsi="Wingdings" w:hint="default"/>
      </w:rPr>
    </w:lvl>
    <w:lvl w:ilvl="7" w:tplc="04090003" w:tentative="1">
      <w:start w:val="1"/>
      <w:numFmt w:val="bullet"/>
      <w:lvlText w:val=""/>
      <w:lvlJc w:val="left"/>
      <w:pPr>
        <w:tabs>
          <w:tab w:val="num" w:pos="4257"/>
        </w:tabs>
        <w:ind w:left="4257" w:hanging="420"/>
      </w:pPr>
      <w:rPr>
        <w:rFonts w:ascii="Wingdings" w:hAnsi="Wingdings" w:hint="default"/>
      </w:rPr>
    </w:lvl>
    <w:lvl w:ilvl="8" w:tplc="04090005" w:tentative="1">
      <w:start w:val="1"/>
      <w:numFmt w:val="bullet"/>
      <w:lvlText w:val=""/>
      <w:lvlJc w:val="left"/>
      <w:pPr>
        <w:tabs>
          <w:tab w:val="num" w:pos="4677"/>
        </w:tabs>
        <w:ind w:left="4677" w:hanging="420"/>
      </w:pPr>
      <w:rPr>
        <w:rFonts w:ascii="Wingdings" w:hAnsi="Wingdings" w:hint="default"/>
      </w:rPr>
    </w:lvl>
  </w:abstractNum>
  <w:abstractNum w:abstractNumId="1">
    <w:nsid w:val="10C92DC5"/>
    <w:multiLevelType w:val="hybridMultilevel"/>
    <w:tmpl w:val="4458606A"/>
    <w:lvl w:ilvl="0" w:tplc="04090001">
      <w:start w:val="1"/>
      <w:numFmt w:val="bullet"/>
      <w:lvlText w:val=""/>
      <w:lvlJc w:val="left"/>
      <w:pPr>
        <w:tabs>
          <w:tab w:val="num" w:pos="1319"/>
        </w:tabs>
        <w:ind w:left="1319" w:hanging="420"/>
      </w:pPr>
      <w:rPr>
        <w:rFonts w:ascii="Wingdings" w:hAnsi="Wingdings" w:hint="default"/>
      </w:rPr>
    </w:lvl>
    <w:lvl w:ilvl="1" w:tplc="04090003" w:tentative="1">
      <w:start w:val="1"/>
      <w:numFmt w:val="bullet"/>
      <w:lvlText w:val=""/>
      <w:lvlJc w:val="left"/>
      <w:pPr>
        <w:tabs>
          <w:tab w:val="num" w:pos="1739"/>
        </w:tabs>
        <w:ind w:left="1739" w:hanging="420"/>
      </w:pPr>
      <w:rPr>
        <w:rFonts w:ascii="Wingdings" w:hAnsi="Wingdings" w:hint="default"/>
      </w:rPr>
    </w:lvl>
    <w:lvl w:ilvl="2" w:tplc="04090005" w:tentative="1">
      <w:start w:val="1"/>
      <w:numFmt w:val="bullet"/>
      <w:lvlText w:val=""/>
      <w:lvlJc w:val="left"/>
      <w:pPr>
        <w:tabs>
          <w:tab w:val="num" w:pos="2159"/>
        </w:tabs>
        <w:ind w:left="2159" w:hanging="420"/>
      </w:pPr>
      <w:rPr>
        <w:rFonts w:ascii="Wingdings" w:hAnsi="Wingdings" w:hint="default"/>
      </w:rPr>
    </w:lvl>
    <w:lvl w:ilvl="3" w:tplc="04090001" w:tentative="1">
      <w:start w:val="1"/>
      <w:numFmt w:val="bullet"/>
      <w:lvlText w:val=""/>
      <w:lvlJc w:val="left"/>
      <w:pPr>
        <w:tabs>
          <w:tab w:val="num" w:pos="2579"/>
        </w:tabs>
        <w:ind w:left="2579" w:hanging="420"/>
      </w:pPr>
      <w:rPr>
        <w:rFonts w:ascii="Wingdings" w:hAnsi="Wingdings" w:hint="default"/>
      </w:rPr>
    </w:lvl>
    <w:lvl w:ilvl="4" w:tplc="04090003" w:tentative="1">
      <w:start w:val="1"/>
      <w:numFmt w:val="bullet"/>
      <w:lvlText w:val=""/>
      <w:lvlJc w:val="left"/>
      <w:pPr>
        <w:tabs>
          <w:tab w:val="num" w:pos="2999"/>
        </w:tabs>
        <w:ind w:left="2999" w:hanging="420"/>
      </w:pPr>
      <w:rPr>
        <w:rFonts w:ascii="Wingdings" w:hAnsi="Wingdings" w:hint="default"/>
      </w:rPr>
    </w:lvl>
    <w:lvl w:ilvl="5" w:tplc="04090005" w:tentative="1">
      <w:start w:val="1"/>
      <w:numFmt w:val="bullet"/>
      <w:lvlText w:val=""/>
      <w:lvlJc w:val="left"/>
      <w:pPr>
        <w:tabs>
          <w:tab w:val="num" w:pos="3419"/>
        </w:tabs>
        <w:ind w:left="3419" w:hanging="420"/>
      </w:pPr>
      <w:rPr>
        <w:rFonts w:ascii="Wingdings" w:hAnsi="Wingdings" w:hint="default"/>
      </w:rPr>
    </w:lvl>
    <w:lvl w:ilvl="6" w:tplc="04090001" w:tentative="1">
      <w:start w:val="1"/>
      <w:numFmt w:val="bullet"/>
      <w:lvlText w:val=""/>
      <w:lvlJc w:val="left"/>
      <w:pPr>
        <w:tabs>
          <w:tab w:val="num" w:pos="3839"/>
        </w:tabs>
        <w:ind w:left="3839" w:hanging="420"/>
      </w:pPr>
      <w:rPr>
        <w:rFonts w:ascii="Wingdings" w:hAnsi="Wingdings" w:hint="default"/>
      </w:rPr>
    </w:lvl>
    <w:lvl w:ilvl="7" w:tplc="04090003" w:tentative="1">
      <w:start w:val="1"/>
      <w:numFmt w:val="bullet"/>
      <w:lvlText w:val=""/>
      <w:lvlJc w:val="left"/>
      <w:pPr>
        <w:tabs>
          <w:tab w:val="num" w:pos="4259"/>
        </w:tabs>
        <w:ind w:left="4259" w:hanging="420"/>
      </w:pPr>
      <w:rPr>
        <w:rFonts w:ascii="Wingdings" w:hAnsi="Wingdings" w:hint="default"/>
      </w:rPr>
    </w:lvl>
    <w:lvl w:ilvl="8" w:tplc="04090005" w:tentative="1">
      <w:start w:val="1"/>
      <w:numFmt w:val="bullet"/>
      <w:lvlText w:val=""/>
      <w:lvlJc w:val="left"/>
      <w:pPr>
        <w:tabs>
          <w:tab w:val="num" w:pos="4679"/>
        </w:tabs>
        <w:ind w:left="4679" w:hanging="420"/>
      </w:pPr>
      <w:rPr>
        <w:rFonts w:ascii="Wingdings" w:hAnsi="Wingdings" w:hint="default"/>
      </w:rPr>
    </w:lvl>
  </w:abstractNum>
  <w:abstractNum w:abstractNumId="2">
    <w:nsid w:val="300D1366"/>
    <w:multiLevelType w:val="hybridMultilevel"/>
    <w:tmpl w:val="58BED53C"/>
    <w:lvl w:ilvl="0" w:tplc="D206B49C">
      <w:start w:val="3"/>
      <w:numFmt w:val="japaneseCounting"/>
      <w:lvlText w:val="第%1章"/>
      <w:lvlJc w:val="left"/>
      <w:pPr>
        <w:tabs>
          <w:tab w:val="num" w:pos="1995"/>
        </w:tabs>
        <w:ind w:left="1995" w:hanging="199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5359E512"/>
    <w:multiLevelType w:val="singleLevel"/>
    <w:tmpl w:val="5359E512"/>
    <w:lvl w:ilvl="0">
      <w:start w:val="1"/>
      <w:numFmt w:val="decimal"/>
      <w:suff w:val="nothing"/>
      <w:lvlText w:val="（%1）"/>
      <w:lvlJc w:val="left"/>
    </w:lvl>
  </w:abstractNum>
  <w:abstractNum w:abstractNumId="4">
    <w:nsid w:val="654A25AF"/>
    <w:multiLevelType w:val="hybridMultilevel"/>
    <w:tmpl w:val="CFD831F6"/>
    <w:lvl w:ilvl="0" w:tplc="AE1044B8">
      <w:start w:val="1"/>
      <w:numFmt w:val="lowerLetter"/>
      <w:lvlText w:val="%1."/>
      <w:lvlJc w:val="left"/>
      <w:pPr>
        <w:tabs>
          <w:tab w:val="num" w:pos="420"/>
        </w:tabs>
        <w:ind w:left="420" w:hanging="420"/>
      </w:pPr>
      <w:rPr>
        <w:rFonts w:hint="eastAsia"/>
      </w:rPr>
    </w:lvl>
    <w:lvl w:ilvl="1" w:tplc="F228909A">
      <w:start w:val="1"/>
      <w:numFmt w:val="lowerLetter"/>
      <w:lvlText w:val="%2."/>
      <w:lvlJc w:val="left"/>
      <w:pPr>
        <w:tabs>
          <w:tab w:val="num" w:pos="840"/>
        </w:tabs>
        <w:ind w:left="840" w:hanging="4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78F93A52"/>
    <w:multiLevelType w:val="hybridMultilevel"/>
    <w:tmpl w:val="26A60CEE"/>
    <w:lvl w:ilvl="0" w:tplc="013CD140">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7A607F41"/>
    <w:multiLevelType w:val="hybridMultilevel"/>
    <w:tmpl w:val="5232C66E"/>
    <w:lvl w:ilvl="0" w:tplc="04090001">
      <w:start w:val="1"/>
      <w:numFmt w:val="bullet"/>
      <w:lvlText w:val=""/>
      <w:lvlJc w:val="left"/>
      <w:pPr>
        <w:tabs>
          <w:tab w:val="num" w:pos="1319"/>
        </w:tabs>
        <w:ind w:left="1319" w:hanging="420"/>
      </w:pPr>
      <w:rPr>
        <w:rFonts w:ascii="Wingdings" w:hAnsi="Wingdings" w:hint="default"/>
      </w:rPr>
    </w:lvl>
    <w:lvl w:ilvl="1" w:tplc="04090003" w:tentative="1">
      <w:start w:val="1"/>
      <w:numFmt w:val="bullet"/>
      <w:lvlText w:val=""/>
      <w:lvlJc w:val="left"/>
      <w:pPr>
        <w:tabs>
          <w:tab w:val="num" w:pos="1739"/>
        </w:tabs>
        <w:ind w:left="1739" w:hanging="420"/>
      </w:pPr>
      <w:rPr>
        <w:rFonts w:ascii="Wingdings" w:hAnsi="Wingdings" w:hint="default"/>
      </w:rPr>
    </w:lvl>
    <w:lvl w:ilvl="2" w:tplc="04090005" w:tentative="1">
      <w:start w:val="1"/>
      <w:numFmt w:val="bullet"/>
      <w:lvlText w:val=""/>
      <w:lvlJc w:val="left"/>
      <w:pPr>
        <w:tabs>
          <w:tab w:val="num" w:pos="2159"/>
        </w:tabs>
        <w:ind w:left="2159" w:hanging="420"/>
      </w:pPr>
      <w:rPr>
        <w:rFonts w:ascii="Wingdings" w:hAnsi="Wingdings" w:hint="default"/>
      </w:rPr>
    </w:lvl>
    <w:lvl w:ilvl="3" w:tplc="04090001" w:tentative="1">
      <w:start w:val="1"/>
      <w:numFmt w:val="bullet"/>
      <w:lvlText w:val=""/>
      <w:lvlJc w:val="left"/>
      <w:pPr>
        <w:tabs>
          <w:tab w:val="num" w:pos="2579"/>
        </w:tabs>
        <w:ind w:left="2579" w:hanging="420"/>
      </w:pPr>
      <w:rPr>
        <w:rFonts w:ascii="Wingdings" w:hAnsi="Wingdings" w:hint="default"/>
      </w:rPr>
    </w:lvl>
    <w:lvl w:ilvl="4" w:tplc="04090003" w:tentative="1">
      <w:start w:val="1"/>
      <w:numFmt w:val="bullet"/>
      <w:lvlText w:val=""/>
      <w:lvlJc w:val="left"/>
      <w:pPr>
        <w:tabs>
          <w:tab w:val="num" w:pos="2999"/>
        </w:tabs>
        <w:ind w:left="2999" w:hanging="420"/>
      </w:pPr>
      <w:rPr>
        <w:rFonts w:ascii="Wingdings" w:hAnsi="Wingdings" w:hint="default"/>
      </w:rPr>
    </w:lvl>
    <w:lvl w:ilvl="5" w:tplc="04090005" w:tentative="1">
      <w:start w:val="1"/>
      <w:numFmt w:val="bullet"/>
      <w:lvlText w:val=""/>
      <w:lvlJc w:val="left"/>
      <w:pPr>
        <w:tabs>
          <w:tab w:val="num" w:pos="3419"/>
        </w:tabs>
        <w:ind w:left="3419" w:hanging="420"/>
      </w:pPr>
      <w:rPr>
        <w:rFonts w:ascii="Wingdings" w:hAnsi="Wingdings" w:hint="default"/>
      </w:rPr>
    </w:lvl>
    <w:lvl w:ilvl="6" w:tplc="04090001" w:tentative="1">
      <w:start w:val="1"/>
      <w:numFmt w:val="bullet"/>
      <w:lvlText w:val=""/>
      <w:lvlJc w:val="left"/>
      <w:pPr>
        <w:tabs>
          <w:tab w:val="num" w:pos="3839"/>
        </w:tabs>
        <w:ind w:left="3839" w:hanging="420"/>
      </w:pPr>
      <w:rPr>
        <w:rFonts w:ascii="Wingdings" w:hAnsi="Wingdings" w:hint="default"/>
      </w:rPr>
    </w:lvl>
    <w:lvl w:ilvl="7" w:tplc="04090003" w:tentative="1">
      <w:start w:val="1"/>
      <w:numFmt w:val="bullet"/>
      <w:lvlText w:val=""/>
      <w:lvlJc w:val="left"/>
      <w:pPr>
        <w:tabs>
          <w:tab w:val="num" w:pos="4259"/>
        </w:tabs>
        <w:ind w:left="4259" w:hanging="420"/>
      </w:pPr>
      <w:rPr>
        <w:rFonts w:ascii="Wingdings" w:hAnsi="Wingdings" w:hint="default"/>
      </w:rPr>
    </w:lvl>
    <w:lvl w:ilvl="8" w:tplc="04090005" w:tentative="1">
      <w:start w:val="1"/>
      <w:numFmt w:val="bullet"/>
      <w:lvlText w:val=""/>
      <w:lvlJc w:val="left"/>
      <w:pPr>
        <w:tabs>
          <w:tab w:val="num" w:pos="4679"/>
        </w:tabs>
        <w:ind w:left="4679" w:hanging="420"/>
      </w:pPr>
      <w:rPr>
        <w:rFonts w:ascii="Wingdings" w:hAnsi="Wingdings" w:hint="default"/>
      </w:rPr>
    </w:lvl>
  </w:abstractNum>
  <w:abstractNum w:abstractNumId="7">
    <w:nsid w:val="7B4306DE"/>
    <w:multiLevelType w:val="hybridMultilevel"/>
    <w:tmpl w:val="50EE2802"/>
    <w:lvl w:ilvl="0" w:tplc="BB86880E">
      <w:start w:val="1"/>
      <w:numFmt w:val="lowerLetter"/>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7"/>
  </w:num>
  <w:num w:numId="2">
    <w:abstractNumId w:val="4"/>
  </w:num>
  <w:num w:numId="3">
    <w:abstractNumId w:val="0"/>
  </w:num>
  <w:num w:numId="4">
    <w:abstractNumId w:val="6"/>
  </w:num>
  <w:num w:numId="5">
    <w:abstractNumId w:val="1"/>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9526D"/>
    <w:rsid w:val="000347B2"/>
    <w:rsid w:val="00040012"/>
    <w:rsid w:val="00056850"/>
    <w:rsid w:val="00084232"/>
    <w:rsid w:val="000A3055"/>
    <w:rsid w:val="001703A9"/>
    <w:rsid w:val="00183635"/>
    <w:rsid w:val="00183871"/>
    <w:rsid w:val="00197979"/>
    <w:rsid w:val="001D4BFD"/>
    <w:rsid w:val="00225CB0"/>
    <w:rsid w:val="002623F7"/>
    <w:rsid w:val="002C135E"/>
    <w:rsid w:val="00331771"/>
    <w:rsid w:val="00375851"/>
    <w:rsid w:val="003D4464"/>
    <w:rsid w:val="00411106"/>
    <w:rsid w:val="0046579A"/>
    <w:rsid w:val="00473A6E"/>
    <w:rsid w:val="004A19D7"/>
    <w:rsid w:val="004B6332"/>
    <w:rsid w:val="004C50F5"/>
    <w:rsid w:val="004F1599"/>
    <w:rsid w:val="004F1B04"/>
    <w:rsid w:val="00564FA1"/>
    <w:rsid w:val="00597A28"/>
    <w:rsid w:val="00672909"/>
    <w:rsid w:val="006D096C"/>
    <w:rsid w:val="00704C3C"/>
    <w:rsid w:val="0074476D"/>
    <w:rsid w:val="00775B59"/>
    <w:rsid w:val="007C3B16"/>
    <w:rsid w:val="007E3EEE"/>
    <w:rsid w:val="00806739"/>
    <w:rsid w:val="00825F88"/>
    <w:rsid w:val="00837989"/>
    <w:rsid w:val="008A4B2A"/>
    <w:rsid w:val="008E3E9D"/>
    <w:rsid w:val="00937A80"/>
    <w:rsid w:val="009861AF"/>
    <w:rsid w:val="009A611E"/>
    <w:rsid w:val="009A6E48"/>
    <w:rsid w:val="00A04FC6"/>
    <w:rsid w:val="00A120C0"/>
    <w:rsid w:val="00A362A4"/>
    <w:rsid w:val="00A5724A"/>
    <w:rsid w:val="00A60C33"/>
    <w:rsid w:val="00AA4748"/>
    <w:rsid w:val="00B07FCE"/>
    <w:rsid w:val="00B3062D"/>
    <w:rsid w:val="00B31C2A"/>
    <w:rsid w:val="00B83BD6"/>
    <w:rsid w:val="00BA35F6"/>
    <w:rsid w:val="00BB21D0"/>
    <w:rsid w:val="00C86DDB"/>
    <w:rsid w:val="00C87293"/>
    <w:rsid w:val="00C929F3"/>
    <w:rsid w:val="00CC137D"/>
    <w:rsid w:val="00CD1F66"/>
    <w:rsid w:val="00CE40BC"/>
    <w:rsid w:val="00CE6224"/>
    <w:rsid w:val="00D03145"/>
    <w:rsid w:val="00D04E79"/>
    <w:rsid w:val="00DB2CC4"/>
    <w:rsid w:val="00DD0617"/>
    <w:rsid w:val="00DF4CCF"/>
    <w:rsid w:val="00E20258"/>
    <w:rsid w:val="00E20AF9"/>
    <w:rsid w:val="00E34F98"/>
    <w:rsid w:val="00E708CA"/>
    <w:rsid w:val="00E9526D"/>
    <w:rsid w:val="00EB0C58"/>
    <w:rsid w:val="00EC0AF6"/>
    <w:rsid w:val="00EC443F"/>
    <w:rsid w:val="00EC72AE"/>
    <w:rsid w:val="00EE3192"/>
    <w:rsid w:val="00EE3D3F"/>
    <w:rsid w:val="00EF6606"/>
    <w:rsid w:val="00F947E3"/>
    <w:rsid w:val="00FB6B9E"/>
    <w:rsid w:val="00FC620E"/>
    <w:rsid w:val="00FF3E92"/>
    <w:rsid w:val="00FF43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5:docId w15:val="{90949E74-C8D8-490C-906B-4E104846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258"/>
    <w:pPr>
      <w:widowControl w:val="0"/>
      <w:jc w:val="both"/>
    </w:pPr>
  </w:style>
  <w:style w:type="paragraph" w:styleId="1">
    <w:name w:val="heading 1"/>
    <w:aliases w:val="章节标题,b1,章标题 1"/>
    <w:basedOn w:val="a"/>
    <w:next w:val="a"/>
    <w:link w:val="1Char"/>
    <w:qFormat/>
    <w:rsid w:val="00E9526D"/>
    <w:pPr>
      <w:keepNext/>
      <w:keepLines/>
      <w:spacing w:before="340" w:after="330" w:line="578" w:lineRule="auto"/>
      <w:outlineLvl w:val="0"/>
    </w:pPr>
    <w:rPr>
      <w:rFonts w:ascii="Times New Roman" w:eastAsia="楷体_GB2312" w:hAnsi="Times New Roman" w:cs="Times New Roman"/>
      <w:b/>
      <w:bCs/>
      <w:kern w:val="44"/>
      <w:sz w:val="44"/>
      <w:szCs w:val="44"/>
    </w:rPr>
  </w:style>
  <w:style w:type="paragraph" w:styleId="2">
    <w:name w:val="heading 2"/>
    <w:aliases w:val="节标题 1.1,b2,H2,Heading 2 Hidden,Heading 2 CCBS,部分标题,h2,Underrubrik1,prop2,UNDERRUBRIK 1-2,2nd level,2,Header 2,l2"/>
    <w:basedOn w:val="a"/>
    <w:next w:val="a0"/>
    <w:link w:val="2Char"/>
    <w:qFormat/>
    <w:rsid w:val="00E9526D"/>
    <w:pPr>
      <w:keepNext/>
      <w:jc w:val="center"/>
      <w:outlineLvl w:val="1"/>
    </w:pPr>
    <w:rPr>
      <w:rFonts w:ascii="宋体" w:eastAsia="宋体" w:hAnsi="Times New Roman" w:cs="Times New Roman"/>
      <w:b/>
      <w:sz w:val="28"/>
      <w:szCs w:val="20"/>
    </w:rPr>
  </w:style>
  <w:style w:type="paragraph" w:styleId="3">
    <w:name w:val="heading 3"/>
    <w:aliases w:val="条标题1.1.1,b3"/>
    <w:basedOn w:val="a"/>
    <w:next w:val="a0"/>
    <w:link w:val="3Char"/>
    <w:qFormat/>
    <w:rsid w:val="00E9526D"/>
    <w:pPr>
      <w:keepNext/>
      <w:keepLines/>
      <w:autoSpaceDE w:val="0"/>
      <w:autoSpaceDN w:val="0"/>
      <w:adjustRightInd w:val="0"/>
      <w:spacing w:before="360" w:after="120"/>
      <w:jc w:val="left"/>
      <w:outlineLvl w:val="2"/>
    </w:pPr>
    <w:rPr>
      <w:rFonts w:ascii="宋体" w:eastAsia="宋体" w:hAnsi="Times New Roman" w:cs="Times New Roman"/>
      <w:b/>
      <w:kern w:val="0"/>
      <w:sz w:val="24"/>
      <w:szCs w:val="20"/>
      <w:u w:val="single"/>
    </w:rPr>
  </w:style>
  <w:style w:type="paragraph" w:styleId="5">
    <w:name w:val="heading 5"/>
    <w:basedOn w:val="a"/>
    <w:next w:val="a"/>
    <w:link w:val="5Char"/>
    <w:qFormat/>
    <w:rsid w:val="00E9526D"/>
    <w:pPr>
      <w:keepNext/>
      <w:outlineLvl w:val="4"/>
    </w:pPr>
    <w:rPr>
      <w:rFonts w:ascii="宋体" w:eastAsia="宋体" w:hAnsi="宋体" w:cs="Times New Roman"/>
      <w:color w:val="00000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aliases w:val="章节标题 Char,b1 Char,章标题 1 Char"/>
    <w:basedOn w:val="a1"/>
    <w:link w:val="1"/>
    <w:rsid w:val="00E9526D"/>
    <w:rPr>
      <w:rFonts w:ascii="Times New Roman" w:eastAsia="楷体_GB2312" w:hAnsi="Times New Roman" w:cs="Times New Roman"/>
      <w:b/>
      <w:bCs/>
      <w:kern w:val="44"/>
      <w:sz w:val="44"/>
      <w:szCs w:val="44"/>
    </w:rPr>
  </w:style>
  <w:style w:type="character" w:customStyle="1" w:styleId="2Char">
    <w:name w:val="标题 2 Char"/>
    <w:aliases w:val="节标题 1.1 Char,b2 Char,H2 Char,Heading 2 Hidden Char,Heading 2 CCBS Char,部分标题 Char,h2 Char,Underrubrik1 Char,prop2 Char,UNDERRUBRIK 1-2 Char,2nd level Char,2 Char,Header 2 Char,l2 Char"/>
    <w:basedOn w:val="a1"/>
    <w:link w:val="2"/>
    <w:rsid w:val="00E9526D"/>
    <w:rPr>
      <w:rFonts w:ascii="宋体" w:eastAsia="宋体" w:hAnsi="Times New Roman" w:cs="Times New Roman"/>
      <w:b/>
      <w:sz w:val="28"/>
      <w:szCs w:val="20"/>
    </w:rPr>
  </w:style>
  <w:style w:type="character" w:customStyle="1" w:styleId="3Char">
    <w:name w:val="标题 3 Char"/>
    <w:aliases w:val="条标题1.1.1 Char,b3 Char"/>
    <w:basedOn w:val="a1"/>
    <w:link w:val="3"/>
    <w:rsid w:val="00E9526D"/>
    <w:rPr>
      <w:rFonts w:ascii="宋体" w:eastAsia="宋体" w:hAnsi="Times New Roman" w:cs="Times New Roman"/>
      <w:b/>
      <w:kern w:val="0"/>
      <w:sz w:val="24"/>
      <w:szCs w:val="20"/>
      <w:u w:val="single"/>
    </w:rPr>
  </w:style>
  <w:style w:type="character" w:customStyle="1" w:styleId="5Char">
    <w:name w:val="标题 5 Char"/>
    <w:basedOn w:val="a1"/>
    <w:link w:val="5"/>
    <w:rsid w:val="00E9526D"/>
    <w:rPr>
      <w:rFonts w:ascii="宋体" w:eastAsia="宋体" w:hAnsi="宋体" w:cs="Times New Roman"/>
      <w:color w:val="000000"/>
      <w:sz w:val="28"/>
      <w:szCs w:val="20"/>
    </w:rPr>
  </w:style>
  <w:style w:type="numbering" w:customStyle="1" w:styleId="10">
    <w:name w:val="无列表1"/>
    <w:next w:val="a3"/>
    <w:semiHidden/>
    <w:rsid w:val="00E9526D"/>
  </w:style>
  <w:style w:type="paragraph" w:styleId="a0">
    <w:name w:val="Normal Indent"/>
    <w:aliases w:val="标题四,正文双线,表正文1,正文非缩进1,标题41,四号1,特点1,表正文2,正文非缩进2,标题42,四号2,标题43,表正文3,正文非缩进3,四号3,正文（首行缩进两字）1,正文（首行缩进两字）2,NI,图表标题,±í,样式3,表正文,特点,正文非缩进,ALT+Z,水上软件,段1,正文不缩进,特点 Char,特点正文,PI,首行缩进,正文缩进（首行缩进两字）,四号,缩进,标题4,正文 + 宋体,行距: 1.5 倍行距,左  0.85 字符,body text,鋘drad,???änd,bt"/>
    <w:basedOn w:val="a"/>
    <w:link w:val="Char"/>
    <w:rsid w:val="00E9526D"/>
    <w:pPr>
      <w:ind w:firstLine="420"/>
    </w:pPr>
    <w:rPr>
      <w:rFonts w:ascii="Times New Roman" w:eastAsia="宋体" w:hAnsi="Times New Roman" w:cs="Times New Roman"/>
      <w:szCs w:val="20"/>
    </w:rPr>
  </w:style>
  <w:style w:type="paragraph" w:styleId="a4">
    <w:name w:val="header"/>
    <w:basedOn w:val="a"/>
    <w:link w:val="Char0"/>
    <w:rsid w:val="00E9526D"/>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1"/>
    <w:link w:val="a4"/>
    <w:rsid w:val="00E9526D"/>
    <w:rPr>
      <w:rFonts w:ascii="Times New Roman" w:eastAsia="宋体" w:hAnsi="Times New Roman" w:cs="Times New Roman"/>
      <w:sz w:val="18"/>
      <w:szCs w:val="18"/>
    </w:rPr>
  </w:style>
  <w:style w:type="paragraph" w:styleId="20">
    <w:name w:val="Body Text Indent 2"/>
    <w:basedOn w:val="a"/>
    <w:link w:val="2Char0"/>
    <w:rsid w:val="00E9526D"/>
    <w:pPr>
      <w:spacing w:line="360" w:lineRule="auto"/>
      <w:ind w:left="101" w:firstLine="535"/>
    </w:pPr>
    <w:rPr>
      <w:rFonts w:ascii="宋体" w:eastAsia="宋体" w:hAnsi="宋体" w:cs="Times New Roman"/>
      <w:b/>
      <w:bCs/>
      <w:sz w:val="24"/>
      <w:szCs w:val="24"/>
    </w:rPr>
  </w:style>
  <w:style w:type="character" w:customStyle="1" w:styleId="2Char0">
    <w:name w:val="正文文本缩进 2 Char"/>
    <w:basedOn w:val="a1"/>
    <w:link w:val="20"/>
    <w:rsid w:val="00E9526D"/>
    <w:rPr>
      <w:rFonts w:ascii="宋体" w:eastAsia="宋体" w:hAnsi="宋体" w:cs="Times New Roman"/>
      <w:b/>
      <w:bCs/>
      <w:sz w:val="24"/>
      <w:szCs w:val="24"/>
    </w:rPr>
  </w:style>
  <w:style w:type="paragraph" w:customStyle="1" w:styleId="11">
    <w:name w:val="纯文本1"/>
    <w:basedOn w:val="a"/>
    <w:rsid w:val="00E9526D"/>
    <w:pPr>
      <w:adjustRightInd w:val="0"/>
      <w:textAlignment w:val="baseline"/>
    </w:pPr>
    <w:rPr>
      <w:rFonts w:ascii="宋体" w:eastAsia="楷体_GB2312" w:hAnsi="Courier New" w:cs="Times New Roman"/>
      <w:sz w:val="26"/>
      <w:szCs w:val="20"/>
    </w:rPr>
  </w:style>
  <w:style w:type="paragraph" w:styleId="a5">
    <w:name w:val="Body Text"/>
    <w:basedOn w:val="a"/>
    <w:link w:val="Char1"/>
    <w:rsid w:val="00E9526D"/>
    <w:pPr>
      <w:spacing w:after="120"/>
    </w:pPr>
    <w:rPr>
      <w:rFonts w:ascii="Times New Roman" w:eastAsia="宋体" w:hAnsi="Times New Roman" w:cs="Times New Roman"/>
      <w:szCs w:val="24"/>
    </w:rPr>
  </w:style>
  <w:style w:type="character" w:customStyle="1" w:styleId="Char1">
    <w:name w:val="正文文本 Char"/>
    <w:basedOn w:val="a1"/>
    <w:link w:val="a5"/>
    <w:rsid w:val="00E9526D"/>
    <w:rPr>
      <w:rFonts w:ascii="Times New Roman" w:eastAsia="宋体" w:hAnsi="Times New Roman" w:cs="Times New Roman"/>
      <w:szCs w:val="24"/>
    </w:rPr>
  </w:style>
  <w:style w:type="paragraph" w:styleId="a6">
    <w:name w:val="Date"/>
    <w:basedOn w:val="a"/>
    <w:next w:val="a"/>
    <w:link w:val="Char2"/>
    <w:rsid w:val="00E9526D"/>
    <w:rPr>
      <w:rFonts w:ascii="宋体" w:eastAsia="楷体_GB2312" w:hAnsi="宋体" w:cs="Times New Roman"/>
      <w:sz w:val="24"/>
      <w:szCs w:val="20"/>
    </w:rPr>
  </w:style>
  <w:style w:type="character" w:customStyle="1" w:styleId="Char2">
    <w:name w:val="日期 Char"/>
    <w:basedOn w:val="a1"/>
    <w:link w:val="a6"/>
    <w:rsid w:val="00E9526D"/>
    <w:rPr>
      <w:rFonts w:ascii="宋体" w:eastAsia="楷体_GB2312" w:hAnsi="宋体" w:cs="Times New Roman"/>
      <w:sz w:val="24"/>
      <w:szCs w:val="20"/>
    </w:rPr>
  </w:style>
  <w:style w:type="paragraph" w:styleId="a7">
    <w:name w:val="Plain Text"/>
    <w:aliases w:val="普通文字 Char"/>
    <w:basedOn w:val="a"/>
    <w:link w:val="Char3"/>
    <w:rsid w:val="00E9526D"/>
    <w:rPr>
      <w:rFonts w:ascii="宋体" w:eastAsia="宋体" w:hAnsi="Courier New" w:cs="Times New Roman"/>
      <w:szCs w:val="20"/>
    </w:rPr>
  </w:style>
  <w:style w:type="character" w:customStyle="1" w:styleId="Char3">
    <w:name w:val="纯文本 Char"/>
    <w:aliases w:val="普通文字 Char Char"/>
    <w:basedOn w:val="a1"/>
    <w:link w:val="a7"/>
    <w:rsid w:val="00E9526D"/>
    <w:rPr>
      <w:rFonts w:ascii="宋体" w:eastAsia="宋体" w:hAnsi="Courier New" w:cs="Times New Roman"/>
      <w:szCs w:val="20"/>
    </w:rPr>
  </w:style>
  <w:style w:type="paragraph" w:styleId="a8">
    <w:name w:val="footer"/>
    <w:basedOn w:val="a"/>
    <w:link w:val="Char4"/>
    <w:rsid w:val="00E9526D"/>
    <w:pPr>
      <w:tabs>
        <w:tab w:val="center" w:pos="4153"/>
        <w:tab w:val="right" w:pos="8306"/>
      </w:tabs>
      <w:snapToGrid w:val="0"/>
      <w:jc w:val="left"/>
    </w:pPr>
    <w:rPr>
      <w:rFonts w:ascii="Times New Roman" w:eastAsia="楷体_GB2312" w:hAnsi="Times New Roman" w:cs="Times New Roman"/>
      <w:sz w:val="18"/>
      <w:szCs w:val="18"/>
    </w:rPr>
  </w:style>
  <w:style w:type="character" w:customStyle="1" w:styleId="Char4">
    <w:name w:val="页脚 Char"/>
    <w:basedOn w:val="a1"/>
    <w:link w:val="a8"/>
    <w:rsid w:val="00E9526D"/>
    <w:rPr>
      <w:rFonts w:ascii="Times New Roman" w:eastAsia="楷体_GB2312" w:hAnsi="Times New Roman" w:cs="Times New Roman"/>
      <w:sz w:val="18"/>
      <w:szCs w:val="18"/>
    </w:rPr>
  </w:style>
  <w:style w:type="character" w:styleId="a9">
    <w:name w:val="page number"/>
    <w:basedOn w:val="a1"/>
    <w:rsid w:val="00E9526D"/>
  </w:style>
  <w:style w:type="paragraph" w:customStyle="1" w:styleId="aa">
    <w:name w:val="表内文字"/>
    <w:basedOn w:val="a"/>
    <w:autoRedefine/>
    <w:rsid w:val="00E9526D"/>
    <w:pPr>
      <w:spacing w:line="360" w:lineRule="auto"/>
    </w:pPr>
    <w:rPr>
      <w:rFonts w:ascii="宋体" w:eastAsia="宋体" w:hAnsi="宋体" w:cs="Times New Roman"/>
      <w:bCs/>
      <w:sz w:val="24"/>
      <w:szCs w:val="24"/>
    </w:rPr>
  </w:style>
  <w:style w:type="paragraph" w:styleId="ab">
    <w:name w:val="Body Text Indent"/>
    <w:basedOn w:val="a"/>
    <w:link w:val="Char5"/>
    <w:rsid w:val="00E9526D"/>
    <w:pPr>
      <w:spacing w:after="120"/>
      <w:ind w:leftChars="200" w:left="420"/>
    </w:pPr>
    <w:rPr>
      <w:rFonts w:ascii="Times New Roman" w:eastAsia="宋体" w:hAnsi="Times New Roman" w:cs="Times New Roman"/>
      <w:szCs w:val="20"/>
    </w:rPr>
  </w:style>
  <w:style w:type="character" w:customStyle="1" w:styleId="Char5">
    <w:name w:val="正文文本缩进 Char"/>
    <w:basedOn w:val="a1"/>
    <w:link w:val="ab"/>
    <w:rsid w:val="00E9526D"/>
    <w:rPr>
      <w:rFonts w:ascii="Times New Roman" w:eastAsia="宋体" w:hAnsi="Times New Roman" w:cs="Times New Roman"/>
      <w:szCs w:val="20"/>
    </w:rPr>
  </w:style>
  <w:style w:type="paragraph" w:customStyle="1" w:styleId="CharCharCharChar">
    <w:name w:val="Char Char Char Char"/>
    <w:basedOn w:val="ac"/>
    <w:autoRedefine/>
    <w:rsid w:val="00E9526D"/>
    <w:pPr>
      <w:adjustRightInd w:val="0"/>
      <w:snapToGrid w:val="0"/>
      <w:spacing w:line="360" w:lineRule="auto"/>
    </w:pPr>
    <w:rPr>
      <w:rFonts w:ascii="Tahoma" w:eastAsia="宋体" w:hAnsi="Tahoma"/>
      <w:sz w:val="24"/>
      <w:szCs w:val="24"/>
    </w:rPr>
  </w:style>
  <w:style w:type="paragraph" w:styleId="ac">
    <w:name w:val="Document Map"/>
    <w:basedOn w:val="a"/>
    <w:link w:val="Char6"/>
    <w:semiHidden/>
    <w:rsid w:val="00E9526D"/>
    <w:pPr>
      <w:shd w:val="clear" w:color="auto" w:fill="000080"/>
    </w:pPr>
    <w:rPr>
      <w:rFonts w:ascii="Times New Roman" w:eastAsia="楷体_GB2312" w:hAnsi="Times New Roman" w:cs="Times New Roman"/>
      <w:sz w:val="26"/>
      <w:szCs w:val="20"/>
    </w:rPr>
  </w:style>
  <w:style w:type="character" w:customStyle="1" w:styleId="Char6">
    <w:name w:val="文档结构图 Char"/>
    <w:basedOn w:val="a1"/>
    <w:link w:val="ac"/>
    <w:semiHidden/>
    <w:rsid w:val="00E9526D"/>
    <w:rPr>
      <w:rFonts w:ascii="Times New Roman" w:eastAsia="楷体_GB2312" w:hAnsi="Times New Roman" w:cs="Times New Roman"/>
      <w:sz w:val="26"/>
      <w:szCs w:val="20"/>
      <w:shd w:val="clear" w:color="auto" w:fill="000080"/>
    </w:rPr>
  </w:style>
  <w:style w:type="paragraph" w:styleId="30">
    <w:name w:val="Body Text Indent 3"/>
    <w:basedOn w:val="a"/>
    <w:link w:val="3Char0"/>
    <w:rsid w:val="00E9526D"/>
    <w:pPr>
      <w:tabs>
        <w:tab w:val="num" w:pos="0"/>
      </w:tabs>
      <w:spacing w:line="360" w:lineRule="auto"/>
      <w:ind w:right="29" w:firstLine="502"/>
    </w:pPr>
    <w:rPr>
      <w:rFonts w:ascii="宋体" w:eastAsia="宋体" w:hAnsi="宋体" w:cs="Times New Roman"/>
      <w:color w:val="0000FF"/>
      <w:sz w:val="24"/>
      <w:szCs w:val="24"/>
    </w:rPr>
  </w:style>
  <w:style w:type="character" w:customStyle="1" w:styleId="3Char0">
    <w:name w:val="正文文本缩进 3 Char"/>
    <w:basedOn w:val="a1"/>
    <w:link w:val="30"/>
    <w:rsid w:val="00E9526D"/>
    <w:rPr>
      <w:rFonts w:ascii="宋体" w:eastAsia="宋体" w:hAnsi="宋体" w:cs="Times New Roman"/>
      <w:color w:val="0000FF"/>
      <w:sz w:val="24"/>
      <w:szCs w:val="24"/>
    </w:rPr>
  </w:style>
  <w:style w:type="character" w:styleId="ad">
    <w:name w:val="Hyperlink"/>
    <w:uiPriority w:val="99"/>
    <w:rsid w:val="00E9526D"/>
    <w:rPr>
      <w:color w:val="0000FF"/>
      <w:u w:val="single"/>
    </w:rPr>
  </w:style>
  <w:style w:type="paragraph" w:styleId="HTML">
    <w:name w:val="HTML Preformatted"/>
    <w:basedOn w:val="a"/>
    <w:link w:val="HTMLChar"/>
    <w:rsid w:val="00E952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szCs w:val="20"/>
    </w:rPr>
  </w:style>
  <w:style w:type="character" w:customStyle="1" w:styleId="HTMLChar">
    <w:name w:val="HTML 预设格式 Char"/>
    <w:basedOn w:val="a1"/>
    <w:link w:val="HTML"/>
    <w:rsid w:val="00E9526D"/>
    <w:rPr>
      <w:rFonts w:ascii="黑体" w:eastAsia="黑体" w:hAnsi="Courier New" w:cs="楷体_GB2312"/>
      <w:kern w:val="0"/>
      <w:sz w:val="20"/>
      <w:szCs w:val="20"/>
    </w:rPr>
  </w:style>
  <w:style w:type="paragraph" w:customStyle="1" w:styleId="12">
    <w:name w:val="正文1"/>
    <w:basedOn w:val="a"/>
    <w:rsid w:val="00E9526D"/>
    <w:pPr>
      <w:adjustRightInd w:val="0"/>
      <w:spacing w:line="360" w:lineRule="atLeast"/>
      <w:jc w:val="left"/>
      <w:textAlignment w:val="baseline"/>
    </w:pPr>
    <w:rPr>
      <w:rFonts w:ascii="宋体" w:eastAsia="宋体" w:hAnsi="Times New Roman" w:cs="Times New Roman"/>
      <w:kern w:val="0"/>
      <w:sz w:val="24"/>
      <w:szCs w:val="20"/>
    </w:rPr>
  </w:style>
  <w:style w:type="paragraph" w:styleId="21">
    <w:name w:val="List 2"/>
    <w:basedOn w:val="a"/>
    <w:rsid w:val="00E9526D"/>
    <w:pPr>
      <w:adjustRightInd w:val="0"/>
      <w:spacing w:line="480" w:lineRule="atLeast"/>
      <w:ind w:left="840" w:hanging="420"/>
      <w:textAlignment w:val="baseline"/>
    </w:pPr>
    <w:rPr>
      <w:rFonts w:ascii="宋体" w:eastAsia="宋体" w:hAnsi="Times New Roman" w:cs="Times New Roman"/>
      <w:kern w:val="0"/>
      <w:sz w:val="28"/>
      <w:szCs w:val="20"/>
    </w:rPr>
  </w:style>
  <w:style w:type="paragraph" w:customStyle="1" w:styleId="ParaCharCharCharChar">
    <w:name w:val="默认段落字体 Para Char Char Char Char"/>
    <w:basedOn w:val="a"/>
    <w:rsid w:val="00E9526D"/>
    <w:rPr>
      <w:rFonts w:ascii="Times New Roman" w:eastAsia="宋体" w:hAnsi="Times New Roman" w:cs="Times New Roman"/>
      <w:szCs w:val="24"/>
    </w:rPr>
  </w:style>
  <w:style w:type="paragraph" w:customStyle="1" w:styleId="22">
    <w:name w:val="样式2"/>
    <w:basedOn w:val="a"/>
    <w:rsid w:val="00E9526D"/>
    <w:pPr>
      <w:adjustRightInd w:val="0"/>
      <w:spacing w:line="410" w:lineRule="atLeast"/>
      <w:jc w:val="left"/>
      <w:textAlignment w:val="baseline"/>
    </w:pPr>
    <w:rPr>
      <w:rFonts w:ascii="Times New Roman" w:eastAsia="宋体" w:hAnsi="Times New Roman" w:cs="Times New Roman"/>
      <w:kern w:val="0"/>
      <w:sz w:val="24"/>
      <w:szCs w:val="20"/>
    </w:rPr>
  </w:style>
  <w:style w:type="paragraph" w:customStyle="1" w:styleId="13">
    <w:name w:val="1"/>
    <w:basedOn w:val="a"/>
    <w:next w:val="a7"/>
    <w:rsid w:val="00E9526D"/>
    <w:rPr>
      <w:rFonts w:ascii="宋体" w:eastAsia="宋体" w:hAnsi="Courier New" w:cs="Times New Roman"/>
      <w:szCs w:val="20"/>
    </w:rPr>
  </w:style>
  <w:style w:type="paragraph" w:customStyle="1" w:styleId="14">
    <w:name w:val="(1)"/>
    <w:basedOn w:val="a"/>
    <w:autoRedefine/>
    <w:rsid w:val="00E9526D"/>
    <w:pPr>
      <w:adjustRightInd w:val="0"/>
      <w:spacing w:line="400" w:lineRule="exact"/>
      <w:textAlignment w:val="baseline"/>
    </w:pPr>
    <w:rPr>
      <w:rFonts w:ascii="楷体_GB2312" w:eastAsia="楷体_GB2312" w:hAnsi="Arial" w:cs="Times New Roman"/>
      <w:kern w:val="44"/>
      <w:sz w:val="24"/>
      <w:szCs w:val="24"/>
    </w:rPr>
  </w:style>
  <w:style w:type="paragraph" w:customStyle="1" w:styleId="ae">
    <w:name w:val="附言"/>
    <w:basedOn w:val="a"/>
    <w:next w:val="a"/>
    <w:autoRedefine/>
    <w:rsid w:val="00E9526D"/>
    <w:pPr>
      <w:jc w:val="center"/>
    </w:pPr>
    <w:rPr>
      <w:rFonts w:ascii="宋体" w:eastAsia="宋体" w:hAnsi="宋体" w:cs="Times New Roman"/>
      <w:szCs w:val="24"/>
    </w:rPr>
  </w:style>
  <w:style w:type="paragraph" w:customStyle="1" w:styleId="af">
    <w:name w:val="表格侧编号"/>
    <w:next w:val="a"/>
    <w:autoRedefine/>
    <w:rsid w:val="00E9526D"/>
    <w:pPr>
      <w:widowControl w:val="0"/>
      <w:tabs>
        <w:tab w:val="left" w:pos="314"/>
      </w:tabs>
      <w:jc w:val="center"/>
      <w:textAlignment w:val="baseline"/>
    </w:pPr>
    <w:rPr>
      <w:rFonts w:ascii="宋体" w:eastAsia="宋体" w:hAnsi="宋体" w:cs="Times New Roman"/>
      <w:bCs/>
      <w:color w:val="000000"/>
      <w:sz w:val="30"/>
      <w:szCs w:val="30"/>
    </w:rPr>
  </w:style>
  <w:style w:type="paragraph" w:customStyle="1" w:styleId="af0">
    <w:rsid w:val="00E9526D"/>
    <w:pPr>
      <w:widowControl w:val="0"/>
      <w:jc w:val="both"/>
    </w:pPr>
  </w:style>
  <w:style w:type="paragraph" w:customStyle="1" w:styleId="Char7">
    <w:name w:val="Char"/>
    <w:basedOn w:val="a"/>
    <w:rsid w:val="00E9526D"/>
    <w:rPr>
      <w:rFonts w:ascii="Times New Roman" w:eastAsia="宋体" w:hAnsi="Times New Roman" w:cs="Times New Roman"/>
      <w:szCs w:val="24"/>
    </w:rPr>
  </w:style>
  <w:style w:type="paragraph" w:styleId="31">
    <w:name w:val="List 3"/>
    <w:basedOn w:val="a"/>
    <w:rsid w:val="00E9526D"/>
    <w:pPr>
      <w:ind w:leftChars="400" w:left="100" w:hangingChars="200" w:hanging="200"/>
    </w:pPr>
    <w:rPr>
      <w:rFonts w:ascii="Times New Roman" w:eastAsia="楷体_GB2312" w:hAnsi="Times New Roman" w:cs="Times New Roman"/>
      <w:sz w:val="26"/>
      <w:szCs w:val="20"/>
    </w:rPr>
  </w:style>
  <w:style w:type="paragraph" w:styleId="23">
    <w:name w:val="Body Text 2"/>
    <w:basedOn w:val="a"/>
    <w:link w:val="2Char1"/>
    <w:rsid w:val="00E9526D"/>
    <w:pPr>
      <w:spacing w:line="360" w:lineRule="auto"/>
    </w:pPr>
    <w:rPr>
      <w:rFonts w:ascii="宋体" w:eastAsia="宋体" w:hAnsi="宋体" w:cs="Times New Roman"/>
      <w:color w:val="0000FF"/>
      <w:sz w:val="24"/>
      <w:szCs w:val="24"/>
    </w:rPr>
  </w:style>
  <w:style w:type="character" w:customStyle="1" w:styleId="2Char1">
    <w:name w:val="正文文本 2 Char"/>
    <w:basedOn w:val="a1"/>
    <w:link w:val="23"/>
    <w:rsid w:val="00E9526D"/>
    <w:rPr>
      <w:rFonts w:ascii="宋体" w:eastAsia="宋体" w:hAnsi="宋体" w:cs="Times New Roman"/>
      <w:color w:val="0000FF"/>
      <w:sz w:val="24"/>
      <w:szCs w:val="24"/>
    </w:rPr>
  </w:style>
  <w:style w:type="paragraph" w:customStyle="1" w:styleId="Char8">
    <w:name w:val="Char"/>
    <w:basedOn w:val="a"/>
    <w:autoRedefine/>
    <w:rsid w:val="00E9526D"/>
    <w:pPr>
      <w:tabs>
        <w:tab w:val="num" w:pos="360"/>
      </w:tabs>
    </w:pPr>
    <w:rPr>
      <w:rFonts w:ascii="Times New Roman" w:eastAsia="宋体" w:hAnsi="Times New Roman" w:cs="Times New Roman"/>
      <w:sz w:val="24"/>
      <w:szCs w:val="24"/>
    </w:rPr>
  </w:style>
  <w:style w:type="paragraph" w:customStyle="1" w:styleId="ParaCharCharCharCharCharCharCharCharChar1CharCharCharCharCharCharChar">
    <w:name w:val="默认段落字体 Para Char Char Char Char Char Char Char Char Char1 Char Char Char Char Char Char Char"/>
    <w:basedOn w:val="ac"/>
    <w:autoRedefine/>
    <w:rsid w:val="00E9526D"/>
    <w:rPr>
      <w:rFonts w:ascii="Tahoma" w:eastAsia="宋体" w:hAnsi="Tahoma"/>
      <w:sz w:val="24"/>
      <w:szCs w:val="24"/>
    </w:rPr>
  </w:style>
  <w:style w:type="paragraph" w:customStyle="1" w:styleId="cjk">
    <w:name w:val="cjk"/>
    <w:basedOn w:val="a"/>
    <w:rsid w:val="00E9526D"/>
    <w:pPr>
      <w:widowControl/>
      <w:spacing w:before="100" w:beforeAutospacing="1" w:after="119"/>
    </w:pPr>
    <w:rPr>
      <w:rFonts w:ascii="宋体" w:eastAsia="宋体" w:hAnsi="宋体" w:cs="宋体"/>
      <w:color w:val="000000"/>
      <w:kern w:val="0"/>
      <w:sz w:val="28"/>
      <w:szCs w:val="28"/>
    </w:rPr>
  </w:style>
  <w:style w:type="character" w:customStyle="1" w:styleId="Char">
    <w:name w:val="正文缩进 Char"/>
    <w:aliases w:val="标题四 Char,正文双线 Char,表正文1 Char,正文非缩进1 Char,标题41 Char,四号1 Char,特点1 Char,表正文2 Char,正文非缩进2 Char,标题42 Char,四号2 Char,标题43 Char,表正文3 Char,正文非缩进3 Char,四号3 Char,正文（首行缩进两字）1 Char,正文（首行缩进两字）2 Char,NI Char,图表标题 Char,±í Char,样式3 Char,表正文 Char,特点 Char1"/>
    <w:link w:val="a0"/>
    <w:rsid w:val="00E9526D"/>
    <w:rPr>
      <w:rFonts w:ascii="Times New Roman" w:eastAsia="宋体" w:hAnsi="Times New Roman" w:cs="Times New Roman"/>
      <w:szCs w:val="20"/>
    </w:rPr>
  </w:style>
  <w:style w:type="paragraph" w:styleId="af1">
    <w:name w:val="Balloon Text"/>
    <w:basedOn w:val="a"/>
    <w:link w:val="Char9"/>
    <w:semiHidden/>
    <w:rsid w:val="00E9526D"/>
    <w:rPr>
      <w:rFonts w:ascii="Times New Roman" w:eastAsia="宋体" w:hAnsi="Times New Roman" w:cs="Times New Roman"/>
      <w:sz w:val="18"/>
      <w:szCs w:val="18"/>
    </w:rPr>
  </w:style>
  <w:style w:type="character" w:customStyle="1" w:styleId="Char9">
    <w:name w:val="批注框文本 Char"/>
    <w:basedOn w:val="a1"/>
    <w:link w:val="af1"/>
    <w:semiHidden/>
    <w:rsid w:val="00E9526D"/>
    <w:rPr>
      <w:rFonts w:ascii="Times New Roman" w:eastAsia="宋体" w:hAnsi="Times New Roman" w:cs="Times New Roman"/>
      <w:sz w:val="18"/>
      <w:szCs w:val="18"/>
    </w:rPr>
  </w:style>
  <w:style w:type="character" w:styleId="af2">
    <w:name w:val="annotation reference"/>
    <w:rsid w:val="00E9526D"/>
    <w:rPr>
      <w:sz w:val="21"/>
      <w:szCs w:val="21"/>
    </w:rPr>
  </w:style>
  <w:style w:type="paragraph" w:styleId="af3">
    <w:name w:val="annotation text"/>
    <w:basedOn w:val="a"/>
    <w:link w:val="Chara"/>
    <w:rsid w:val="00E9526D"/>
    <w:pPr>
      <w:jc w:val="left"/>
    </w:pPr>
    <w:rPr>
      <w:rFonts w:ascii="Times New Roman" w:eastAsia="宋体" w:hAnsi="Times New Roman" w:cs="Times New Roman"/>
      <w:szCs w:val="24"/>
    </w:rPr>
  </w:style>
  <w:style w:type="character" w:customStyle="1" w:styleId="Chara">
    <w:name w:val="批注文字 Char"/>
    <w:basedOn w:val="a1"/>
    <w:link w:val="af3"/>
    <w:rsid w:val="00E9526D"/>
    <w:rPr>
      <w:rFonts w:ascii="Times New Roman" w:eastAsia="宋体" w:hAnsi="Times New Roman" w:cs="Times New Roman"/>
      <w:szCs w:val="24"/>
    </w:rPr>
  </w:style>
  <w:style w:type="paragraph" w:styleId="af4">
    <w:name w:val="annotation subject"/>
    <w:basedOn w:val="af3"/>
    <w:next w:val="af3"/>
    <w:link w:val="Charb"/>
    <w:rsid w:val="00E9526D"/>
    <w:rPr>
      <w:b/>
      <w:bCs/>
    </w:rPr>
  </w:style>
  <w:style w:type="character" w:customStyle="1" w:styleId="Charb">
    <w:name w:val="批注主题 Char"/>
    <w:basedOn w:val="Chara"/>
    <w:link w:val="af4"/>
    <w:rsid w:val="00E9526D"/>
    <w:rPr>
      <w:rFonts w:ascii="Times New Roman" w:eastAsia="宋体" w:hAnsi="Times New Roman" w:cs="Times New Roman"/>
      <w:b/>
      <w:bCs/>
      <w:szCs w:val="24"/>
    </w:rPr>
  </w:style>
  <w:style w:type="paragraph" w:styleId="af5">
    <w:name w:val="Revision"/>
    <w:hidden/>
    <w:uiPriority w:val="99"/>
    <w:semiHidden/>
    <w:rsid w:val="00E9526D"/>
    <w:rPr>
      <w:rFonts w:ascii="Times New Roman" w:eastAsia="宋体" w:hAnsi="Times New Roman" w:cs="Times New Roman"/>
      <w:szCs w:val="24"/>
    </w:rPr>
  </w:style>
  <w:style w:type="character" w:styleId="af6">
    <w:name w:val="FollowedHyperlink"/>
    <w:basedOn w:val="a1"/>
    <w:uiPriority w:val="99"/>
    <w:semiHidden/>
    <w:unhideWhenUsed/>
    <w:rsid w:val="00E9526D"/>
    <w:rPr>
      <w:color w:val="954F72" w:themeColor="followedHyperlink"/>
      <w:u w:val="single"/>
    </w:rPr>
  </w:style>
  <w:style w:type="paragraph" w:styleId="af7">
    <w:name w:val="List Paragraph"/>
    <w:basedOn w:val="a"/>
    <w:uiPriority w:val="34"/>
    <w:qFormat/>
    <w:rsid w:val="00AA4748"/>
    <w:pPr>
      <w:spacing w:line="360" w:lineRule="auto"/>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3619</Words>
  <Characters>20632</Characters>
  <Application>Microsoft Office Word</Application>
  <DocSecurity>0</DocSecurity>
  <Lines>171</Lines>
  <Paragraphs>48</Paragraphs>
  <ScaleCrop>false</ScaleCrop>
  <Company>China</Company>
  <LinksUpToDate>false</LinksUpToDate>
  <CharactersWithSpaces>24203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汤亮</dc:creator>
  <cp:lastModifiedBy>汤亮</cp:lastModifiedBy>
  <cp:revision>5</cp:revision>
  <cp:lastPrinted>2018-12-03T08:38:00Z</cp:lastPrinted>
  <dcterms:created xsi:type="dcterms:W3CDTF">2018-12-04T07:46:00Z</dcterms:created>
  <dcterms:modified xsi:type="dcterms:W3CDTF">2018-12-10T08:43:00Z</dcterms:modified>
</cp:coreProperties>
</file>