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196" w:type="dxa"/>
        <w:tblInd w:w="-412" w:type="dxa"/>
        <w:tblLayout w:type="fixed"/>
        <w:tblCellMar>
          <w:top w:w="0" w:type="dxa"/>
          <w:left w:w="0" w:type="dxa"/>
          <w:bottom w:w="0" w:type="dxa"/>
          <w:right w:w="0" w:type="dxa"/>
        </w:tblCellMar>
      </w:tblPr>
      <w:tblGrid>
        <w:gridCol w:w="660"/>
        <w:gridCol w:w="802"/>
        <w:gridCol w:w="525"/>
        <w:gridCol w:w="487"/>
        <w:gridCol w:w="3231"/>
        <w:gridCol w:w="2468"/>
        <w:gridCol w:w="1023"/>
      </w:tblGrid>
      <w:tr>
        <w:tblPrEx>
          <w:tblLayout w:type="fixed"/>
          <w:tblCellMar>
            <w:top w:w="0" w:type="dxa"/>
            <w:left w:w="0" w:type="dxa"/>
            <w:bottom w:w="0" w:type="dxa"/>
            <w:right w:w="0" w:type="dxa"/>
          </w:tblCellMar>
        </w:tblPrEx>
        <w:trPr>
          <w:trHeight w:val="679"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32"/>
                <w:szCs w:val="32"/>
                <w:lang w:bidi="ar"/>
              </w:rPr>
              <w:t>报价表</w:t>
            </w:r>
          </w:p>
        </w:tc>
      </w:tr>
      <w:tr>
        <w:tblPrEx>
          <w:tblLayout w:type="fixed"/>
          <w:tblCellMar>
            <w:top w:w="0" w:type="dxa"/>
            <w:left w:w="0" w:type="dxa"/>
            <w:bottom w:w="0" w:type="dxa"/>
            <w:right w:w="0" w:type="dxa"/>
          </w:tblCellMar>
        </w:tblPrEx>
        <w:trPr>
          <w:trHeight w:val="87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项号</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lang w:val="en-US" w:eastAsia="zh-CN"/>
              </w:rPr>
              <w:t>服务</w:t>
            </w:r>
            <w:r>
              <w:rPr>
                <w:rFonts w:hint="eastAsia" w:ascii="仿宋_GB2312" w:hAnsi="仿宋_GB2312" w:eastAsia="仿宋_GB2312" w:cs="仿宋_GB2312"/>
                <w:b/>
                <w:color w:val="000000"/>
                <w:sz w:val="24"/>
                <w:szCs w:val="24"/>
              </w:rPr>
              <w:t>名称</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数量</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单位</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lang w:val="en-US" w:eastAsia="zh-CN"/>
              </w:rPr>
              <w:t>服务要求</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val="en-US" w:eastAsia="zh-CN" w:bidi="ar"/>
              </w:rPr>
              <w:t>报</w:t>
            </w:r>
            <w:r>
              <w:rPr>
                <w:rFonts w:hint="eastAsia" w:ascii="仿宋_GB2312" w:hAnsi="仿宋_GB2312" w:eastAsia="仿宋_GB2312" w:cs="仿宋_GB2312"/>
                <w:b/>
                <w:color w:val="000000"/>
                <w:kern w:val="0"/>
                <w:sz w:val="24"/>
                <w:szCs w:val="24"/>
                <w:lang w:bidi="ar"/>
              </w:rPr>
              <w:t>价（元）</w:t>
            </w: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sz w:val="24"/>
                <w:szCs w:val="24"/>
              </w:rPr>
              <w:t>1</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eastAsia="zh-CN" w:bidi="ar"/>
              </w:rPr>
            </w:pPr>
            <w:r>
              <w:rPr>
                <w:rFonts w:hint="eastAsia" w:ascii="仿宋_GB2312" w:hAnsi="仿宋_GB2312" w:eastAsia="仿宋_GB2312" w:cs="仿宋_GB2312"/>
                <w:b/>
                <w:bCs/>
                <w:sz w:val="24"/>
                <w:szCs w:val="24"/>
                <w:lang w:eastAsia="zh-CN" w:bidi="ar"/>
              </w:rPr>
              <w:t>信息化整体规划可研咨询项目</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color w:val="000000"/>
                <w:kern w:val="0"/>
                <w:sz w:val="24"/>
                <w:lang w:bidi="ar"/>
              </w:rPr>
              <w:t>1</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lang w:bidi="ar"/>
              </w:rPr>
              <w:t>套</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1、全面了解和梳理宏桂集团的战略发展目标，核心业务和组织架构；</w:t>
            </w:r>
          </w:p>
          <w:p>
            <w:pPr>
              <w:pStyle w:val="2"/>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2、对现有信息系统的建设和使用情况进行调研，对集团的信息化需求和数据资源管控进行摸底，评估现有IT治理体系和信息化水平；</w:t>
            </w:r>
          </w:p>
          <w:p>
            <w:pPr>
              <w:pStyle w:val="2"/>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3、编制立项可研报告，明确信息化整体规划的目标，项目必要性，投入经济性，绩效目标，规划内容，实施方案，交付物涵盖，保障措施等；</w:t>
            </w:r>
          </w:p>
          <w:p>
            <w:pPr>
              <w:pStyle w:val="2"/>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4、协助进行项目内审汇报和专家评审；</w:t>
            </w:r>
          </w:p>
          <w:p>
            <w:pPr>
              <w:widowControl/>
              <w:jc w:val="both"/>
              <w:textAlignment w:val="center"/>
              <w:rPr>
                <w:rFonts w:hint="eastAsia" w:ascii="仿宋_GB2312" w:hAnsi="仿宋_GB2312" w:eastAsia="仿宋_GB2312" w:cs="仿宋_GB2312"/>
                <w:b/>
                <w:bCs/>
                <w:color w:val="000000"/>
                <w:kern w:val="0"/>
                <w:sz w:val="24"/>
                <w:szCs w:val="24"/>
                <w:lang w:val="en-US" w:eastAsia="zh-CN" w:bidi="ar"/>
              </w:rPr>
            </w:pPr>
            <w:r>
              <w:rPr>
                <w:rFonts w:hint="eastAsia" w:ascii="仿宋_GB2312" w:hAnsi="仿宋_GB2312" w:eastAsia="仿宋_GB2312" w:cs="仿宋_GB2312"/>
                <w:b/>
                <w:bCs/>
                <w:sz w:val="24"/>
                <w:szCs w:val="24"/>
                <w:lang w:val="en-US" w:eastAsia="zh-CN"/>
              </w:rPr>
              <w:t>5、协助开展咨询服务商遴选工作。</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kern w:val="0"/>
                <w:sz w:val="24"/>
                <w:szCs w:val="24"/>
                <w:lang w:val="en-US" w:eastAsia="zh-CN" w:bidi="ar"/>
              </w:rPr>
            </w:pPr>
          </w:p>
        </w:tc>
      </w:tr>
      <w:tr>
        <w:tblPrEx>
          <w:tblLayout w:type="fixed"/>
          <w:tblCellMar>
            <w:top w:w="0" w:type="dxa"/>
            <w:left w:w="0" w:type="dxa"/>
            <w:bottom w:w="0" w:type="dxa"/>
            <w:right w:w="0" w:type="dxa"/>
          </w:tblCellMar>
        </w:tblPrEx>
        <w:trPr>
          <w:trHeight w:val="604" w:hRule="atLeast"/>
        </w:trPr>
        <w:tc>
          <w:tcPr>
            <w:tcW w:w="8173"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合计</w:t>
            </w:r>
            <w:bookmarkStart w:id="0" w:name="_GoBack"/>
            <w:bookmarkEnd w:id="0"/>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p>
        </w:tc>
      </w:tr>
      <w:tr>
        <w:tblPrEx>
          <w:tblLayout w:type="fixed"/>
          <w:tblCellMar>
            <w:top w:w="0" w:type="dxa"/>
            <w:left w:w="0" w:type="dxa"/>
            <w:bottom w:w="0" w:type="dxa"/>
            <w:right w:w="0" w:type="dxa"/>
          </w:tblCellMar>
        </w:tblPrEx>
        <w:trPr>
          <w:trHeight w:val="845"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abs>
                <w:tab w:val="left" w:pos="6521"/>
              </w:tabs>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注：在材料齐全且通过审查的情况下，以报价表中合计金额最低且未超过采购预算金额的供应商为成交单位。</w:t>
            </w:r>
          </w:p>
        </w:tc>
      </w:tr>
      <w:tr>
        <w:tblPrEx>
          <w:tblLayout w:type="fixed"/>
          <w:tblCellMar>
            <w:top w:w="0" w:type="dxa"/>
            <w:left w:w="0" w:type="dxa"/>
            <w:bottom w:w="0" w:type="dxa"/>
            <w:right w:w="0" w:type="dxa"/>
          </w:tblCellMar>
        </w:tblPrEx>
        <w:trPr>
          <w:trHeight w:val="538"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供应商信息</w:t>
            </w:r>
          </w:p>
        </w:tc>
      </w:tr>
      <w:tr>
        <w:tblPrEx>
          <w:tblLayout w:type="fixed"/>
          <w:tblCellMar>
            <w:top w:w="0" w:type="dxa"/>
            <w:left w:w="0" w:type="dxa"/>
            <w:bottom w:w="0" w:type="dxa"/>
            <w:right w:w="0" w:type="dxa"/>
          </w:tblCellMar>
        </w:tblPrEx>
        <w:trPr>
          <w:trHeight w:val="591" w:hRule="atLeast"/>
        </w:trPr>
        <w:tc>
          <w:tcPr>
            <w:tcW w:w="570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kern w:val="0"/>
                <w:sz w:val="24"/>
                <w:szCs w:val="24"/>
                <w:lang w:bidi="ar"/>
              </w:rPr>
            </w:pPr>
            <w:r>
              <w:rPr>
                <w:rFonts w:hint="eastAsia" w:ascii="仿宋_GB2312" w:hAnsi="仿宋_GB2312" w:eastAsia="仿宋_GB2312" w:cs="仿宋_GB2312"/>
                <w:b/>
                <w:color w:val="000000"/>
                <w:kern w:val="0"/>
                <w:sz w:val="24"/>
                <w:szCs w:val="24"/>
                <w:lang w:bidi="ar"/>
              </w:rPr>
              <w:t>供应商名称：</w:t>
            </w:r>
          </w:p>
        </w:tc>
        <w:tc>
          <w:tcPr>
            <w:tcW w:w="349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联系人及电话：</w:t>
            </w:r>
          </w:p>
        </w:tc>
      </w:tr>
      <w:tr>
        <w:tblPrEx>
          <w:tblLayout w:type="fixed"/>
          <w:tblCellMar>
            <w:top w:w="0" w:type="dxa"/>
            <w:left w:w="0" w:type="dxa"/>
            <w:bottom w:w="0" w:type="dxa"/>
            <w:right w:w="0" w:type="dxa"/>
          </w:tblCellMar>
        </w:tblPrEx>
        <w:trPr>
          <w:trHeight w:val="541"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邮箱：</w:t>
            </w:r>
          </w:p>
        </w:tc>
      </w:tr>
      <w:tr>
        <w:tblPrEx>
          <w:tblLayout w:type="fixed"/>
          <w:tblCellMar>
            <w:top w:w="0" w:type="dxa"/>
            <w:left w:w="0" w:type="dxa"/>
            <w:bottom w:w="0" w:type="dxa"/>
            <w:right w:w="0" w:type="dxa"/>
          </w:tblCellMar>
        </w:tblPrEx>
        <w:trPr>
          <w:trHeight w:val="627"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供应商承诺</w:t>
            </w:r>
          </w:p>
        </w:tc>
      </w:tr>
      <w:tr>
        <w:tblPrEx>
          <w:tblLayout w:type="fixed"/>
          <w:tblCellMar>
            <w:top w:w="0" w:type="dxa"/>
            <w:left w:w="0" w:type="dxa"/>
            <w:bottom w:w="0" w:type="dxa"/>
            <w:right w:w="0" w:type="dxa"/>
          </w:tblCellMar>
        </w:tblPrEx>
        <w:trPr>
          <w:trHeight w:val="70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我方报价单中所有内容符合该项目采购公告中一切要求，如有不符之处，愿承担相应责任。</w:t>
            </w:r>
          </w:p>
        </w:tc>
      </w:tr>
      <w:tr>
        <w:tblPrEx>
          <w:tblLayout w:type="fixed"/>
          <w:tblCellMar>
            <w:top w:w="0" w:type="dxa"/>
            <w:left w:w="0" w:type="dxa"/>
            <w:bottom w:w="0" w:type="dxa"/>
            <w:right w:w="0" w:type="dxa"/>
          </w:tblCellMar>
        </w:tblPrEx>
        <w:trPr>
          <w:trHeight w:val="192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w:t>
            </w: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供应商名称（公章）：____________</w:t>
            </w: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 xml:space="preserve">年     月     日                                                                                                   </w:t>
            </w:r>
          </w:p>
        </w:tc>
      </w:tr>
    </w:tbl>
    <w:p>
      <w:pPr>
        <w:spacing w:line="580" w:lineRule="exact"/>
        <w:jc w:val="left"/>
        <w:rPr>
          <w:rFonts w:ascii="Times New Roman" w:hAnsi="Times New Roman"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00CC9"/>
    <w:rsid w:val="00387253"/>
    <w:rsid w:val="00556874"/>
    <w:rsid w:val="00A33ADF"/>
    <w:rsid w:val="00D64C09"/>
    <w:rsid w:val="00F434A8"/>
    <w:rsid w:val="08D57254"/>
    <w:rsid w:val="15CA56D1"/>
    <w:rsid w:val="1E660A1D"/>
    <w:rsid w:val="200939A7"/>
    <w:rsid w:val="246A0677"/>
    <w:rsid w:val="2B95465F"/>
    <w:rsid w:val="2C854051"/>
    <w:rsid w:val="3B7106A8"/>
    <w:rsid w:val="3B9828B0"/>
    <w:rsid w:val="47E56210"/>
    <w:rsid w:val="480F502D"/>
    <w:rsid w:val="4E36061D"/>
    <w:rsid w:val="55815880"/>
    <w:rsid w:val="59B00CC9"/>
    <w:rsid w:val="5E255F4E"/>
    <w:rsid w:val="61F16275"/>
    <w:rsid w:val="6E3F1630"/>
    <w:rsid w:val="77781A37"/>
    <w:rsid w:val="782330A7"/>
    <w:rsid w:val="79D52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3">
    <w:name w:val="Normal Indent"/>
    <w:basedOn w:val="1"/>
    <w:qFormat/>
    <w:uiPriority w:val="99"/>
    <w:pPr>
      <w:ind w:firstLine="420"/>
    </w:pPr>
    <w:rPr>
      <w:szCs w:val="21"/>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8"/>
    <w:link w:val="5"/>
    <w:qFormat/>
    <w:uiPriority w:val="0"/>
    <w:rPr>
      <w:rFonts w:ascii="Calibri" w:hAnsi="Calibri"/>
      <w:kern w:val="2"/>
      <w:sz w:val="18"/>
      <w:szCs w:val="18"/>
    </w:rPr>
  </w:style>
  <w:style w:type="character" w:customStyle="1" w:styleId="10">
    <w:name w:val="页脚 Char"/>
    <w:basedOn w:val="8"/>
    <w:link w:val="4"/>
    <w:qFormat/>
    <w:uiPriority w:val="0"/>
    <w:rPr>
      <w:rFonts w:ascii="Calibri" w:hAnsi="Calibri"/>
      <w:kern w:val="2"/>
      <w:sz w:val="18"/>
      <w:szCs w:val="18"/>
    </w:rPr>
  </w:style>
  <w:style w:type="paragraph" w:styleId="11">
    <w:name w:val="List Paragraph"/>
    <w:basedOn w:val="1"/>
    <w:qFormat/>
    <w:uiPriority w:val="34"/>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1162</Words>
  <Characters>1315</Characters>
  <Lines>6</Lines>
  <Paragraphs>1</Paragraphs>
  <TotalTime>1</TotalTime>
  <ScaleCrop>false</ScaleCrop>
  <LinksUpToDate>false</LinksUpToDate>
  <CharactersWithSpaces>1446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2019-10-26T08:18:00Z</dcterms:created>
  <dc:creator>Lenovo</dc:creator>
  <cp:lastModifiedBy>贾尚鑫</cp:lastModifiedBy>
  <dcterms:modified xsi:type="dcterms:W3CDTF">2019-12-11T06:44:16Z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