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09WZ20200095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 xml:space="preserve">约3.535吨废旧钢铁转让（哈矿）（挂牌底价为1500元/吨）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6E66E01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E16CD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314B7073"/>
    <w:rsid w:val="321B254B"/>
    <w:rsid w:val="33545EA6"/>
    <w:rsid w:val="33587159"/>
    <w:rsid w:val="38972137"/>
    <w:rsid w:val="3ACD536F"/>
    <w:rsid w:val="404534A2"/>
    <w:rsid w:val="40AE7303"/>
    <w:rsid w:val="41CA306B"/>
    <w:rsid w:val="437E7D44"/>
    <w:rsid w:val="43DB4969"/>
    <w:rsid w:val="45B140E3"/>
    <w:rsid w:val="473F49D5"/>
    <w:rsid w:val="474F28D1"/>
    <w:rsid w:val="4AF86F75"/>
    <w:rsid w:val="4C1A0C41"/>
    <w:rsid w:val="4D1D7AC9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2020-04-22T06:13:04Z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