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411F50" w14:textId="77777777" w:rsidR="00A0709A" w:rsidRPr="00E249F9" w:rsidRDefault="00AF242E" w:rsidP="00A0709A">
      <w:pPr>
        <w:spacing w:line="360" w:lineRule="auto"/>
        <w:jc w:val="center"/>
        <w:rPr>
          <w:b/>
          <w:sz w:val="24"/>
          <w:szCs w:val="24"/>
        </w:rPr>
      </w:pPr>
      <w:r w:rsidRPr="00E249F9">
        <w:rPr>
          <w:rFonts w:ascii="宋体" w:hAnsi="宋体" w:hint="eastAsia"/>
          <w:b/>
          <w:sz w:val="44"/>
        </w:rPr>
        <w:t>采购内容及要求</w:t>
      </w:r>
    </w:p>
    <w:p w14:paraId="045B18C8" w14:textId="77777777" w:rsidR="00A0709A" w:rsidRPr="00E249F9" w:rsidRDefault="00A0709A" w:rsidP="00A0709A">
      <w:pPr>
        <w:spacing w:line="360" w:lineRule="auto"/>
        <w:rPr>
          <w:b/>
          <w:sz w:val="24"/>
          <w:szCs w:val="24"/>
        </w:rPr>
      </w:pPr>
    </w:p>
    <w:p w14:paraId="0BA406BF" w14:textId="20C7A0EB" w:rsidR="005F7ABB" w:rsidRPr="005F7ABB" w:rsidRDefault="005F7ABB" w:rsidP="005F7ABB">
      <w:pPr>
        <w:spacing w:line="360" w:lineRule="auto"/>
        <w:ind w:firstLineChars="200" w:firstLine="482"/>
        <w:rPr>
          <w:rFonts w:hint="eastAsia"/>
          <w:b/>
          <w:bCs/>
          <w:sz w:val="24"/>
          <w:szCs w:val="24"/>
        </w:rPr>
      </w:pPr>
      <w:r>
        <w:rPr>
          <w:rFonts w:hint="eastAsia"/>
          <w:b/>
          <w:bCs/>
          <w:sz w:val="24"/>
          <w:szCs w:val="24"/>
        </w:rPr>
        <w:t>一、</w:t>
      </w:r>
      <w:r w:rsidRPr="005F7ABB">
        <w:rPr>
          <w:rFonts w:hint="eastAsia"/>
          <w:b/>
          <w:bCs/>
          <w:sz w:val="24"/>
          <w:szCs w:val="24"/>
        </w:rPr>
        <w:t>采购内容</w:t>
      </w:r>
    </w:p>
    <w:tbl>
      <w:tblPr>
        <w:tblW w:w="8278" w:type="dxa"/>
        <w:tblLayout w:type="fixed"/>
        <w:tblCellMar>
          <w:left w:w="0" w:type="dxa"/>
          <w:right w:w="0" w:type="dxa"/>
        </w:tblCellMar>
        <w:tblLook w:val="0000" w:firstRow="0" w:lastRow="0" w:firstColumn="0" w:lastColumn="0" w:noHBand="0" w:noVBand="0"/>
      </w:tblPr>
      <w:tblGrid>
        <w:gridCol w:w="2169"/>
        <w:gridCol w:w="2918"/>
        <w:gridCol w:w="3191"/>
      </w:tblGrid>
      <w:tr w:rsidR="005F7ABB" w:rsidRPr="005F7ABB" w14:paraId="233CB8F3" w14:textId="77777777" w:rsidTr="0010110F">
        <w:trPr>
          <w:trHeight w:val="270"/>
        </w:trPr>
        <w:tc>
          <w:tcPr>
            <w:tcW w:w="21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A38728"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种类</w:t>
            </w:r>
          </w:p>
        </w:tc>
        <w:tc>
          <w:tcPr>
            <w:tcW w:w="2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84E518"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规格</w:t>
            </w:r>
          </w:p>
        </w:tc>
        <w:tc>
          <w:tcPr>
            <w:tcW w:w="31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55A235"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数量（米）</w:t>
            </w:r>
          </w:p>
        </w:tc>
      </w:tr>
      <w:tr w:rsidR="005F7ABB" w:rsidRPr="005F7ABB" w14:paraId="16C86FD2" w14:textId="77777777" w:rsidTr="0010110F">
        <w:trPr>
          <w:trHeight w:val="270"/>
        </w:trPr>
        <w:tc>
          <w:tcPr>
            <w:tcW w:w="2169"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90191E"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线槽</w:t>
            </w: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22081BF"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铝线槽100*50</w:t>
            </w:r>
          </w:p>
        </w:tc>
        <w:tc>
          <w:tcPr>
            <w:tcW w:w="319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1E3AF5"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300</w:t>
            </w:r>
          </w:p>
        </w:tc>
      </w:tr>
      <w:tr w:rsidR="005F7ABB" w:rsidRPr="005F7ABB" w14:paraId="58C93EC1" w14:textId="77777777" w:rsidTr="0010110F">
        <w:trPr>
          <w:trHeight w:val="270"/>
        </w:trPr>
        <w:tc>
          <w:tcPr>
            <w:tcW w:w="216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768237" w14:textId="77777777" w:rsidR="005F7ABB" w:rsidRPr="005F7ABB" w:rsidRDefault="005F7ABB" w:rsidP="0010110F">
            <w:pPr>
              <w:pStyle w:val="Default"/>
              <w:jc w:val="center"/>
              <w:rPr>
                <w:rFonts w:asciiTheme="minorEastAsia" w:eastAsiaTheme="minorEastAsia" w:hAnsiTheme="minorEastAsia" w:cs="Arial" w:hint="eastAsia"/>
                <w:color w:val="333333"/>
              </w:rPr>
            </w:pP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76E30ED"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铝线槽50*50</w:t>
            </w:r>
          </w:p>
        </w:tc>
        <w:tc>
          <w:tcPr>
            <w:tcW w:w="31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57CFBD"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267</w:t>
            </w:r>
          </w:p>
        </w:tc>
      </w:tr>
      <w:tr w:rsidR="005F7ABB" w:rsidRPr="005F7ABB" w14:paraId="019821F3" w14:textId="77777777" w:rsidTr="0010110F">
        <w:trPr>
          <w:trHeight w:val="270"/>
        </w:trPr>
        <w:tc>
          <w:tcPr>
            <w:tcW w:w="216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795BB0" w14:textId="77777777" w:rsidR="005F7ABB" w:rsidRPr="005F7ABB" w:rsidRDefault="005F7ABB" w:rsidP="0010110F">
            <w:pPr>
              <w:pStyle w:val="Default"/>
              <w:jc w:val="center"/>
              <w:rPr>
                <w:rFonts w:asciiTheme="minorEastAsia" w:eastAsiaTheme="minorEastAsia" w:hAnsiTheme="minorEastAsia" w:cs="Arial" w:hint="eastAsia"/>
                <w:color w:val="333333"/>
              </w:rPr>
            </w:pP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BF4628"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铝线槽50*30</w:t>
            </w:r>
          </w:p>
        </w:tc>
        <w:tc>
          <w:tcPr>
            <w:tcW w:w="31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F3307D"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271</w:t>
            </w:r>
          </w:p>
        </w:tc>
      </w:tr>
      <w:tr w:rsidR="005F7ABB" w:rsidRPr="005F7ABB" w14:paraId="527FFB0A" w14:textId="77777777" w:rsidTr="0010110F">
        <w:trPr>
          <w:trHeight w:val="270"/>
        </w:trPr>
        <w:tc>
          <w:tcPr>
            <w:tcW w:w="2169"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5B288A" w14:textId="77777777" w:rsidR="005F7ABB" w:rsidRPr="005F7ABB" w:rsidRDefault="005F7ABB" w:rsidP="0010110F">
            <w:pPr>
              <w:pStyle w:val="Default"/>
              <w:jc w:val="center"/>
              <w:rPr>
                <w:rFonts w:asciiTheme="minorEastAsia" w:eastAsiaTheme="minorEastAsia" w:hAnsiTheme="minorEastAsia" w:cs="Arial" w:hint="eastAsia"/>
                <w:color w:val="333333"/>
              </w:rPr>
            </w:pPr>
          </w:p>
        </w:tc>
        <w:tc>
          <w:tcPr>
            <w:tcW w:w="291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82F17FD"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铝线槽30*20</w:t>
            </w:r>
          </w:p>
        </w:tc>
        <w:tc>
          <w:tcPr>
            <w:tcW w:w="31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B832C1"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5277</w:t>
            </w:r>
          </w:p>
        </w:tc>
      </w:tr>
      <w:tr w:rsidR="005F7ABB" w:rsidRPr="005F7ABB" w14:paraId="21CEE384" w14:textId="77777777" w:rsidTr="0010110F">
        <w:trPr>
          <w:trHeight w:val="270"/>
        </w:trPr>
        <w:tc>
          <w:tcPr>
            <w:tcW w:w="216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CEA22D"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304不锈钢金属软管</w:t>
            </w:r>
          </w:p>
        </w:tc>
        <w:tc>
          <w:tcPr>
            <w:tcW w:w="291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304F46" w14:textId="77777777" w:rsidR="005F7ABB" w:rsidRPr="005F7ABB" w:rsidRDefault="005F7ABB" w:rsidP="0010110F">
            <w:pPr>
              <w:pStyle w:val="Default"/>
              <w:jc w:val="center"/>
              <w:rPr>
                <w:rFonts w:asciiTheme="minorEastAsia" w:eastAsiaTheme="minorEastAsia" w:hAnsiTheme="minorEastAsia" w:cs="Arial" w:hint="eastAsia"/>
                <w:color w:val="333333"/>
              </w:rPr>
            </w:pPr>
            <w:r w:rsidRPr="005F7ABB">
              <w:rPr>
                <w:rFonts w:asciiTheme="minorEastAsia" w:eastAsiaTheme="minorEastAsia" w:hAnsiTheme="minorEastAsia" w:cs="Arial" w:hint="eastAsia"/>
                <w:color w:val="333333"/>
              </w:rPr>
              <w:t>DN20</w:t>
            </w:r>
          </w:p>
        </w:tc>
        <w:tc>
          <w:tcPr>
            <w:tcW w:w="319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5DE961" w14:textId="77777777" w:rsidR="005F7ABB" w:rsidRPr="005F7ABB" w:rsidRDefault="005F7ABB" w:rsidP="0010110F">
            <w:pPr>
              <w:pStyle w:val="Default"/>
              <w:jc w:val="center"/>
              <w:rPr>
                <w:rFonts w:asciiTheme="minorEastAsia" w:eastAsiaTheme="minorEastAsia" w:hAnsiTheme="minorEastAsia" w:cs="Arial"/>
                <w:color w:val="333333"/>
              </w:rPr>
            </w:pPr>
            <w:r w:rsidRPr="005F7ABB">
              <w:rPr>
                <w:rFonts w:asciiTheme="minorEastAsia" w:eastAsiaTheme="minorEastAsia" w:hAnsiTheme="minorEastAsia" w:cs="Arial" w:hint="eastAsia"/>
                <w:color w:val="333333"/>
              </w:rPr>
              <w:t>267</w:t>
            </w:r>
          </w:p>
        </w:tc>
      </w:tr>
    </w:tbl>
    <w:p w14:paraId="6F0ACDEE" w14:textId="77777777" w:rsidR="005F7ABB" w:rsidRPr="005F7ABB" w:rsidRDefault="005F7ABB" w:rsidP="005F7ABB">
      <w:pPr>
        <w:spacing w:line="360" w:lineRule="auto"/>
        <w:ind w:firstLineChars="200" w:firstLine="482"/>
        <w:rPr>
          <w:rFonts w:hint="eastAsia"/>
          <w:b/>
          <w:bCs/>
          <w:sz w:val="24"/>
          <w:szCs w:val="24"/>
        </w:rPr>
      </w:pPr>
      <w:r w:rsidRPr="005F7ABB">
        <w:rPr>
          <w:rFonts w:hint="eastAsia"/>
          <w:b/>
          <w:bCs/>
          <w:sz w:val="24"/>
          <w:szCs w:val="24"/>
        </w:rPr>
        <w:t>二、技术要求</w:t>
      </w:r>
    </w:p>
    <w:p w14:paraId="0C8B210B" w14:textId="0D3A0800" w:rsidR="005F7ABB" w:rsidRDefault="005F7ABB" w:rsidP="005F7ABB">
      <w:pPr>
        <w:spacing w:line="360" w:lineRule="auto"/>
        <w:rPr>
          <w:rFonts w:ascii="宋体" w:hAnsi="宋体" w:hint="eastAsia"/>
          <w:sz w:val="28"/>
          <w:szCs w:val="28"/>
        </w:rPr>
      </w:pPr>
      <w:r>
        <w:rPr>
          <w:rFonts w:ascii="宋体" w:hAnsi="宋体" w:hint="eastAsia"/>
          <w:b/>
          <w:sz w:val="24"/>
        </w:rPr>
        <w:t>（一）</w:t>
      </w:r>
      <w:r>
        <w:rPr>
          <w:rFonts w:ascii="宋体" w:hAnsi="宋体" w:hint="eastAsia"/>
          <w:b/>
          <w:sz w:val="24"/>
        </w:rPr>
        <w:t>产品技术标准</w:t>
      </w:r>
    </w:p>
    <w:p w14:paraId="507F66F5" w14:textId="77777777" w:rsidR="005F7ABB" w:rsidRDefault="005F7ABB" w:rsidP="005F7ABB">
      <w:pPr>
        <w:spacing w:line="360" w:lineRule="auto"/>
        <w:rPr>
          <w:rFonts w:ascii="宋体" w:hAnsi="宋体" w:hint="eastAsia"/>
          <w:sz w:val="24"/>
        </w:rPr>
      </w:pPr>
      <w:r>
        <w:rPr>
          <w:rFonts w:ascii="宋体" w:hAnsi="宋体" w:hint="eastAsia"/>
          <w:sz w:val="28"/>
          <w:szCs w:val="28"/>
        </w:rPr>
        <w:t xml:space="preserve">    </w:t>
      </w:r>
      <w:r>
        <w:rPr>
          <w:rFonts w:ascii="宋体" w:hAnsi="宋体" w:hint="eastAsia"/>
          <w:sz w:val="24"/>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429D952D" w14:textId="77777777" w:rsidR="005F7ABB" w:rsidRDefault="005F7ABB" w:rsidP="005F7ABB">
      <w:pPr>
        <w:spacing w:line="360" w:lineRule="auto"/>
        <w:ind w:firstLineChars="200" w:firstLine="480"/>
        <w:jc w:val="left"/>
        <w:rPr>
          <w:rFonts w:ascii="宋体" w:hAnsi="宋体" w:hint="eastAsia"/>
          <w:sz w:val="24"/>
        </w:rPr>
      </w:pPr>
      <w:r>
        <w:rPr>
          <w:rFonts w:ascii="宋体" w:hAnsi="宋体" w:hint="eastAsia"/>
          <w:sz w:val="24"/>
        </w:rPr>
        <w:t>1、GB/T 3190-2008变形铝及铝合金化学成分</w:t>
      </w:r>
    </w:p>
    <w:p w14:paraId="3270C6D3" w14:textId="77777777" w:rsidR="005F7ABB" w:rsidRDefault="005F7ABB" w:rsidP="005F7ABB">
      <w:pPr>
        <w:spacing w:line="360" w:lineRule="auto"/>
        <w:ind w:firstLineChars="200" w:firstLine="480"/>
        <w:rPr>
          <w:rFonts w:ascii="宋体" w:hAnsi="宋体" w:hint="eastAsia"/>
          <w:sz w:val="24"/>
        </w:rPr>
      </w:pPr>
      <w:r>
        <w:rPr>
          <w:rFonts w:ascii="宋体" w:hAnsi="宋体" w:hint="eastAsia"/>
          <w:sz w:val="24"/>
        </w:rPr>
        <w:t>2、GB/T 3194-1998铝及铝合金板、带材的尺寸允许偏差</w:t>
      </w:r>
    </w:p>
    <w:p w14:paraId="2B886093" w14:textId="77777777" w:rsidR="005F7ABB" w:rsidRDefault="005F7ABB" w:rsidP="005F7ABB">
      <w:pPr>
        <w:spacing w:line="360" w:lineRule="auto"/>
        <w:ind w:firstLineChars="200" w:firstLine="480"/>
        <w:rPr>
          <w:rFonts w:ascii="宋体" w:hAnsi="宋体" w:hint="eastAsia"/>
          <w:sz w:val="24"/>
        </w:rPr>
      </w:pPr>
      <w:r>
        <w:rPr>
          <w:rFonts w:ascii="宋体" w:hAnsi="宋体" w:hint="eastAsia"/>
          <w:sz w:val="24"/>
        </w:rPr>
        <w:t>3、GB/T 3199-2007 铝及铝合金加工产品包装、标志、运输、贮存</w:t>
      </w:r>
    </w:p>
    <w:p w14:paraId="29EDABAA" w14:textId="77777777" w:rsidR="005F7ABB" w:rsidRDefault="005F7ABB" w:rsidP="005F7ABB">
      <w:pPr>
        <w:spacing w:line="360" w:lineRule="auto"/>
        <w:ind w:firstLineChars="200" w:firstLine="480"/>
        <w:rPr>
          <w:rFonts w:ascii="宋体" w:hAnsi="宋体"/>
          <w:sz w:val="24"/>
        </w:rPr>
      </w:pPr>
      <w:r>
        <w:rPr>
          <w:rFonts w:ascii="宋体" w:hAnsi="宋体" w:hint="eastAsia"/>
          <w:sz w:val="24"/>
        </w:rPr>
        <w:t>4、GB/T 14525-2010 波纹金属软管通用技术条件</w:t>
      </w:r>
    </w:p>
    <w:p w14:paraId="1DDF5E72" w14:textId="77777777" w:rsidR="005F7ABB" w:rsidRDefault="005F7ABB" w:rsidP="005F7ABB">
      <w:pPr>
        <w:spacing w:line="360" w:lineRule="auto"/>
        <w:ind w:firstLineChars="200" w:firstLine="480"/>
        <w:rPr>
          <w:rFonts w:ascii="宋体" w:hAnsi="宋体" w:hint="eastAsia"/>
          <w:sz w:val="24"/>
          <w:szCs w:val="28"/>
        </w:rPr>
      </w:pPr>
      <w:r>
        <w:rPr>
          <w:rFonts w:ascii="宋体" w:hAnsi="宋体" w:hint="eastAsia"/>
          <w:sz w:val="24"/>
          <w:szCs w:val="28"/>
        </w:rPr>
        <w:t>投标报价表标明的单价应为包括所有税费、配送等伴随服务在内的交货价，即投标人对招标人的实际供应价。</w:t>
      </w:r>
    </w:p>
    <w:p w14:paraId="1D36EC0C" w14:textId="77777777" w:rsidR="005F7ABB" w:rsidRDefault="005F7ABB" w:rsidP="005F7ABB">
      <w:pPr>
        <w:spacing w:line="360" w:lineRule="auto"/>
        <w:ind w:firstLineChars="200" w:firstLine="480"/>
        <w:rPr>
          <w:rFonts w:hint="eastAsia"/>
          <w:sz w:val="28"/>
          <w:szCs w:val="28"/>
        </w:rPr>
      </w:pPr>
      <w:r>
        <w:rPr>
          <w:rFonts w:ascii="宋体" w:hAnsi="宋体" w:hint="eastAsia"/>
          <w:sz w:val="24"/>
          <w:szCs w:val="28"/>
        </w:rPr>
        <w:t>线槽及金属软管需按采购人要求确认的颜色进行喷涂。</w:t>
      </w:r>
      <w:r>
        <w:rPr>
          <w:rFonts w:ascii="宋体" w:hAnsi="宋体" w:hint="eastAsia"/>
          <w:sz w:val="24"/>
          <w:szCs w:val="28"/>
        </w:rPr>
        <w:br/>
        <w:t xml:space="preserve">    中标价格在供货期内不调整，投标厂家报价时需考虑需承担二次检测费用、货物包装、运输费用、市场变化、原料价格等风险因素。</w:t>
      </w:r>
    </w:p>
    <w:p w14:paraId="5F0A376A" w14:textId="14BB30F0" w:rsidR="005F7ABB" w:rsidRDefault="005F7ABB" w:rsidP="005F7ABB">
      <w:pPr>
        <w:spacing w:line="360" w:lineRule="auto"/>
        <w:ind w:firstLineChars="200" w:firstLine="482"/>
        <w:rPr>
          <w:rFonts w:ascii="宋体" w:hAnsi="宋体" w:hint="eastAsia"/>
          <w:b/>
          <w:sz w:val="24"/>
          <w:szCs w:val="28"/>
        </w:rPr>
      </w:pPr>
      <w:r>
        <w:rPr>
          <w:rFonts w:ascii="宋体" w:hAnsi="宋体" w:hint="eastAsia"/>
          <w:b/>
          <w:sz w:val="24"/>
          <w:szCs w:val="28"/>
        </w:rPr>
        <w:t>（二）</w:t>
      </w:r>
      <w:r>
        <w:rPr>
          <w:rFonts w:ascii="宋体" w:hAnsi="宋体" w:hint="eastAsia"/>
          <w:b/>
          <w:sz w:val="24"/>
          <w:szCs w:val="28"/>
        </w:rPr>
        <w:t>具体要求：</w:t>
      </w:r>
    </w:p>
    <w:p w14:paraId="25FCBA0C" w14:textId="77777777" w:rsidR="005F7ABB" w:rsidRDefault="005F7ABB" w:rsidP="005F7ABB">
      <w:pPr>
        <w:rPr>
          <w:rFonts w:ascii="宋体" w:hAnsi="宋体" w:hint="eastAsia"/>
          <w:sz w:val="28"/>
          <w:szCs w:val="28"/>
        </w:rPr>
      </w:pPr>
      <w:r>
        <w:rPr>
          <w:rFonts w:ascii="宋体" w:hAnsi="宋体" w:hint="eastAsia"/>
          <w:sz w:val="28"/>
          <w:szCs w:val="28"/>
        </w:rPr>
        <w:t xml:space="preserve">   </w:t>
      </w:r>
      <w:r>
        <w:rPr>
          <w:rFonts w:ascii="宋体" w:hAnsi="宋体" w:hint="eastAsia"/>
          <w:sz w:val="24"/>
        </w:rPr>
        <w:t>（1）五金件需符合的技术标准：</w:t>
      </w:r>
    </w:p>
    <w:tbl>
      <w:tblPr>
        <w:tblW w:w="8696" w:type="dxa"/>
        <w:jc w:val="center"/>
        <w:tblLayout w:type="fixed"/>
        <w:tblLook w:val="0000" w:firstRow="0" w:lastRow="0" w:firstColumn="0" w:lastColumn="0" w:noHBand="0" w:noVBand="0"/>
      </w:tblPr>
      <w:tblGrid>
        <w:gridCol w:w="758"/>
        <w:gridCol w:w="2414"/>
        <w:gridCol w:w="2126"/>
        <w:gridCol w:w="3398"/>
      </w:tblGrid>
      <w:tr w:rsidR="005F7ABB" w14:paraId="731CE0EB" w14:textId="77777777" w:rsidTr="0010110F">
        <w:trPr>
          <w:trHeight w:val="285"/>
          <w:jc w:val="center"/>
        </w:trPr>
        <w:tc>
          <w:tcPr>
            <w:tcW w:w="758" w:type="dxa"/>
            <w:tcBorders>
              <w:top w:val="single" w:sz="4" w:space="0" w:color="auto"/>
              <w:left w:val="single" w:sz="4" w:space="0" w:color="auto"/>
              <w:bottom w:val="single" w:sz="4" w:space="0" w:color="auto"/>
              <w:right w:val="single" w:sz="4" w:space="0" w:color="auto"/>
            </w:tcBorders>
            <w:vAlign w:val="center"/>
          </w:tcPr>
          <w:p w14:paraId="6B7A1E59" w14:textId="77777777" w:rsidR="005F7ABB" w:rsidRDefault="005F7ABB" w:rsidP="0010110F">
            <w:pPr>
              <w:widowControl/>
              <w:jc w:val="center"/>
              <w:rPr>
                <w:rFonts w:ascii="宋体" w:hAnsi="宋体" w:cs="宋体"/>
                <w:kern w:val="0"/>
                <w:sz w:val="24"/>
              </w:rPr>
            </w:pPr>
            <w:r>
              <w:rPr>
                <w:rFonts w:ascii="宋体" w:hAnsi="宋体" w:cs="宋体" w:hint="eastAsia"/>
                <w:kern w:val="0"/>
                <w:sz w:val="24"/>
              </w:rPr>
              <w:t>序号</w:t>
            </w:r>
          </w:p>
        </w:tc>
        <w:tc>
          <w:tcPr>
            <w:tcW w:w="2414" w:type="dxa"/>
            <w:tcBorders>
              <w:top w:val="single" w:sz="4" w:space="0" w:color="auto"/>
              <w:left w:val="nil"/>
              <w:bottom w:val="single" w:sz="4" w:space="0" w:color="auto"/>
              <w:right w:val="single" w:sz="4" w:space="0" w:color="auto"/>
            </w:tcBorders>
            <w:vAlign w:val="center"/>
          </w:tcPr>
          <w:p w14:paraId="46EB1AD1" w14:textId="77777777" w:rsidR="005F7ABB" w:rsidRDefault="005F7ABB" w:rsidP="0010110F">
            <w:pPr>
              <w:widowControl/>
              <w:jc w:val="center"/>
              <w:rPr>
                <w:rFonts w:ascii="宋体" w:hAnsi="宋体" w:cs="宋体"/>
                <w:kern w:val="0"/>
                <w:sz w:val="24"/>
              </w:rPr>
            </w:pPr>
            <w:r>
              <w:rPr>
                <w:rFonts w:ascii="宋体" w:hAnsi="宋体" w:cs="宋体" w:hint="eastAsia"/>
                <w:kern w:val="0"/>
                <w:sz w:val="24"/>
              </w:rPr>
              <w:t>材料名称</w:t>
            </w:r>
          </w:p>
        </w:tc>
        <w:tc>
          <w:tcPr>
            <w:tcW w:w="2126" w:type="dxa"/>
            <w:tcBorders>
              <w:top w:val="single" w:sz="4" w:space="0" w:color="auto"/>
              <w:left w:val="nil"/>
              <w:bottom w:val="single" w:sz="4" w:space="0" w:color="auto"/>
              <w:right w:val="single" w:sz="4" w:space="0" w:color="auto"/>
            </w:tcBorders>
            <w:vAlign w:val="center"/>
          </w:tcPr>
          <w:p w14:paraId="44709FB7" w14:textId="77777777" w:rsidR="005F7ABB" w:rsidRDefault="005F7ABB" w:rsidP="0010110F">
            <w:pPr>
              <w:widowControl/>
              <w:jc w:val="center"/>
              <w:rPr>
                <w:rFonts w:ascii="宋体" w:hAnsi="宋体" w:cs="宋体"/>
                <w:kern w:val="0"/>
                <w:sz w:val="24"/>
              </w:rPr>
            </w:pPr>
            <w:r>
              <w:rPr>
                <w:rFonts w:ascii="宋体" w:hAnsi="宋体" w:cs="宋体" w:hint="eastAsia"/>
                <w:kern w:val="0"/>
                <w:sz w:val="24"/>
              </w:rPr>
              <w:t>型号</w:t>
            </w:r>
          </w:p>
        </w:tc>
        <w:tc>
          <w:tcPr>
            <w:tcW w:w="3398" w:type="dxa"/>
            <w:tcBorders>
              <w:top w:val="single" w:sz="4" w:space="0" w:color="auto"/>
              <w:left w:val="nil"/>
              <w:bottom w:val="single" w:sz="4" w:space="0" w:color="auto"/>
              <w:right w:val="single" w:sz="4" w:space="0" w:color="auto"/>
            </w:tcBorders>
            <w:vAlign w:val="center"/>
          </w:tcPr>
          <w:p w14:paraId="2FABF684" w14:textId="77777777" w:rsidR="005F7ABB" w:rsidRDefault="005F7ABB" w:rsidP="0010110F">
            <w:pPr>
              <w:widowControl/>
              <w:jc w:val="center"/>
              <w:rPr>
                <w:rFonts w:ascii="宋体" w:hAnsi="宋体" w:cs="宋体" w:hint="eastAsia"/>
                <w:kern w:val="0"/>
                <w:sz w:val="24"/>
              </w:rPr>
            </w:pPr>
            <w:r>
              <w:rPr>
                <w:rFonts w:ascii="宋体" w:hAnsi="宋体" w:cs="宋体" w:hint="eastAsia"/>
                <w:kern w:val="0"/>
                <w:sz w:val="24"/>
              </w:rPr>
              <w:t>备注</w:t>
            </w:r>
          </w:p>
        </w:tc>
      </w:tr>
      <w:tr w:rsidR="005F7ABB" w14:paraId="70EBA7F5" w14:textId="77777777" w:rsidTr="0010110F">
        <w:trPr>
          <w:trHeight w:val="250"/>
          <w:jc w:val="center"/>
        </w:trPr>
        <w:tc>
          <w:tcPr>
            <w:tcW w:w="758" w:type="dxa"/>
            <w:tcBorders>
              <w:top w:val="nil"/>
              <w:left w:val="single" w:sz="4" w:space="0" w:color="auto"/>
              <w:bottom w:val="single" w:sz="4" w:space="0" w:color="auto"/>
              <w:right w:val="single" w:sz="4" w:space="0" w:color="auto"/>
            </w:tcBorders>
            <w:vAlign w:val="center"/>
          </w:tcPr>
          <w:p w14:paraId="35ED95B3" w14:textId="77777777" w:rsidR="005F7ABB" w:rsidRDefault="005F7ABB" w:rsidP="0010110F">
            <w:pPr>
              <w:widowControl/>
              <w:jc w:val="center"/>
              <w:rPr>
                <w:rFonts w:ascii="宋体" w:hAnsi="宋体" w:cs="宋体"/>
                <w:kern w:val="0"/>
                <w:sz w:val="24"/>
              </w:rPr>
            </w:pPr>
            <w:r>
              <w:rPr>
                <w:rFonts w:ascii="宋体" w:hAnsi="宋体" w:cs="宋体" w:hint="eastAsia"/>
                <w:kern w:val="0"/>
                <w:sz w:val="24"/>
              </w:rPr>
              <w:t>1</w:t>
            </w:r>
          </w:p>
        </w:tc>
        <w:tc>
          <w:tcPr>
            <w:tcW w:w="2414" w:type="dxa"/>
            <w:tcBorders>
              <w:top w:val="nil"/>
              <w:left w:val="nil"/>
              <w:bottom w:val="single" w:sz="4" w:space="0" w:color="auto"/>
              <w:right w:val="single" w:sz="4" w:space="0" w:color="auto"/>
            </w:tcBorders>
            <w:vAlign w:val="center"/>
          </w:tcPr>
          <w:p w14:paraId="7694D774" w14:textId="77777777" w:rsidR="005F7ABB" w:rsidRDefault="005F7ABB" w:rsidP="0010110F">
            <w:pPr>
              <w:widowControl/>
              <w:jc w:val="center"/>
              <w:rPr>
                <w:rFonts w:ascii="宋体" w:hAnsi="宋体" w:cs="宋体" w:hint="eastAsia"/>
                <w:kern w:val="0"/>
                <w:sz w:val="24"/>
                <w:szCs w:val="24"/>
              </w:rPr>
            </w:pPr>
            <w:r>
              <w:rPr>
                <w:rFonts w:ascii="宋体" w:hAnsi="宋体" w:cs="宋体" w:hint="eastAsia"/>
                <w:kern w:val="0"/>
                <w:sz w:val="24"/>
              </w:rPr>
              <w:t>铝合金线槽100*50</w:t>
            </w:r>
          </w:p>
        </w:tc>
        <w:tc>
          <w:tcPr>
            <w:tcW w:w="2126" w:type="dxa"/>
            <w:tcBorders>
              <w:top w:val="nil"/>
              <w:left w:val="nil"/>
              <w:bottom w:val="single" w:sz="4" w:space="0" w:color="auto"/>
              <w:right w:val="single" w:sz="4" w:space="0" w:color="auto"/>
            </w:tcBorders>
            <w:vAlign w:val="center"/>
          </w:tcPr>
          <w:p w14:paraId="471A7EC4" w14:textId="77777777" w:rsidR="005F7ABB" w:rsidRDefault="005F7ABB" w:rsidP="0010110F">
            <w:pPr>
              <w:widowControl/>
              <w:jc w:val="center"/>
              <w:rPr>
                <w:rFonts w:ascii="宋体" w:hAnsi="宋体" w:cs="宋体"/>
                <w:kern w:val="0"/>
                <w:sz w:val="24"/>
                <w:szCs w:val="24"/>
              </w:rPr>
            </w:pPr>
            <w:r>
              <w:rPr>
                <w:rFonts w:ascii="宋体" w:hAnsi="宋体" w:cs="宋体" w:hint="eastAsia"/>
                <w:kern w:val="0"/>
                <w:sz w:val="24"/>
              </w:rPr>
              <w:t>100*50</w:t>
            </w:r>
          </w:p>
        </w:tc>
        <w:tc>
          <w:tcPr>
            <w:tcW w:w="3398" w:type="dxa"/>
            <w:tcBorders>
              <w:top w:val="nil"/>
              <w:left w:val="nil"/>
              <w:bottom w:val="single" w:sz="4" w:space="0" w:color="auto"/>
              <w:right w:val="single" w:sz="4" w:space="0" w:color="auto"/>
            </w:tcBorders>
            <w:vAlign w:val="center"/>
          </w:tcPr>
          <w:p w14:paraId="5E7E0855"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3190-2008</w:t>
            </w:r>
          </w:p>
          <w:p w14:paraId="24128AA2"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3194-1998</w:t>
            </w:r>
          </w:p>
          <w:p w14:paraId="765D35F3" w14:textId="77777777" w:rsidR="005F7ABB" w:rsidRDefault="005F7ABB" w:rsidP="0010110F">
            <w:pPr>
              <w:jc w:val="center"/>
              <w:rPr>
                <w:rFonts w:ascii="宋体" w:hAnsi="宋体" w:cs="宋体" w:hint="eastAsia"/>
                <w:kern w:val="0"/>
                <w:sz w:val="24"/>
                <w:szCs w:val="24"/>
              </w:rPr>
            </w:pPr>
            <w:r>
              <w:rPr>
                <w:rFonts w:ascii="宋体" w:hAnsi="宋体" w:cs="宋体" w:hint="eastAsia"/>
                <w:kern w:val="0"/>
                <w:sz w:val="24"/>
              </w:rPr>
              <w:t>标准GB/T 3199-2007</w:t>
            </w:r>
          </w:p>
        </w:tc>
      </w:tr>
      <w:tr w:rsidR="005F7ABB" w14:paraId="4835B717" w14:textId="77777777" w:rsidTr="0010110F">
        <w:trPr>
          <w:trHeight w:val="271"/>
          <w:jc w:val="center"/>
        </w:trPr>
        <w:tc>
          <w:tcPr>
            <w:tcW w:w="758" w:type="dxa"/>
            <w:tcBorders>
              <w:top w:val="nil"/>
              <w:left w:val="single" w:sz="4" w:space="0" w:color="auto"/>
              <w:bottom w:val="single" w:sz="4" w:space="0" w:color="auto"/>
              <w:right w:val="single" w:sz="4" w:space="0" w:color="auto"/>
            </w:tcBorders>
            <w:vAlign w:val="center"/>
          </w:tcPr>
          <w:p w14:paraId="1B974570" w14:textId="77777777" w:rsidR="005F7ABB" w:rsidRDefault="005F7ABB" w:rsidP="0010110F">
            <w:pPr>
              <w:widowControl/>
              <w:jc w:val="center"/>
              <w:rPr>
                <w:rFonts w:ascii="宋体" w:hAnsi="宋体" w:cs="宋体"/>
                <w:kern w:val="0"/>
                <w:sz w:val="24"/>
              </w:rPr>
            </w:pPr>
            <w:r>
              <w:rPr>
                <w:rFonts w:ascii="宋体" w:hAnsi="宋体" w:cs="宋体" w:hint="eastAsia"/>
                <w:kern w:val="0"/>
                <w:sz w:val="24"/>
              </w:rPr>
              <w:t>2</w:t>
            </w:r>
          </w:p>
        </w:tc>
        <w:tc>
          <w:tcPr>
            <w:tcW w:w="2414" w:type="dxa"/>
            <w:tcBorders>
              <w:top w:val="nil"/>
              <w:left w:val="nil"/>
              <w:bottom w:val="single" w:sz="4" w:space="0" w:color="auto"/>
              <w:right w:val="single" w:sz="4" w:space="0" w:color="auto"/>
            </w:tcBorders>
            <w:vAlign w:val="center"/>
          </w:tcPr>
          <w:p w14:paraId="154F8EAA" w14:textId="77777777" w:rsidR="005F7ABB" w:rsidRDefault="005F7ABB" w:rsidP="0010110F">
            <w:pPr>
              <w:widowControl/>
              <w:jc w:val="center"/>
              <w:rPr>
                <w:rFonts w:ascii="宋体" w:hAnsi="宋体" w:cs="宋体" w:hint="eastAsia"/>
                <w:kern w:val="0"/>
                <w:sz w:val="24"/>
                <w:szCs w:val="24"/>
              </w:rPr>
            </w:pPr>
            <w:r>
              <w:rPr>
                <w:rFonts w:ascii="宋体" w:hAnsi="宋体" w:cs="宋体" w:hint="eastAsia"/>
                <w:kern w:val="0"/>
                <w:sz w:val="24"/>
              </w:rPr>
              <w:t>铝合金线槽50*50</w:t>
            </w:r>
          </w:p>
        </w:tc>
        <w:tc>
          <w:tcPr>
            <w:tcW w:w="2126" w:type="dxa"/>
            <w:tcBorders>
              <w:top w:val="nil"/>
              <w:left w:val="nil"/>
              <w:bottom w:val="single" w:sz="4" w:space="0" w:color="auto"/>
              <w:right w:val="single" w:sz="4" w:space="0" w:color="auto"/>
            </w:tcBorders>
            <w:vAlign w:val="center"/>
          </w:tcPr>
          <w:p w14:paraId="2820D358" w14:textId="77777777" w:rsidR="005F7ABB" w:rsidRDefault="005F7ABB" w:rsidP="0010110F">
            <w:pPr>
              <w:widowControl/>
              <w:jc w:val="center"/>
              <w:rPr>
                <w:rFonts w:ascii="宋体" w:hAnsi="宋体" w:cs="宋体"/>
                <w:kern w:val="0"/>
                <w:sz w:val="24"/>
                <w:szCs w:val="24"/>
              </w:rPr>
            </w:pPr>
            <w:r>
              <w:rPr>
                <w:rFonts w:ascii="宋体" w:hAnsi="宋体" w:cs="宋体" w:hint="eastAsia"/>
                <w:kern w:val="0"/>
                <w:sz w:val="24"/>
              </w:rPr>
              <w:t>50*50</w:t>
            </w:r>
          </w:p>
        </w:tc>
        <w:tc>
          <w:tcPr>
            <w:tcW w:w="3398" w:type="dxa"/>
            <w:tcBorders>
              <w:top w:val="nil"/>
              <w:left w:val="nil"/>
              <w:bottom w:val="single" w:sz="4" w:space="0" w:color="auto"/>
              <w:right w:val="single" w:sz="4" w:space="0" w:color="auto"/>
            </w:tcBorders>
            <w:vAlign w:val="center"/>
          </w:tcPr>
          <w:p w14:paraId="0E58AAAB"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3190-2008</w:t>
            </w:r>
          </w:p>
          <w:p w14:paraId="7A981179"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3194-1998</w:t>
            </w:r>
          </w:p>
          <w:p w14:paraId="36E3475E" w14:textId="77777777" w:rsidR="005F7ABB" w:rsidRDefault="005F7ABB" w:rsidP="0010110F">
            <w:pPr>
              <w:jc w:val="center"/>
              <w:rPr>
                <w:rFonts w:ascii="宋体" w:hAnsi="宋体" w:cs="宋体" w:hint="eastAsia"/>
                <w:kern w:val="0"/>
                <w:sz w:val="24"/>
                <w:szCs w:val="24"/>
              </w:rPr>
            </w:pPr>
            <w:r>
              <w:rPr>
                <w:rFonts w:ascii="宋体" w:hAnsi="宋体" w:cs="宋体" w:hint="eastAsia"/>
                <w:kern w:val="0"/>
                <w:sz w:val="24"/>
              </w:rPr>
              <w:t>标准GB/T 3199-2007</w:t>
            </w:r>
          </w:p>
        </w:tc>
      </w:tr>
      <w:tr w:rsidR="005F7ABB" w14:paraId="1F6336E7" w14:textId="77777777" w:rsidTr="0010110F">
        <w:trPr>
          <w:trHeight w:val="267"/>
          <w:jc w:val="center"/>
        </w:trPr>
        <w:tc>
          <w:tcPr>
            <w:tcW w:w="758" w:type="dxa"/>
            <w:tcBorders>
              <w:top w:val="nil"/>
              <w:left w:val="single" w:sz="4" w:space="0" w:color="auto"/>
              <w:bottom w:val="single" w:sz="4" w:space="0" w:color="auto"/>
              <w:right w:val="single" w:sz="4" w:space="0" w:color="auto"/>
            </w:tcBorders>
            <w:vAlign w:val="center"/>
          </w:tcPr>
          <w:p w14:paraId="4FBDD44E" w14:textId="77777777" w:rsidR="005F7ABB" w:rsidRDefault="005F7ABB" w:rsidP="0010110F">
            <w:pPr>
              <w:widowControl/>
              <w:jc w:val="center"/>
              <w:rPr>
                <w:rFonts w:ascii="宋体" w:hAnsi="宋体" w:cs="宋体" w:hint="eastAsia"/>
                <w:kern w:val="0"/>
                <w:sz w:val="24"/>
              </w:rPr>
            </w:pPr>
            <w:r>
              <w:rPr>
                <w:rFonts w:ascii="宋体" w:hAnsi="宋体" w:cs="宋体" w:hint="eastAsia"/>
                <w:kern w:val="0"/>
                <w:sz w:val="24"/>
              </w:rPr>
              <w:t>3</w:t>
            </w:r>
          </w:p>
        </w:tc>
        <w:tc>
          <w:tcPr>
            <w:tcW w:w="2414" w:type="dxa"/>
            <w:tcBorders>
              <w:top w:val="nil"/>
              <w:left w:val="nil"/>
              <w:bottom w:val="single" w:sz="4" w:space="0" w:color="auto"/>
              <w:right w:val="single" w:sz="4" w:space="0" w:color="auto"/>
            </w:tcBorders>
            <w:vAlign w:val="center"/>
          </w:tcPr>
          <w:p w14:paraId="4086A434" w14:textId="77777777" w:rsidR="005F7ABB" w:rsidRDefault="005F7ABB" w:rsidP="0010110F">
            <w:pPr>
              <w:widowControl/>
              <w:jc w:val="center"/>
              <w:rPr>
                <w:rFonts w:ascii="宋体" w:hAnsi="宋体" w:cs="宋体" w:hint="eastAsia"/>
                <w:kern w:val="0"/>
                <w:sz w:val="24"/>
                <w:szCs w:val="24"/>
                <w:lang w:bidi="ar"/>
              </w:rPr>
            </w:pPr>
            <w:r>
              <w:rPr>
                <w:rFonts w:ascii="宋体" w:hAnsi="宋体" w:cs="宋体" w:hint="eastAsia"/>
                <w:kern w:val="0"/>
                <w:sz w:val="24"/>
              </w:rPr>
              <w:t>铝合金线槽50*30</w:t>
            </w:r>
          </w:p>
        </w:tc>
        <w:tc>
          <w:tcPr>
            <w:tcW w:w="2126" w:type="dxa"/>
            <w:tcBorders>
              <w:top w:val="nil"/>
              <w:left w:val="nil"/>
              <w:bottom w:val="single" w:sz="4" w:space="0" w:color="auto"/>
              <w:right w:val="single" w:sz="4" w:space="0" w:color="auto"/>
            </w:tcBorders>
            <w:vAlign w:val="center"/>
          </w:tcPr>
          <w:p w14:paraId="08564000" w14:textId="77777777" w:rsidR="005F7ABB" w:rsidRDefault="005F7ABB" w:rsidP="0010110F">
            <w:pPr>
              <w:widowControl/>
              <w:jc w:val="center"/>
              <w:rPr>
                <w:rFonts w:ascii="宋体" w:hAnsi="宋体" w:cs="宋体" w:hint="eastAsia"/>
                <w:kern w:val="0"/>
                <w:sz w:val="24"/>
                <w:szCs w:val="24"/>
                <w:lang w:bidi="ar"/>
              </w:rPr>
            </w:pPr>
            <w:r>
              <w:rPr>
                <w:rFonts w:ascii="宋体" w:hAnsi="宋体" w:cs="宋体" w:hint="eastAsia"/>
                <w:kern w:val="0"/>
                <w:sz w:val="24"/>
              </w:rPr>
              <w:t>50*30</w:t>
            </w:r>
          </w:p>
        </w:tc>
        <w:tc>
          <w:tcPr>
            <w:tcW w:w="3398" w:type="dxa"/>
            <w:tcBorders>
              <w:top w:val="nil"/>
              <w:left w:val="nil"/>
              <w:bottom w:val="single" w:sz="4" w:space="0" w:color="auto"/>
              <w:right w:val="single" w:sz="4" w:space="0" w:color="auto"/>
            </w:tcBorders>
            <w:vAlign w:val="center"/>
          </w:tcPr>
          <w:p w14:paraId="6FE2030F"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3190-2008</w:t>
            </w:r>
          </w:p>
          <w:p w14:paraId="4C9C4618"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3194-1998</w:t>
            </w:r>
          </w:p>
          <w:p w14:paraId="2239D313" w14:textId="77777777" w:rsidR="005F7ABB" w:rsidRDefault="005F7ABB" w:rsidP="0010110F">
            <w:pPr>
              <w:jc w:val="center"/>
              <w:rPr>
                <w:rFonts w:ascii="宋体" w:hAnsi="宋体" w:cs="宋体" w:hint="eastAsia"/>
                <w:kern w:val="0"/>
                <w:sz w:val="24"/>
                <w:szCs w:val="24"/>
              </w:rPr>
            </w:pPr>
            <w:r>
              <w:rPr>
                <w:rFonts w:ascii="宋体" w:hAnsi="宋体" w:cs="宋体" w:hint="eastAsia"/>
                <w:kern w:val="0"/>
                <w:sz w:val="24"/>
              </w:rPr>
              <w:t>标准GB/T 3199-2007</w:t>
            </w:r>
          </w:p>
        </w:tc>
      </w:tr>
      <w:tr w:rsidR="005F7ABB" w14:paraId="67DBE687" w14:textId="77777777" w:rsidTr="0010110F">
        <w:trPr>
          <w:trHeight w:val="243"/>
          <w:jc w:val="center"/>
        </w:trPr>
        <w:tc>
          <w:tcPr>
            <w:tcW w:w="758" w:type="dxa"/>
            <w:tcBorders>
              <w:top w:val="nil"/>
              <w:left w:val="single" w:sz="4" w:space="0" w:color="auto"/>
              <w:bottom w:val="single" w:sz="4" w:space="0" w:color="auto"/>
              <w:right w:val="single" w:sz="4" w:space="0" w:color="auto"/>
            </w:tcBorders>
            <w:vAlign w:val="center"/>
          </w:tcPr>
          <w:p w14:paraId="3C3DFBD5" w14:textId="77777777" w:rsidR="005F7ABB" w:rsidRDefault="005F7ABB" w:rsidP="0010110F">
            <w:pPr>
              <w:widowControl/>
              <w:jc w:val="center"/>
              <w:rPr>
                <w:rFonts w:ascii="宋体" w:hAnsi="宋体" w:cs="宋体" w:hint="eastAsia"/>
                <w:kern w:val="0"/>
                <w:sz w:val="24"/>
              </w:rPr>
            </w:pPr>
            <w:r>
              <w:rPr>
                <w:rFonts w:ascii="宋体" w:hAnsi="宋体" w:cs="宋体" w:hint="eastAsia"/>
                <w:kern w:val="0"/>
                <w:sz w:val="24"/>
              </w:rPr>
              <w:t>4</w:t>
            </w:r>
          </w:p>
        </w:tc>
        <w:tc>
          <w:tcPr>
            <w:tcW w:w="2414" w:type="dxa"/>
            <w:tcBorders>
              <w:top w:val="nil"/>
              <w:left w:val="nil"/>
              <w:bottom w:val="single" w:sz="4" w:space="0" w:color="auto"/>
              <w:right w:val="single" w:sz="4" w:space="0" w:color="auto"/>
            </w:tcBorders>
            <w:vAlign w:val="center"/>
          </w:tcPr>
          <w:p w14:paraId="30F2F1E5" w14:textId="77777777" w:rsidR="005F7ABB" w:rsidRDefault="005F7ABB" w:rsidP="0010110F">
            <w:pPr>
              <w:widowControl/>
              <w:jc w:val="center"/>
              <w:rPr>
                <w:rFonts w:ascii="宋体" w:hAnsi="宋体" w:cs="宋体" w:hint="eastAsia"/>
                <w:kern w:val="0"/>
                <w:sz w:val="24"/>
                <w:szCs w:val="24"/>
                <w:lang w:bidi="ar"/>
              </w:rPr>
            </w:pPr>
            <w:r>
              <w:rPr>
                <w:rFonts w:ascii="宋体" w:hAnsi="宋体" w:cs="宋体" w:hint="eastAsia"/>
                <w:kern w:val="0"/>
                <w:sz w:val="24"/>
              </w:rPr>
              <w:t>铝合金线槽30*20</w:t>
            </w:r>
          </w:p>
        </w:tc>
        <w:tc>
          <w:tcPr>
            <w:tcW w:w="2126" w:type="dxa"/>
            <w:tcBorders>
              <w:top w:val="nil"/>
              <w:left w:val="nil"/>
              <w:bottom w:val="single" w:sz="4" w:space="0" w:color="auto"/>
              <w:right w:val="single" w:sz="4" w:space="0" w:color="auto"/>
            </w:tcBorders>
            <w:vAlign w:val="center"/>
          </w:tcPr>
          <w:p w14:paraId="7336BE06" w14:textId="77777777" w:rsidR="005F7ABB" w:rsidRDefault="005F7ABB" w:rsidP="0010110F">
            <w:pPr>
              <w:widowControl/>
              <w:jc w:val="center"/>
              <w:rPr>
                <w:rFonts w:ascii="宋体" w:hAnsi="宋体" w:cs="宋体" w:hint="eastAsia"/>
                <w:kern w:val="0"/>
                <w:sz w:val="24"/>
                <w:szCs w:val="24"/>
                <w:lang w:bidi="ar"/>
              </w:rPr>
            </w:pPr>
            <w:r>
              <w:rPr>
                <w:rFonts w:ascii="宋体" w:hAnsi="宋体" w:cs="宋体" w:hint="eastAsia"/>
                <w:kern w:val="0"/>
                <w:sz w:val="24"/>
              </w:rPr>
              <w:t>50*50</w:t>
            </w:r>
          </w:p>
        </w:tc>
        <w:tc>
          <w:tcPr>
            <w:tcW w:w="3398" w:type="dxa"/>
            <w:tcBorders>
              <w:top w:val="nil"/>
              <w:left w:val="nil"/>
              <w:bottom w:val="single" w:sz="4" w:space="0" w:color="auto"/>
              <w:right w:val="single" w:sz="4" w:space="0" w:color="auto"/>
            </w:tcBorders>
            <w:vAlign w:val="center"/>
          </w:tcPr>
          <w:p w14:paraId="1624D23C"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3190-2008</w:t>
            </w:r>
          </w:p>
          <w:p w14:paraId="1DA20A8F" w14:textId="77777777" w:rsidR="005F7ABB" w:rsidRDefault="005F7ABB" w:rsidP="0010110F">
            <w:pPr>
              <w:jc w:val="center"/>
              <w:rPr>
                <w:rFonts w:ascii="宋体" w:hAnsi="宋体" w:cs="宋体" w:hint="eastAsia"/>
                <w:kern w:val="0"/>
                <w:sz w:val="24"/>
              </w:rPr>
            </w:pPr>
            <w:r>
              <w:rPr>
                <w:rFonts w:ascii="宋体" w:hAnsi="宋体" w:cs="宋体" w:hint="eastAsia"/>
                <w:kern w:val="0"/>
                <w:sz w:val="24"/>
              </w:rPr>
              <w:t>标准GB/T 3194-1998</w:t>
            </w:r>
          </w:p>
          <w:p w14:paraId="6C7BE3B7" w14:textId="77777777" w:rsidR="005F7ABB" w:rsidRDefault="005F7ABB" w:rsidP="0010110F">
            <w:pPr>
              <w:jc w:val="center"/>
              <w:rPr>
                <w:rFonts w:ascii="宋体" w:hAnsi="宋体" w:cs="宋体" w:hint="eastAsia"/>
                <w:kern w:val="0"/>
                <w:sz w:val="24"/>
                <w:szCs w:val="24"/>
              </w:rPr>
            </w:pPr>
            <w:r>
              <w:rPr>
                <w:rFonts w:ascii="宋体" w:hAnsi="宋体" w:cs="宋体" w:hint="eastAsia"/>
                <w:kern w:val="0"/>
                <w:sz w:val="24"/>
              </w:rPr>
              <w:t>标准GB/T 3199-2007</w:t>
            </w:r>
          </w:p>
        </w:tc>
      </w:tr>
      <w:tr w:rsidR="005F7ABB" w14:paraId="74E307FA" w14:textId="77777777" w:rsidTr="0010110F">
        <w:trPr>
          <w:trHeight w:val="237"/>
          <w:jc w:val="center"/>
        </w:trPr>
        <w:tc>
          <w:tcPr>
            <w:tcW w:w="758" w:type="dxa"/>
            <w:tcBorders>
              <w:top w:val="nil"/>
              <w:left w:val="single" w:sz="4" w:space="0" w:color="auto"/>
              <w:bottom w:val="single" w:sz="4" w:space="0" w:color="auto"/>
              <w:right w:val="single" w:sz="4" w:space="0" w:color="auto"/>
            </w:tcBorders>
            <w:vAlign w:val="center"/>
          </w:tcPr>
          <w:p w14:paraId="7A27BD67" w14:textId="77777777" w:rsidR="005F7ABB" w:rsidRDefault="005F7ABB" w:rsidP="0010110F">
            <w:pPr>
              <w:widowControl/>
              <w:jc w:val="center"/>
              <w:rPr>
                <w:rFonts w:ascii="宋体" w:hAnsi="宋体" w:cs="宋体" w:hint="eastAsia"/>
                <w:kern w:val="0"/>
                <w:sz w:val="24"/>
              </w:rPr>
            </w:pPr>
            <w:r>
              <w:rPr>
                <w:rFonts w:ascii="宋体" w:hAnsi="宋体" w:cs="宋体" w:hint="eastAsia"/>
                <w:kern w:val="0"/>
                <w:sz w:val="24"/>
              </w:rPr>
              <w:lastRenderedPageBreak/>
              <w:t>5</w:t>
            </w:r>
          </w:p>
        </w:tc>
        <w:tc>
          <w:tcPr>
            <w:tcW w:w="2414" w:type="dxa"/>
            <w:tcBorders>
              <w:top w:val="nil"/>
              <w:left w:val="nil"/>
              <w:bottom w:val="single" w:sz="4" w:space="0" w:color="auto"/>
              <w:right w:val="single" w:sz="4" w:space="0" w:color="auto"/>
            </w:tcBorders>
            <w:vAlign w:val="bottom"/>
          </w:tcPr>
          <w:p w14:paraId="619A1BFE" w14:textId="77777777" w:rsidR="005F7ABB" w:rsidRDefault="005F7ABB" w:rsidP="0010110F">
            <w:pPr>
              <w:widowControl/>
              <w:jc w:val="center"/>
              <w:textAlignment w:val="bottom"/>
              <w:rPr>
                <w:rFonts w:ascii="宋体" w:hAnsi="宋体" w:cs="宋体" w:hint="eastAsia"/>
                <w:kern w:val="0"/>
                <w:sz w:val="24"/>
                <w:szCs w:val="24"/>
                <w:lang w:bidi="ar"/>
              </w:rPr>
            </w:pPr>
            <w:r>
              <w:rPr>
                <w:rFonts w:ascii="宋体" w:hAnsi="宋体" w:cs="宋体" w:hint="eastAsia"/>
                <w:kern w:val="0"/>
                <w:sz w:val="24"/>
                <w:lang w:bidi="ar"/>
              </w:rPr>
              <w:t>304不锈钢金属软管</w:t>
            </w:r>
          </w:p>
        </w:tc>
        <w:tc>
          <w:tcPr>
            <w:tcW w:w="2126" w:type="dxa"/>
            <w:tcBorders>
              <w:top w:val="nil"/>
              <w:left w:val="nil"/>
              <w:bottom w:val="single" w:sz="4" w:space="0" w:color="auto"/>
              <w:right w:val="single" w:sz="4" w:space="0" w:color="auto"/>
            </w:tcBorders>
            <w:vAlign w:val="bottom"/>
          </w:tcPr>
          <w:p w14:paraId="7030B79C" w14:textId="77777777" w:rsidR="005F7ABB" w:rsidRDefault="005F7ABB" w:rsidP="0010110F">
            <w:pPr>
              <w:widowControl/>
              <w:jc w:val="center"/>
              <w:textAlignment w:val="bottom"/>
              <w:rPr>
                <w:rFonts w:ascii="宋体" w:hAnsi="宋体" w:cs="宋体"/>
                <w:kern w:val="0"/>
                <w:sz w:val="24"/>
                <w:szCs w:val="24"/>
                <w:lang w:bidi="ar"/>
              </w:rPr>
            </w:pPr>
            <w:r>
              <w:rPr>
                <w:rFonts w:ascii="宋体" w:hAnsi="宋体" w:cs="宋体" w:hint="eastAsia"/>
                <w:kern w:val="0"/>
                <w:sz w:val="24"/>
                <w:lang w:bidi="ar"/>
              </w:rPr>
              <w:t>Φ20</w:t>
            </w:r>
          </w:p>
        </w:tc>
        <w:tc>
          <w:tcPr>
            <w:tcW w:w="3398" w:type="dxa"/>
            <w:tcBorders>
              <w:top w:val="nil"/>
              <w:left w:val="nil"/>
              <w:bottom w:val="single" w:sz="4" w:space="0" w:color="auto"/>
              <w:right w:val="single" w:sz="4" w:space="0" w:color="auto"/>
            </w:tcBorders>
            <w:vAlign w:val="center"/>
          </w:tcPr>
          <w:p w14:paraId="1800E1CC" w14:textId="77777777" w:rsidR="005F7ABB" w:rsidRDefault="005F7ABB" w:rsidP="0010110F">
            <w:pPr>
              <w:widowControl/>
              <w:jc w:val="center"/>
              <w:rPr>
                <w:rFonts w:ascii="宋体" w:hAnsi="宋体" w:cs="宋体" w:hint="eastAsia"/>
                <w:kern w:val="0"/>
                <w:sz w:val="24"/>
                <w:szCs w:val="24"/>
              </w:rPr>
            </w:pPr>
            <w:r>
              <w:rPr>
                <w:rFonts w:ascii="宋体" w:hAnsi="宋体" w:cs="宋体" w:hint="eastAsia"/>
                <w:kern w:val="0"/>
                <w:sz w:val="24"/>
              </w:rPr>
              <w:t>标准</w:t>
            </w:r>
            <w:r>
              <w:rPr>
                <w:rFonts w:ascii="宋体" w:hAnsi="宋体" w:cs="宋体"/>
                <w:kern w:val="0"/>
                <w:sz w:val="24"/>
              </w:rPr>
              <w:t>GB/T</w:t>
            </w:r>
            <w:r>
              <w:rPr>
                <w:rFonts w:ascii="宋体" w:hAnsi="宋体" w:cs="宋体" w:hint="eastAsia"/>
                <w:kern w:val="0"/>
                <w:sz w:val="24"/>
              </w:rPr>
              <w:t xml:space="preserve"> 14525-2010</w:t>
            </w:r>
          </w:p>
        </w:tc>
      </w:tr>
      <w:tr w:rsidR="005F7ABB" w14:paraId="14B21AEE" w14:textId="77777777" w:rsidTr="0010110F">
        <w:trPr>
          <w:trHeight w:val="157"/>
          <w:jc w:val="center"/>
        </w:trPr>
        <w:tc>
          <w:tcPr>
            <w:tcW w:w="8696" w:type="dxa"/>
            <w:gridSpan w:val="4"/>
            <w:tcBorders>
              <w:top w:val="single" w:sz="4" w:space="0" w:color="auto"/>
              <w:left w:val="single" w:sz="4" w:space="0" w:color="auto"/>
              <w:bottom w:val="single" w:sz="4" w:space="0" w:color="auto"/>
              <w:right w:val="single" w:sz="4" w:space="0" w:color="auto"/>
            </w:tcBorders>
            <w:vAlign w:val="center"/>
          </w:tcPr>
          <w:p w14:paraId="44B5FCDA" w14:textId="77777777" w:rsidR="005F7ABB" w:rsidRDefault="005F7ABB" w:rsidP="0010110F">
            <w:pPr>
              <w:widowControl/>
              <w:rPr>
                <w:rFonts w:ascii="宋体" w:hAnsi="宋体" w:cs="宋体" w:hint="eastAsia"/>
                <w:kern w:val="0"/>
                <w:sz w:val="24"/>
              </w:rPr>
            </w:pPr>
            <w:r>
              <w:rPr>
                <w:rFonts w:ascii="宋体" w:hAnsi="宋体" w:cs="宋体" w:hint="eastAsia"/>
                <w:kern w:val="0"/>
                <w:sz w:val="24"/>
                <w:lang w:bidi="ar"/>
              </w:rPr>
              <w:t>备注：未单独进行说明的产品性能标准要求必须符合国家的相关标准及规范等要求，中标后必需提供产品合格证等。</w:t>
            </w:r>
          </w:p>
        </w:tc>
      </w:tr>
    </w:tbl>
    <w:p w14:paraId="0FBFC6E0" w14:textId="77777777" w:rsidR="005F7ABB" w:rsidRDefault="005F7ABB" w:rsidP="005F7ABB">
      <w:pPr>
        <w:spacing w:line="360" w:lineRule="auto"/>
        <w:rPr>
          <w:rFonts w:ascii="宋体" w:hAnsi="宋体" w:cs="宋体" w:hint="eastAsia"/>
          <w:sz w:val="24"/>
        </w:rPr>
      </w:pPr>
      <w:r>
        <w:rPr>
          <w:rFonts w:ascii="宋体" w:hAnsi="宋体" w:cs="宋体" w:hint="eastAsia"/>
          <w:sz w:val="24"/>
        </w:rPr>
        <w:t xml:space="preserve">   （2）各类产品需注明产品商标，必须符合施工设计图纸、标准及规范等要求，同时提供相关产品合格证以及检测报告等符合要求的技术文件等；</w:t>
      </w:r>
    </w:p>
    <w:p w14:paraId="4B3D2B82" w14:textId="77777777" w:rsidR="005F7ABB" w:rsidRDefault="005F7ABB" w:rsidP="005F7ABB">
      <w:pPr>
        <w:spacing w:line="360" w:lineRule="auto"/>
        <w:rPr>
          <w:rFonts w:ascii="宋体" w:hAnsi="宋体" w:cs="宋体" w:hint="eastAsia"/>
          <w:sz w:val="24"/>
        </w:rPr>
      </w:pPr>
      <w:r>
        <w:rPr>
          <w:rFonts w:ascii="宋体" w:hAnsi="宋体" w:cs="宋体" w:hint="eastAsia"/>
          <w:sz w:val="24"/>
        </w:rPr>
        <w:t xml:space="preserve">   （3）其他产品性能要求：未单独进行说明的产品性能要求必须符合国家的相关标准及规范等要求，投标时必须提供合格证等。</w:t>
      </w:r>
    </w:p>
    <w:p w14:paraId="4042726C" w14:textId="7B9AE837" w:rsidR="00D84BB7" w:rsidRPr="00C5050A" w:rsidRDefault="00C5050A" w:rsidP="00C5050A">
      <w:pPr>
        <w:spacing w:line="360" w:lineRule="auto"/>
        <w:ind w:firstLineChars="200" w:firstLine="482"/>
        <w:rPr>
          <w:b/>
          <w:bCs/>
          <w:sz w:val="24"/>
          <w:szCs w:val="24"/>
        </w:rPr>
      </w:pPr>
      <w:r>
        <w:rPr>
          <w:rFonts w:hint="eastAsia"/>
          <w:b/>
          <w:bCs/>
          <w:sz w:val="24"/>
          <w:szCs w:val="24"/>
        </w:rPr>
        <w:t>三</w:t>
      </w:r>
      <w:r w:rsidR="008A4E54" w:rsidRPr="00C5050A">
        <w:rPr>
          <w:rFonts w:hint="eastAsia"/>
          <w:b/>
          <w:bCs/>
          <w:sz w:val="24"/>
          <w:szCs w:val="24"/>
        </w:rPr>
        <w:t>、</w:t>
      </w:r>
      <w:r w:rsidR="00D84BB7" w:rsidRPr="00C5050A">
        <w:rPr>
          <w:rFonts w:hint="eastAsia"/>
          <w:b/>
          <w:bCs/>
          <w:sz w:val="24"/>
          <w:szCs w:val="24"/>
        </w:rPr>
        <w:t>其他要求</w:t>
      </w:r>
      <w:bookmarkStart w:id="0" w:name="_GoBack"/>
      <w:bookmarkEnd w:id="0"/>
    </w:p>
    <w:p w14:paraId="502C7F49" w14:textId="77777777" w:rsidR="00D84BB7" w:rsidRPr="00E249F9" w:rsidRDefault="00D84BB7" w:rsidP="00D84BB7">
      <w:pPr>
        <w:spacing w:line="360" w:lineRule="auto"/>
        <w:ind w:firstLineChars="200" w:firstLine="522"/>
        <w:outlineLvl w:val="2"/>
        <w:rPr>
          <w:rFonts w:ascii="宋体" w:hAnsi="宋体" w:cs="宋体"/>
          <w:b/>
          <w:bCs/>
          <w:spacing w:val="10"/>
          <w:sz w:val="24"/>
        </w:rPr>
      </w:pPr>
      <w:r w:rsidRPr="00E249F9">
        <w:rPr>
          <w:rFonts w:ascii="宋体" w:hAnsi="宋体" w:cs="宋体" w:hint="eastAsia"/>
          <w:b/>
          <w:bCs/>
          <w:spacing w:val="10"/>
          <w:sz w:val="24"/>
        </w:rPr>
        <w:t>（一）供货期</w:t>
      </w:r>
    </w:p>
    <w:p w14:paraId="561BFC7E" w14:textId="00CB79AD" w:rsidR="00D84BB7" w:rsidRPr="00E249F9" w:rsidRDefault="00D84BB7" w:rsidP="00D84BB7">
      <w:pPr>
        <w:spacing w:line="360" w:lineRule="auto"/>
        <w:ind w:firstLineChars="200" w:firstLine="482"/>
        <w:rPr>
          <w:rFonts w:ascii="宋体" w:hAnsi="宋体"/>
          <w:b/>
          <w:sz w:val="24"/>
        </w:rPr>
      </w:pPr>
      <w:r w:rsidRPr="00E249F9">
        <w:rPr>
          <w:rFonts w:ascii="宋体" w:hAnsi="宋体" w:hint="eastAsia"/>
          <w:b/>
          <w:sz w:val="24"/>
        </w:rPr>
        <w:t>1.成交供应商必须在成交后</w:t>
      </w:r>
      <w:r w:rsidR="001D20EC" w:rsidRPr="00E249F9">
        <w:rPr>
          <w:rFonts w:ascii="宋体" w:hAnsi="宋体" w:hint="eastAsia"/>
          <w:b/>
          <w:sz w:val="24"/>
        </w:rPr>
        <w:t>5</w:t>
      </w:r>
      <w:r w:rsidRPr="00E249F9">
        <w:rPr>
          <w:rFonts w:ascii="宋体" w:hAnsi="宋体" w:hint="eastAsia"/>
          <w:b/>
          <w:sz w:val="24"/>
        </w:rPr>
        <w:t>日内完成供货。</w:t>
      </w:r>
    </w:p>
    <w:p w14:paraId="0AB259F9" w14:textId="77777777" w:rsidR="00D84BB7" w:rsidRPr="00E249F9" w:rsidRDefault="00D84BB7" w:rsidP="00D84BB7">
      <w:pPr>
        <w:spacing w:line="360" w:lineRule="auto"/>
        <w:ind w:firstLineChars="200" w:firstLine="480"/>
        <w:rPr>
          <w:rFonts w:ascii="宋体" w:hAnsi="宋体"/>
          <w:sz w:val="24"/>
        </w:rPr>
      </w:pPr>
      <w:r w:rsidRPr="00E249F9">
        <w:rPr>
          <w:rFonts w:ascii="宋体" w:hAnsi="宋体" w:hint="eastAsia"/>
          <w:sz w:val="24"/>
        </w:rPr>
        <w:t>2.成交供应商所交付的货物品种、型号、规格不符合采购文件规定的，采购单位有权拒收。若成交供应商不能提供符合采购文件规定的货物的，采购单位有权另行采购满足采购文件要求的产品，由此产生的一切费用、增加成本均由成交供应商承担，同时采购单位有权扣除履约保证金及质保金。</w:t>
      </w:r>
    </w:p>
    <w:p w14:paraId="77326405" w14:textId="77777777" w:rsidR="00D84BB7" w:rsidRPr="00E249F9" w:rsidRDefault="00D84BB7" w:rsidP="00D84BB7">
      <w:pPr>
        <w:spacing w:line="360" w:lineRule="auto"/>
        <w:ind w:firstLineChars="200" w:firstLine="480"/>
        <w:rPr>
          <w:rFonts w:ascii="宋体" w:hAnsi="宋体"/>
          <w:sz w:val="24"/>
        </w:rPr>
      </w:pPr>
      <w:r w:rsidRPr="00E249F9">
        <w:rPr>
          <w:rFonts w:ascii="宋体" w:hAnsi="宋体" w:hint="eastAsia"/>
          <w:sz w:val="24"/>
        </w:rPr>
        <w:t>3.成交供应商必须在合同约定的供货期内保质保量按期供货，逾期（不可抗力及采购单位原因除外）按日加收合同总款1%的滞纳金，滞纳金总额不超过合同总价的30%。如果逾期超过10天，经采购单位催促无效，采购单位有权解除合同。采购单位解除合同的通知将以邮寄形式邮寄到成交供应商所在地，时间从到达成交供应商时生效。由于成交供应商逾期供货给采购单位造成损失的，成交供应商还应承担赔偿责任。</w:t>
      </w:r>
    </w:p>
    <w:p w14:paraId="6334075B" w14:textId="77777777" w:rsidR="00D84BB7" w:rsidRPr="00E249F9" w:rsidRDefault="00D84BB7" w:rsidP="00D84BB7">
      <w:pPr>
        <w:spacing w:line="360" w:lineRule="auto"/>
        <w:ind w:firstLineChars="100" w:firstLine="261"/>
        <w:outlineLvl w:val="2"/>
        <w:rPr>
          <w:rFonts w:ascii="宋体" w:hAnsi="宋体" w:cs="宋体"/>
          <w:b/>
          <w:bCs/>
          <w:spacing w:val="10"/>
          <w:sz w:val="24"/>
          <w:szCs w:val="24"/>
        </w:rPr>
      </w:pPr>
      <w:r w:rsidRPr="00E249F9">
        <w:rPr>
          <w:rFonts w:ascii="宋体" w:hAnsi="宋体" w:cs="宋体" w:hint="eastAsia"/>
          <w:b/>
          <w:bCs/>
          <w:spacing w:val="10"/>
          <w:sz w:val="24"/>
          <w:szCs w:val="24"/>
        </w:rPr>
        <w:t>（二）质保期</w:t>
      </w:r>
    </w:p>
    <w:p w14:paraId="5E0B0B7E" w14:textId="77777777" w:rsidR="00D84BB7" w:rsidRPr="00E249F9" w:rsidRDefault="00D84BB7" w:rsidP="00D84BB7">
      <w:pPr>
        <w:spacing w:line="360" w:lineRule="auto"/>
        <w:ind w:firstLineChars="200" w:firstLine="480"/>
        <w:outlineLvl w:val="0"/>
        <w:rPr>
          <w:rFonts w:ascii="宋体" w:hAnsi="宋体"/>
          <w:bCs/>
          <w:sz w:val="24"/>
        </w:rPr>
      </w:pPr>
      <w:r w:rsidRPr="00E249F9">
        <w:rPr>
          <w:rFonts w:ascii="宋体" w:hAnsi="宋体" w:hint="eastAsia"/>
          <w:bCs/>
          <w:sz w:val="24"/>
        </w:rPr>
        <w:t>质保期2年，从采购单位接收货物并开具验收合格单日起计算。</w:t>
      </w:r>
    </w:p>
    <w:sectPr w:rsidR="00D84BB7" w:rsidRPr="00E249F9" w:rsidSect="00731CBE">
      <w:pgSz w:w="11906" w:h="16838"/>
      <w:pgMar w:top="680" w:right="1797" w:bottom="567"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CA16CD" w14:textId="77777777" w:rsidR="008C4CCD" w:rsidRDefault="008C4CCD" w:rsidP="00883EB6">
      <w:r>
        <w:separator/>
      </w:r>
    </w:p>
  </w:endnote>
  <w:endnote w:type="continuationSeparator" w:id="0">
    <w:p w14:paraId="43A1E8D2" w14:textId="77777777" w:rsidR="008C4CCD" w:rsidRDefault="008C4CCD" w:rsidP="00883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FB871" w14:textId="77777777" w:rsidR="008C4CCD" w:rsidRDefault="008C4CCD" w:rsidP="00883EB6">
      <w:r>
        <w:separator/>
      </w:r>
    </w:p>
  </w:footnote>
  <w:footnote w:type="continuationSeparator" w:id="0">
    <w:p w14:paraId="54383995" w14:textId="77777777" w:rsidR="008C4CCD" w:rsidRDefault="008C4CCD" w:rsidP="00883E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9870213"/>
    <w:multiLevelType w:val="singleLevel"/>
    <w:tmpl w:val="89870213"/>
    <w:lvl w:ilvl="0">
      <w:start w:val="1"/>
      <w:numFmt w:val="decimal"/>
      <w:lvlText w:val="%1)"/>
      <w:lvlJc w:val="left"/>
      <w:pPr>
        <w:ind w:left="425" w:hanging="425"/>
      </w:pPr>
      <w:rPr>
        <w:rFonts w:hint="default"/>
      </w:rPr>
    </w:lvl>
  </w:abstractNum>
  <w:abstractNum w:abstractNumId="1" w15:restartNumberingAfterBreak="0">
    <w:nsid w:val="90991C11"/>
    <w:multiLevelType w:val="singleLevel"/>
    <w:tmpl w:val="90991C11"/>
    <w:lvl w:ilvl="0">
      <w:start w:val="1"/>
      <w:numFmt w:val="decimalEnclosedCircleChinese"/>
      <w:suff w:val="nothing"/>
      <w:lvlText w:val="%1　"/>
      <w:lvlJc w:val="left"/>
      <w:pPr>
        <w:ind w:left="0" w:firstLine="400"/>
      </w:pPr>
      <w:rPr>
        <w:rFonts w:hint="eastAsia"/>
      </w:rPr>
    </w:lvl>
  </w:abstractNum>
  <w:abstractNum w:abstractNumId="2" w15:restartNumberingAfterBreak="0">
    <w:nsid w:val="92C74E69"/>
    <w:multiLevelType w:val="singleLevel"/>
    <w:tmpl w:val="92C74E69"/>
    <w:lvl w:ilvl="0">
      <w:start w:val="1"/>
      <w:numFmt w:val="decimal"/>
      <w:lvlText w:val="%1)"/>
      <w:lvlJc w:val="left"/>
      <w:pPr>
        <w:ind w:left="425" w:hanging="425"/>
      </w:pPr>
      <w:rPr>
        <w:rFonts w:hint="default"/>
      </w:rPr>
    </w:lvl>
  </w:abstractNum>
  <w:abstractNum w:abstractNumId="3" w15:restartNumberingAfterBreak="0">
    <w:nsid w:val="A8708174"/>
    <w:multiLevelType w:val="singleLevel"/>
    <w:tmpl w:val="A8708174"/>
    <w:lvl w:ilvl="0">
      <w:start w:val="1"/>
      <w:numFmt w:val="decimal"/>
      <w:suff w:val="nothing"/>
      <w:lvlText w:val="（%1）"/>
      <w:lvlJc w:val="left"/>
    </w:lvl>
  </w:abstractNum>
  <w:abstractNum w:abstractNumId="4" w15:restartNumberingAfterBreak="0">
    <w:nsid w:val="B3441426"/>
    <w:multiLevelType w:val="singleLevel"/>
    <w:tmpl w:val="B3441426"/>
    <w:lvl w:ilvl="0">
      <w:start w:val="1"/>
      <w:numFmt w:val="decimal"/>
      <w:lvlText w:val="%1)"/>
      <w:lvlJc w:val="left"/>
      <w:pPr>
        <w:ind w:left="425" w:hanging="425"/>
      </w:pPr>
      <w:rPr>
        <w:rFonts w:hint="default"/>
      </w:rPr>
    </w:lvl>
  </w:abstractNum>
  <w:abstractNum w:abstractNumId="5" w15:restartNumberingAfterBreak="0">
    <w:nsid w:val="B6BDF8EF"/>
    <w:multiLevelType w:val="singleLevel"/>
    <w:tmpl w:val="B6BDF8EF"/>
    <w:lvl w:ilvl="0">
      <w:start w:val="1"/>
      <w:numFmt w:val="decimalEnclosedCircleChinese"/>
      <w:suff w:val="nothing"/>
      <w:lvlText w:val="%1　"/>
      <w:lvlJc w:val="left"/>
      <w:pPr>
        <w:ind w:left="0" w:firstLine="400"/>
      </w:pPr>
      <w:rPr>
        <w:rFonts w:hint="eastAsia"/>
      </w:rPr>
    </w:lvl>
  </w:abstractNum>
  <w:abstractNum w:abstractNumId="6" w15:restartNumberingAfterBreak="0">
    <w:nsid w:val="CE8E1EAB"/>
    <w:multiLevelType w:val="singleLevel"/>
    <w:tmpl w:val="CE8E1EAB"/>
    <w:lvl w:ilvl="0">
      <w:start w:val="1"/>
      <w:numFmt w:val="chineseCounting"/>
      <w:suff w:val="nothing"/>
      <w:lvlText w:val="%1、"/>
      <w:lvlJc w:val="left"/>
      <w:pPr>
        <w:ind w:left="0" w:firstLine="420"/>
      </w:pPr>
      <w:rPr>
        <w:rFonts w:hint="eastAsia"/>
      </w:rPr>
    </w:lvl>
  </w:abstractNum>
  <w:abstractNum w:abstractNumId="7" w15:restartNumberingAfterBreak="0">
    <w:nsid w:val="DDCA1BDB"/>
    <w:multiLevelType w:val="singleLevel"/>
    <w:tmpl w:val="DDCA1BDB"/>
    <w:lvl w:ilvl="0">
      <w:start w:val="1"/>
      <w:numFmt w:val="decimalEnclosedCircleChinese"/>
      <w:suff w:val="nothing"/>
      <w:lvlText w:val="%1　"/>
      <w:lvlJc w:val="left"/>
      <w:pPr>
        <w:ind w:left="0" w:firstLine="400"/>
      </w:pPr>
      <w:rPr>
        <w:rFonts w:hint="eastAsia"/>
      </w:rPr>
    </w:lvl>
  </w:abstractNum>
  <w:abstractNum w:abstractNumId="8" w15:restartNumberingAfterBreak="0">
    <w:nsid w:val="EFC65096"/>
    <w:multiLevelType w:val="singleLevel"/>
    <w:tmpl w:val="EFC65096"/>
    <w:lvl w:ilvl="0">
      <w:start w:val="1"/>
      <w:numFmt w:val="decimalEnclosedCircleChinese"/>
      <w:suff w:val="nothing"/>
      <w:lvlText w:val="%1　"/>
      <w:lvlJc w:val="left"/>
      <w:pPr>
        <w:ind w:left="0" w:firstLine="400"/>
      </w:pPr>
      <w:rPr>
        <w:rFonts w:hint="eastAsia"/>
      </w:rPr>
    </w:lvl>
  </w:abstractNum>
  <w:abstractNum w:abstractNumId="9" w15:restartNumberingAfterBreak="0">
    <w:nsid w:val="F5E6E09C"/>
    <w:multiLevelType w:val="singleLevel"/>
    <w:tmpl w:val="F5E6E09C"/>
    <w:lvl w:ilvl="0">
      <w:start w:val="1"/>
      <w:numFmt w:val="decimal"/>
      <w:lvlText w:val="%1)"/>
      <w:lvlJc w:val="left"/>
      <w:pPr>
        <w:ind w:left="425" w:hanging="425"/>
      </w:pPr>
      <w:rPr>
        <w:rFonts w:hint="default"/>
      </w:rPr>
    </w:lvl>
  </w:abstractNum>
  <w:abstractNum w:abstractNumId="10" w15:restartNumberingAfterBreak="0">
    <w:nsid w:val="01929A76"/>
    <w:multiLevelType w:val="singleLevel"/>
    <w:tmpl w:val="01929A76"/>
    <w:lvl w:ilvl="0">
      <w:start w:val="1"/>
      <w:numFmt w:val="decimal"/>
      <w:lvlText w:val="%1)"/>
      <w:lvlJc w:val="left"/>
      <w:pPr>
        <w:ind w:left="425" w:hanging="425"/>
      </w:pPr>
      <w:rPr>
        <w:rFonts w:hint="default"/>
      </w:rPr>
    </w:lvl>
  </w:abstractNum>
  <w:abstractNum w:abstractNumId="11" w15:restartNumberingAfterBreak="0">
    <w:nsid w:val="09FBF72B"/>
    <w:multiLevelType w:val="singleLevel"/>
    <w:tmpl w:val="09FBF72B"/>
    <w:lvl w:ilvl="0">
      <w:start w:val="1"/>
      <w:numFmt w:val="decimalEnclosedCircleChinese"/>
      <w:suff w:val="nothing"/>
      <w:lvlText w:val="%1　"/>
      <w:lvlJc w:val="left"/>
      <w:pPr>
        <w:ind w:left="0" w:firstLine="400"/>
      </w:pPr>
      <w:rPr>
        <w:rFonts w:hint="eastAsia"/>
      </w:rPr>
    </w:lvl>
  </w:abstractNum>
  <w:abstractNum w:abstractNumId="12" w15:restartNumberingAfterBreak="0">
    <w:nsid w:val="0D425B91"/>
    <w:multiLevelType w:val="hybridMultilevel"/>
    <w:tmpl w:val="2E747D1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0F6C424B"/>
    <w:multiLevelType w:val="hybridMultilevel"/>
    <w:tmpl w:val="A57E8720"/>
    <w:lvl w:ilvl="0" w:tplc="38AC9A2A">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D25C0F"/>
    <w:multiLevelType w:val="hybridMultilevel"/>
    <w:tmpl w:val="FC46D5D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12AF3D0"/>
    <w:multiLevelType w:val="singleLevel"/>
    <w:tmpl w:val="212AF3D0"/>
    <w:lvl w:ilvl="0">
      <w:start w:val="1"/>
      <w:numFmt w:val="decimalEnclosedCircleChinese"/>
      <w:suff w:val="nothing"/>
      <w:lvlText w:val="%1　"/>
      <w:lvlJc w:val="left"/>
      <w:pPr>
        <w:ind w:left="0" w:firstLine="400"/>
      </w:pPr>
      <w:rPr>
        <w:rFonts w:hint="eastAsia"/>
      </w:rPr>
    </w:lvl>
  </w:abstractNum>
  <w:abstractNum w:abstractNumId="16" w15:restartNumberingAfterBreak="0">
    <w:nsid w:val="22327651"/>
    <w:multiLevelType w:val="singleLevel"/>
    <w:tmpl w:val="22327651"/>
    <w:lvl w:ilvl="0">
      <w:start w:val="1"/>
      <w:numFmt w:val="decimalEnclosedCircleChinese"/>
      <w:suff w:val="nothing"/>
      <w:lvlText w:val="%1　"/>
      <w:lvlJc w:val="left"/>
      <w:pPr>
        <w:ind w:left="0" w:firstLine="400"/>
      </w:pPr>
      <w:rPr>
        <w:rFonts w:hint="eastAsia"/>
      </w:rPr>
    </w:lvl>
  </w:abstractNum>
  <w:abstractNum w:abstractNumId="17" w15:restartNumberingAfterBreak="0">
    <w:nsid w:val="2322DBCF"/>
    <w:multiLevelType w:val="singleLevel"/>
    <w:tmpl w:val="2322DBCF"/>
    <w:lvl w:ilvl="0">
      <w:start w:val="1"/>
      <w:numFmt w:val="decimalEnclosedCircleChinese"/>
      <w:suff w:val="nothing"/>
      <w:lvlText w:val="%1　"/>
      <w:lvlJc w:val="left"/>
      <w:pPr>
        <w:ind w:left="0" w:firstLine="400"/>
      </w:pPr>
      <w:rPr>
        <w:rFonts w:hint="eastAsia"/>
      </w:rPr>
    </w:lvl>
  </w:abstractNum>
  <w:abstractNum w:abstractNumId="18" w15:restartNumberingAfterBreak="0">
    <w:nsid w:val="2D8157DD"/>
    <w:multiLevelType w:val="multilevel"/>
    <w:tmpl w:val="2D8157DD"/>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C601C1"/>
    <w:multiLevelType w:val="hybridMultilevel"/>
    <w:tmpl w:val="0754991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87E06A2"/>
    <w:multiLevelType w:val="hybridMultilevel"/>
    <w:tmpl w:val="4204FD7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3AF75E71"/>
    <w:multiLevelType w:val="singleLevel"/>
    <w:tmpl w:val="3AF75E71"/>
    <w:lvl w:ilvl="0">
      <w:start w:val="1"/>
      <w:numFmt w:val="chineseCounting"/>
      <w:suff w:val="nothing"/>
      <w:lvlText w:val="%1、"/>
      <w:lvlJc w:val="left"/>
      <w:rPr>
        <w:rFonts w:hint="eastAsia"/>
      </w:rPr>
    </w:lvl>
  </w:abstractNum>
  <w:abstractNum w:abstractNumId="22" w15:restartNumberingAfterBreak="0">
    <w:nsid w:val="3B394812"/>
    <w:multiLevelType w:val="singleLevel"/>
    <w:tmpl w:val="3B394812"/>
    <w:lvl w:ilvl="0">
      <w:start w:val="1"/>
      <w:numFmt w:val="decimal"/>
      <w:lvlText w:val="%1)"/>
      <w:lvlJc w:val="left"/>
      <w:pPr>
        <w:ind w:left="425" w:hanging="425"/>
      </w:pPr>
      <w:rPr>
        <w:rFonts w:hint="default"/>
      </w:rPr>
    </w:lvl>
  </w:abstractNum>
  <w:abstractNum w:abstractNumId="23" w15:restartNumberingAfterBreak="0">
    <w:nsid w:val="3BA422BB"/>
    <w:multiLevelType w:val="singleLevel"/>
    <w:tmpl w:val="3BA422BB"/>
    <w:lvl w:ilvl="0">
      <w:start w:val="1"/>
      <w:numFmt w:val="decimal"/>
      <w:suff w:val="nothing"/>
      <w:lvlText w:val="%1、"/>
      <w:lvlJc w:val="left"/>
    </w:lvl>
  </w:abstractNum>
  <w:abstractNum w:abstractNumId="24" w15:restartNumberingAfterBreak="0">
    <w:nsid w:val="44CB6D4C"/>
    <w:multiLevelType w:val="hybridMultilevel"/>
    <w:tmpl w:val="AFAE5D6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48DB40CB"/>
    <w:multiLevelType w:val="hybridMultilevel"/>
    <w:tmpl w:val="E6968B86"/>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49D829ED"/>
    <w:multiLevelType w:val="singleLevel"/>
    <w:tmpl w:val="49D829ED"/>
    <w:lvl w:ilvl="0">
      <w:start w:val="1"/>
      <w:numFmt w:val="chineseCounting"/>
      <w:suff w:val="nothing"/>
      <w:lvlText w:val="（%1）"/>
      <w:lvlJc w:val="left"/>
      <w:pPr>
        <w:ind w:left="0" w:firstLine="420"/>
      </w:pPr>
      <w:rPr>
        <w:rFonts w:hint="eastAsia"/>
      </w:rPr>
    </w:lvl>
  </w:abstractNum>
  <w:abstractNum w:abstractNumId="27" w15:restartNumberingAfterBreak="0">
    <w:nsid w:val="4C6166CF"/>
    <w:multiLevelType w:val="hybridMultilevel"/>
    <w:tmpl w:val="A3E048B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591EA6F0"/>
    <w:multiLevelType w:val="singleLevel"/>
    <w:tmpl w:val="591EA6F0"/>
    <w:lvl w:ilvl="0">
      <w:start w:val="1"/>
      <w:numFmt w:val="chineseCounting"/>
      <w:suff w:val="nothing"/>
      <w:lvlText w:val="%1、"/>
      <w:lvlJc w:val="left"/>
    </w:lvl>
  </w:abstractNum>
  <w:abstractNum w:abstractNumId="29" w15:restartNumberingAfterBreak="0">
    <w:nsid w:val="622D7E43"/>
    <w:multiLevelType w:val="singleLevel"/>
    <w:tmpl w:val="622D7E43"/>
    <w:lvl w:ilvl="0">
      <w:start w:val="2"/>
      <w:numFmt w:val="decimal"/>
      <w:suff w:val="nothing"/>
      <w:lvlText w:val="（%1）"/>
      <w:lvlJc w:val="left"/>
    </w:lvl>
  </w:abstractNum>
  <w:abstractNum w:abstractNumId="30" w15:restartNumberingAfterBreak="0">
    <w:nsid w:val="676D05A2"/>
    <w:multiLevelType w:val="hybridMultilevel"/>
    <w:tmpl w:val="6B02C192"/>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712564BD"/>
    <w:multiLevelType w:val="hybridMultilevel"/>
    <w:tmpl w:val="D960F890"/>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15:restartNumberingAfterBreak="0">
    <w:nsid w:val="7360EED9"/>
    <w:multiLevelType w:val="singleLevel"/>
    <w:tmpl w:val="7360EED9"/>
    <w:lvl w:ilvl="0">
      <w:start w:val="1"/>
      <w:numFmt w:val="decimalEnclosedCircleChinese"/>
      <w:suff w:val="nothing"/>
      <w:lvlText w:val="%1　"/>
      <w:lvlJc w:val="left"/>
      <w:pPr>
        <w:ind w:left="0" w:firstLine="400"/>
      </w:pPr>
      <w:rPr>
        <w:rFonts w:hint="eastAsia"/>
      </w:rPr>
    </w:lvl>
  </w:abstractNum>
  <w:abstractNum w:abstractNumId="33" w15:restartNumberingAfterBreak="0">
    <w:nsid w:val="7685179D"/>
    <w:multiLevelType w:val="multilevel"/>
    <w:tmpl w:val="7685179D"/>
    <w:lvl w:ilvl="0">
      <w:start w:val="1"/>
      <w:numFmt w:val="decimal"/>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78690582"/>
    <w:multiLevelType w:val="singleLevel"/>
    <w:tmpl w:val="78690582"/>
    <w:lvl w:ilvl="0">
      <w:start w:val="1"/>
      <w:numFmt w:val="decimalEnclosedCircleChinese"/>
      <w:suff w:val="nothing"/>
      <w:lvlText w:val="%1　"/>
      <w:lvlJc w:val="left"/>
      <w:pPr>
        <w:ind w:left="0" w:firstLine="400"/>
      </w:pPr>
      <w:rPr>
        <w:rFonts w:hint="eastAsia"/>
      </w:rPr>
    </w:lvl>
  </w:abstractNum>
  <w:abstractNum w:abstractNumId="35" w15:restartNumberingAfterBreak="0">
    <w:nsid w:val="7C064E38"/>
    <w:multiLevelType w:val="hybridMultilevel"/>
    <w:tmpl w:val="05AA8F08"/>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6"/>
  </w:num>
  <w:num w:numId="2">
    <w:abstractNumId w:val="26"/>
  </w:num>
  <w:num w:numId="3">
    <w:abstractNumId w:val="7"/>
  </w:num>
  <w:num w:numId="4">
    <w:abstractNumId w:val="22"/>
  </w:num>
  <w:num w:numId="5">
    <w:abstractNumId w:val="34"/>
  </w:num>
  <w:num w:numId="6">
    <w:abstractNumId w:val="8"/>
  </w:num>
  <w:num w:numId="7">
    <w:abstractNumId w:val="5"/>
  </w:num>
  <w:num w:numId="8">
    <w:abstractNumId w:val="16"/>
  </w:num>
  <w:num w:numId="9">
    <w:abstractNumId w:val="1"/>
  </w:num>
  <w:num w:numId="10">
    <w:abstractNumId w:val="15"/>
  </w:num>
  <w:num w:numId="11">
    <w:abstractNumId w:val="17"/>
  </w:num>
  <w:num w:numId="12">
    <w:abstractNumId w:val="4"/>
  </w:num>
  <w:num w:numId="13">
    <w:abstractNumId w:val="32"/>
  </w:num>
  <w:num w:numId="14">
    <w:abstractNumId w:val="11"/>
  </w:num>
  <w:num w:numId="15">
    <w:abstractNumId w:val="9"/>
  </w:num>
  <w:num w:numId="16">
    <w:abstractNumId w:val="23"/>
  </w:num>
  <w:num w:numId="17">
    <w:abstractNumId w:val="10"/>
  </w:num>
  <w:num w:numId="18">
    <w:abstractNumId w:val="2"/>
  </w:num>
  <w:num w:numId="19">
    <w:abstractNumId w:val="12"/>
  </w:num>
  <w:num w:numId="20">
    <w:abstractNumId w:val="27"/>
  </w:num>
  <w:num w:numId="21">
    <w:abstractNumId w:val="31"/>
  </w:num>
  <w:num w:numId="22">
    <w:abstractNumId w:val="19"/>
  </w:num>
  <w:num w:numId="23">
    <w:abstractNumId w:val="30"/>
  </w:num>
  <w:num w:numId="24">
    <w:abstractNumId w:val="14"/>
  </w:num>
  <w:num w:numId="25">
    <w:abstractNumId w:val="25"/>
  </w:num>
  <w:num w:numId="26">
    <w:abstractNumId w:val="24"/>
  </w:num>
  <w:num w:numId="27">
    <w:abstractNumId w:val="20"/>
  </w:num>
  <w:num w:numId="28">
    <w:abstractNumId w:val="35"/>
  </w:num>
  <w:num w:numId="29">
    <w:abstractNumId w:val="18"/>
  </w:num>
  <w:num w:numId="30">
    <w:abstractNumId w:val="29"/>
  </w:num>
  <w:num w:numId="31">
    <w:abstractNumId w:val="28"/>
  </w:num>
  <w:num w:numId="32">
    <w:abstractNumId w:val="33"/>
  </w:num>
  <w:num w:numId="33">
    <w:abstractNumId w:val="3"/>
  </w:num>
  <w:num w:numId="34">
    <w:abstractNumId w:val="0"/>
  </w:num>
  <w:num w:numId="35">
    <w:abstractNumId w:val="13"/>
  </w:num>
  <w:num w:numId="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F242E"/>
    <w:rsid w:val="00037F70"/>
    <w:rsid w:val="00060AA2"/>
    <w:rsid w:val="00064827"/>
    <w:rsid w:val="000734DD"/>
    <w:rsid w:val="000816D9"/>
    <w:rsid w:val="00131055"/>
    <w:rsid w:val="00151FB5"/>
    <w:rsid w:val="001B79B9"/>
    <w:rsid w:val="001D20EC"/>
    <w:rsid w:val="001F6331"/>
    <w:rsid w:val="00211DBF"/>
    <w:rsid w:val="00257CE7"/>
    <w:rsid w:val="00295F55"/>
    <w:rsid w:val="002A7A50"/>
    <w:rsid w:val="002D382F"/>
    <w:rsid w:val="002F2A86"/>
    <w:rsid w:val="00351F7A"/>
    <w:rsid w:val="003531D3"/>
    <w:rsid w:val="00375851"/>
    <w:rsid w:val="003826DE"/>
    <w:rsid w:val="004131B3"/>
    <w:rsid w:val="004A2E86"/>
    <w:rsid w:val="004B2A44"/>
    <w:rsid w:val="004D7C90"/>
    <w:rsid w:val="00533577"/>
    <w:rsid w:val="00576150"/>
    <w:rsid w:val="005A5257"/>
    <w:rsid w:val="005C2EBD"/>
    <w:rsid w:val="005F7ABB"/>
    <w:rsid w:val="00614F0B"/>
    <w:rsid w:val="006B57EC"/>
    <w:rsid w:val="006F52B3"/>
    <w:rsid w:val="00706E01"/>
    <w:rsid w:val="00731CBE"/>
    <w:rsid w:val="0074720D"/>
    <w:rsid w:val="00764A23"/>
    <w:rsid w:val="00803B66"/>
    <w:rsid w:val="00821D74"/>
    <w:rsid w:val="00883EB6"/>
    <w:rsid w:val="008A4E54"/>
    <w:rsid w:val="008C4CCD"/>
    <w:rsid w:val="008F2505"/>
    <w:rsid w:val="008F634E"/>
    <w:rsid w:val="0090143E"/>
    <w:rsid w:val="00952EE5"/>
    <w:rsid w:val="009A70D2"/>
    <w:rsid w:val="009B0742"/>
    <w:rsid w:val="009C47B4"/>
    <w:rsid w:val="00A0709A"/>
    <w:rsid w:val="00A4221C"/>
    <w:rsid w:val="00A43BC9"/>
    <w:rsid w:val="00AF242E"/>
    <w:rsid w:val="00B047F8"/>
    <w:rsid w:val="00B22633"/>
    <w:rsid w:val="00B46C07"/>
    <w:rsid w:val="00B71BA0"/>
    <w:rsid w:val="00C413A5"/>
    <w:rsid w:val="00C5050A"/>
    <w:rsid w:val="00C723D5"/>
    <w:rsid w:val="00CA399B"/>
    <w:rsid w:val="00CC5FC8"/>
    <w:rsid w:val="00CC694B"/>
    <w:rsid w:val="00D00B78"/>
    <w:rsid w:val="00D35336"/>
    <w:rsid w:val="00D37564"/>
    <w:rsid w:val="00D57D7E"/>
    <w:rsid w:val="00D84BB7"/>
    <w:rsid w:val="00DA1419"/>
    <w:rsid w:val="00DC65A2"/>
    <w:rsid w:val="00DF2FE1"/>
    <w:rsid w:val="00E043C6"/>
    <w:rsid w:val="00E249F9"/>
    <w:rsid w:val="00EC3E52"/>
    <w:rsid w:val="00EF1AD6"/>
    <w:rsid w:val="00F610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2F8EC5E"/>
  <w15:docId w15:val="{DB5ED246-2276-4E04-BC8B-C9A4B01F3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242E"/>
    <w:pPr>
      <w:widowControl w:val="0"/>
      <w:jc w:val="both"/>
    </w:pPr>
    <w:rPr>
      <w:rFonts w:ascii="Calibri" w:eastAsia="宋体" w:hAnsi="Calibri" w:cs="Times New Roman"/>
    </w:rPr>
  </w:style>
  <w:style w:type="paragraph" w:styleId="1">
    <w:name w:val="heading 1"/>
    <w:basedOn w:val="a"/>
    <w:next w:val="a"/>
    <w:link w:val="1Char"/>
    <w:qFormat/>
    <w:rsid w:val="00AF242E"/>
    <w:pPr>
      <w:keepNext/>
      <w:keepLines/>
      <w:spacing w:before="340" w:after="330" w:line="576" w:lineRule="auto"/>
      <w:outlineLvl w:val="0"/>
    </w:pPr>
    <w:rPr>
      <w:rFonts w:ascii="Times New Roman" w:eastAsia="楷体_GB2312" w:hAnsi="Times New Roman"/>
      <w:b/>
      <w:kern w:val="44"/>
      <w:sz w:val="44"/>
      <w:szCs w:val="20"/>
    </w:rPr>
  </w:style>
  <w:style w:type="paragraph" w:styleId="2">
    <w:name w:val="heading 2"/>
    <w:basedOn w:val="a"/>
    <w:next w:val="a"/>
    <w:link w:val="2Char"/>
    <w:semiHidden/>
    <w:unhideWhenUsed/>
    <w:qFormat/>
    <w:rsid w:val="00AF242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0"/>
    <w:link w:val="3Char"/>
    <w:qFormat/>
    <w:rsid w:val="00AF242E"/>
    <w:pPr>
      <w:keepNext/>
      <w:keepLines/>
      <w:autoSpaceDE w:val="0"/>
      <w:autoSpaceDN w:val="0"/>
      <w:adjustRightInd w:val="0"/>
      <w:spacing w:before="360" w:after="120"/>
      <w:jc w:val="left"/>
      <w:outlineLvl w:val="2"/>
    </w:pPr>
    <w:rPr>
      <w:rFonts w:ascii="宋体" w:hAnsi="Times New Roman"/>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AF242E"/>
    <w:rPr>
      <w:rFonts w:ascii="Times New Roman" w:eastAsia="楷体_GB2312" w:hAnsi="Times New Roman" w:cs="Times New Roman"/>
      <w:b/>
      <w:kern w:val="44"/>
      <w:sz w:val="44"/>
      <w:szCs w:val="20"/>
    </w:rPr>
  </w:style>
  <w:style w:type="character" w:customStyle="1" w:styleId="2Char">
    <w:name w:val="标题 2 Char"/>
    <w:basedOn w:val="a1"/>
    <w:link w:val="2"/>
    <w:semiHidden/>
    <w:rsid w:val="00AF242E"/>
    <w:rPr>
      <w:rFonts w:asciiTheme="majorHAnsi" w:eastAsiaTheme="majorEastAsia" w:hAnsiTheme="majorHAnsi" w:cstheme="majorBidi"/>
      <w:b/>
      <w:bCs/>
      <w:sz w:val="32"/>
      <w:szCs w:val="32"/>
    </w:rPr>
  </w:style>
  <w:style w:type="character" w:customStyle="1" w:styleId="3Char">
    <w:name w:val="标题 3 Char"/>
    <w:basedOn w:val="a1"/>
    <w:link w:val="3"/>
    <w:rsid w:val="00AF242E"/>
    <w:rPr>
      <w:rFonts w:ascii="宋体" w:eastAsia="宋体" w:hAnsi="Times New Roman" w:cs="Times New Roman"/>
      <w:b/>
      <w:kern w:val="0"/>
      <w:sz w:val="24"/>
      <w:szCs w:val="20"/>
      <w:u w:val="single"/>
    </w:rPr>
  </w:style>
  <w:style w:type="paragraph" w:styleId="a4">
    <w:name w:val="Date"/>
    <w:basedOn w:val="a"/>
    <w:next w:val="a"/>
    <w:link w:val="Char"/>
    <w:qFormat/>
    <w:rsid w:val="00AF242E"/>
    <w:rPr>
      <w:rFonts w:ascii="宋体" w:eastAsia="楷体_GB2312" w:hAnsi="宋体"/>
      <w:sz w:val="24"/>
      <w:szCs w:val="20"/>
    </w:rPr>
  </w:style>
  <w:style w:type="character" w:customStyle="1" w:styleId="Char">
    <w:name w:val="日期 Char"/>
    <w:basedOn w:val="a1"/>
    <w:link w:val="a4"/>
    <w:rsid w:val="00AF242E"/>
    <w:rPr>
      <w:rFonts w:ascii="宋体" w:eastAsia="楷体_GB2312" w:hAnsi="宋体" w:cs="Times New Roman"/>
      <w:sz w:val="24"/>
      <w:szCs w:val="20"/>
    </w:rPr>
  </w:style>
  <w:style w:type="paragraph" w:styleId="a5">
    <w:name w:val="Plain Text"/>
    <w:basedOn w:val="a"/>
    <w:link w:val="Char0"/>
    <w:qFormat/>
    <w:rsid w:val="00AF242E"/>
    <w:rPr>
      <w:rFonts w:ascii="宋体" w:eastAsia="楷体_GB2312" w:hAnsi="Courier New"/>
      <w:sz w:val="26"/>
      <w:szCs w:val="20"/>
    </w:rPr>
  </w:style>
  <w:style w:type="character" w:customStyle="1" w:styleId="Char0">
    <w:name w:val="纯文本 Char"/>
    <w:basedOn w:val="a1"/>
    <w:link w:val="a5"/>
    <w:rsid w:val="00AF242E"/>
    <w:rPr>
      <w:rFonts w:ascii="宋体" w:eastAsia="楷体_GB2312" w:hAnsi="Courier New" w:cs="Times New Roman"/>
      <w:sz w:val="26"/>
      <w:szCs w:val="20"/>
    </w:rPr>
  </w:style>
  <w:style w:type="paragraph" w:customStyle="1" w:styleId="WPSOffice3">
    <w:name w:val="WPSOffice手动目录 3"/>
    <w:qFormat/>
    <w:rsid w:val="00AF242E"/>
    <w:pPr>
      <w:ind w:leftChars="400" w:left="400"/>
    </w:pPr>
    <w:rPr>
      <w:rFonts w:ascii="Times New Roman" w:eastAsia="宋体" w:hAnsi="Times New Roman" w:cs="Times New Roman"/>
      <w:kern w:val="0"/>
      <w:sz w:val="20"/>
      <w:szCs w:val="20"/>
    </w:rPr>
  </w:style>
  <w:style w:type="paragraph" w:customStyle="1" w:styleId="Style2">
    <w:name w:val="_Style 2"/>
    <w:basedOn w:val="a"/>
    <w:qFormat/>
    <w:rsid w:val="00AF242E"/>
    <w:pPr>
      <w:ind w:firstLineChars="200" w:firstLine="420"/>
    </w:pPr>
    <w:rPr>
      <w:szCs w:val="24"/>
    </w:rPr>
  </w:style>
  <w:style w:type="paragraph" w:styleId="a0">
    <w:name w:val="Normal Indent"/>
    <w:basedOn w:val="a"/>
    <w:uiPriority w:val="99"/>
    <w:semiHidden/>
    <w:unhideWhenUsed/>
    <w:rsid w:val="00AF242E"/>
    <w:pPr>
      <w:ind w:firstLineChars="200" w:firstLine="420"/>
    </w:pPr>
  </w:style>
  <w:style w:type="paragraph" w:styleId="a6">
    <w:name w:val="List Paragraph"/>
    <w:basedOn w:val="a"/>
    <w:uiPriority w:val="34"/>
    <w:qFormat/>
    <w:rsid w:val="005A5257"/>
    <w:pPr>
      <w:ind w:firstLineChars="200" w:firstLine="420"/>
    </w:pPr>
  </w:style>
  <w:style w:type="paragraph" w:styleId="a7">
    <w:name w:val="Balloon Text"/>
    <w:basedOn w:val="a"/>
    <w:link w:val="Char1"/>
    <w:uiPriority w:val="99"/>
    <w:semiHidden/>
    <w:unhideWhenUsed/>
    <w:rsid w:val="00C413A5"/>
    <w:rPr>
      <w:sz w:val="18"/>
      <w:szCs w:val="18"/>
    </w:rPr>
  </w:style>
  <w:style w:type="character" w:customStyle="1" w:styleId="Char1">
    <w:name w:val="批注框文本 Char"/>
    <w:basedOn w:val="a1"/>
    <w:link w:val="a7"/>
    <w:uiPriority w:val="99"/>
    <w:semiHidden/>
    <w:rsid w:val="00C413A5"/>
    <w:rPr>
      <w:rFonts w:ascii="Calibri" w:eastAsia="宋体" w:hAnsi="Calibri" w:cs="Times New Roman"/>
      <w:sz w:val="18"/>
      <w:szCs w:val="18"/>
    </w:rPr>
  </w:style>
  <w:style w:type="character" w:styleId="a8">
    <w:name w:val="annotation reference"/>
    <w:basedOn w:val="a1"/>
    <w:uiPriority w:val="99"/>
    <w:semiHidden/>
    <w:unhideWhenUsed/>
    <w:rsid w:val="009B0742"/>
    <w:rPr>
      <w:sz w:val="21"/>
      <w:szCs w:val="21"/>
    </w:rPr>
  </w:style>
  <w:style w:type="paragraph" w:styleId="a9">
    <w:name w:val="annotation text"/>
    <w:basedOn w:val="a"/>
    <w:link w:val="Char2"/>
    <w:uiPriority w:val="99"/>
    <w:semiHidden/>
    <w:unhideWhenUsed/>
    <w:rsid w:val="009B0742"/>
    <w:pPr>
      <w:jc w:val="left"/>
    </w:pPr>
  </w:style>
  <w:style w:type="character" w:customStyle="1" w:styleId="Char2">
    <w:name w:val="批注文字 Char"/>
    <w:basedOn w:val="a1"/>
    <w:link w:val="a9"/>
    <w:uiPriority w:val="99"/>
    <w:semiHidden/>
    <w:rsid w:val="009B0742"/>
    <w:rPr>
      <w:rFonts w:ascii="Calibri" w:eastAsia="宋体" w:hAnsi="Calibri" w:cs="Times New Roman"/>
    </w:rPr>
  </w:style>
  <w:style w:type="paragraph" w:styleId="aa">
    <w:name w:val="annotation subject"/>
    <w:basedOn w:val="a9"/>
    <w:next w:val="a9"/>
    <w:link w:val="Char3"/>
    <w:uiPriority w:val="99"/>
    <w:semiHidden/>
    <w:unhideWhenUsed/>
    <w:rsid w:val="009B0742"/>
    <w:rPr>
      <w:b/>
      <w:bCs/>
    </w:rPr>
  </w:style>
  <w:style w:type="character" w:customStyle="1" w:styleId="Char3">
    <w:name w:val="批注主题 Char"/>
    <w:basedOn w:val="Char2"/>
    <w:link w:val="aa"/>
    <w:uiPriority w:val="99"/>
    <w:semiHidden/>
    <w:rsid w:val="009B0742"/>
    <w:rPr>
      <w:rFonts w:ascii="Calibri" w:eastAsia="宋体" w:hAnsi="Calibri" w:cs="Times New Roman"/>
      <w:b/>
      <w:bCs/>
    </w:rPr>
  </w:style>
  <w:style w:type="paragraph" w:styleId="ab">
    <w:name w:val="Normal (Web)"/>
    <w:basedOn w:val="a"/>
    <w:uiPriority w:val="99"/>
    <w:unhideWhenUsed/>
    <w:rsid w:val="006B57EC"/>
    <w:pPr>
      <w:widowControl/>
      <w:spacing w:before="100" w:beforeAutospacing="1" w:after="100" w:afterAutospacing="1"/>
      <w:jc w:val="left"/>
    </w:pPr>
    <w:rPr>
      <w:rFonts w:ascii="宋体" w:hAnsi="宋体" w:cs="宋体"/>
      <w:kern w:val="0"/>
      <w:sz w:val="24"/>
      <w:szCs w:val="24"/>
    </w:rPr>
  </w:style>
  <w:style w:type="character" w:customStyle="1" w:styleId="font71">
    <w:name w:val="font71"/>
    <w:basedOn w:val="a1"/>
    <w:rsid w:val="008A4E54"/>
    <w:rPr>
      <w:rFonts w:ascii="宋体" w:eastAsia="宋体" w:hAnsi="宋体" w:cs="宋体" w:hint="eastAsia"/>
      <w:b/>
      <w:color w:val="000000"/>
      <w:sz w:val="20"/>
      <w:szCs w:val="20"/>
      <w:u w:val="none"/>
    </w:rPr>
  </w:style>
  <w:style w:type="character" w:customStyle="1" w:styleId="font31">
    <w:name w:val="font31"/>
    <w:basedOn w:val="a1"/>
    <w:rsid w:val="008A4E54"/>
    <w:rPr>
      <w:rFonts w:ascii="Arial" w:hAnsi="Arial" w:cs="Arial" w:hint="default"/>
      <w:b/>
      <w:color w:val="000000"/>
      <w:sz w:val="20"/>
      <w:szCs w:val="20"/>
      <w:u w:val="none"/>
    </w:rPr>
  </w:style>
  <w:style w:type="paragraph" w:styleId="ac">
    <w:name w:val="header"/>
    <w:basedOn w:val="a"/>
    <w:link w:val="Char4"/>
    <w:uiPriority w:val="99"/>
    <w:unhideWhenUsed/>
    <w:rsid w:val="00883EB6"/>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1"/>
    <w:link w:val="ac"/>
    <w:uiPriority w:val="99"/>
    <w:rsid w:val="00883EB6"/>
    <w:rPr>
      <w:rFonts w:ascii="Calibri" w:eastAsia="宋体" w:hAnsi="Calibri" w:cs="Times New Roman"/>
      <w:sz w:val="18"/>
      <w:szCs w:val="18"/>
    </w:rPr>
  </w:style>
  <w:style w:type="paragraph" w:styleId="ad">
    <w:name w:val="footer"/>
    <w:basedOn w:val="a"/>
    <w:link w:val="Char5"/>
    <w:uiPriority w:val="99"/>
    <w:unhideWhenUsed/>
    <w:rsid w:val="00883EB6"/>
    <w:pPr>
      <w:tabs>
        <w:tab w:val="center" w:pos="4153"/>
        <w:tab w:val="right" w:pos="8306"/>
      </w:tabs>
      <w:snapToGrid w:val="0"/>
      <w:jc w:val="left"/>
    </w:pPr>
    <w:rPr>
      <w:sz w:val="18"/>
      <w:szCs w:val="18"/>
    </w:rPr>
  </w:style>
  <w:style w:type="character" w:customStyle="1" w:styleId="Char5">
    <w:name w:val="页脚 Char"/>
    <w:basedOn w:val="a1"/>
    <w:link w:val="ad"/>
    <w:uiPriority w:val="99"/>
    <w:rsid w:val="00883EB6"/>
    <w:rPr>
      <w:rFonts w:ascii="Calibri" w:eastAsia="宋体" w:hAnsi="Calibri" w:cs="Times New Roman"/>
      <w:sz w:val="18"/>
      <w:szCs w:val="18"/>
    </w:rPr>
  </w:style>
  <w:style w:type="table" w:styleId="ae">
    <w:name w:val="Table Grid"/>
    <w:basedOn w:val="a2"/>
    <w:qFormat/>
    <w:rsid w:val="00B46C0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Title"/>
    <w:basedOn w:val="a"/>
    <w:next w:val="a"/>
    <w:link w:val="Char6"/>
    <w:qFormat/>
    <w:rsid w:val="001F6331"/>
    <w:pPr>
      <w:spacing w:before="240" w:after="60"/>
      <w:jc w:val="center"/>
      <w:outlineLvl w:val="0"/>
    </w:pPr>
    <w:rPr>
      <w:rFonts w:ascii="Cambria" w:hAnsi="Cambria"/>
      <w:b/>
      <w:bCs/>
      <w:sz w:val="32"/>
      <w:szCs w:val="32"/>
    </w:rPr>
  </w:style>
  <w:style w:type="character" w:customStyle="1" w:styleId="Char6">
    <w:name w:val="标题 Char"/>
    <w:basedOn w:val="a1"/>
    <w:link w:val="af"/>
    <w:rsid w:val="001F6331"/>
    <w:rPr>
      <w:rFonts w:ascii="Cambria" w:eastAsia="宋体" w:hAnsi="Cambria" w:cs="Times New Roman"/>
      <w:b/>
      <w:bCs/>
      <w:sz w:val="32"/>
      <w:szCs w:val="32"/>
    </w:rPr>
  </w:style>
  <w:style w:type="paragraph" w:customStyle="1" w:styleId="Default">
    <w:name w:val="Default"/>
    <w:qFormat/>
    <w:rsid w:val="00211DBF"/>
    <w:pPr>
      <w:widowControl w:val="0"/>
      <w:autoSpaceDE w:val="0"/>
      <w:autoSpaceDN w:val="0"/>
      <w:adjustRightInd w:val="0"/>
    </w:pPr>
    <w:rPr>
      <w:rFonts w:ascii="宋体" w:eastAsia="宋体" w:hAnsi="Times New Roman"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215</Words>
  <Characters>1230</Characters>
  <Application>Microsoft Office Word</Application>
  <DocSecurity>0</DocSecurity>
  <Lines>10</Lines>
  <Paragraphs>2</Paragraphs>
  <ScaleCrop>false</ScaleCrop>
  <Company>Sky123.Org</Company>
  <LinksUpToDate>false</LinksUpToDate>
  <CharactersWithSpaces>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袁平</cp:lastModifiedBy>
  <cp:revision>53</cp:revision>
  <dcterms:created xsi:type="dcterms:W3CDTF">2019-05-21T08:12:00Z</dcterms:created>
  <dcterms:modified xsi:type="dcterms:W3CDTF">2020-06-04T02:57:00Z</dcterms:modified>
</cp:coreProperties>
</file>