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  <w:lang w:eastAsia="zh-CN"/>
        </w:rPr>
        <w:t>标的资产清单</w:t>
      </w:r>
    </w:p>
    <w:p>
      <w:pPr>
        <w:spacing w:line="440" w:lineRule="exact"/>
        <w:rPr>
          <w:rFonts w:hint="eastAsia"/>
          <w:b/>
          <w:sz w:val="18"/>
          <w:szCs w:val="18"/>
          <w:highlight w:val="none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82" w:firstLineChars="200"/>
        <w:jc w:val="left"/>
        <w:textAlignment w:val="auto"/>
        <w:rPr>
          <w:rFonts w:hint="eastAsia" w:eastAsia="宋体"/>
          <w:b/>
          <w:bCs/>
          <w:highlight w:val="none"/>
          <w:u w:val="none"/>
          <w:lang w:val="en-US" w:eastAsia="zh-CN"/>
        </w:rPr>
      </w:pPr>
      <w:r>
        <w:rPr>
          <w:rFonts w:hint="eastAsia"/>
          <w:b/>
          <w:bCs/>
          <w:highlight w:val="none"/>
          <w:u w:val="none"/>
          <w:lang w:val="en-US" w:eastAsia="zh-CN"/>
        </w:rPr>
        <w:t>一、四厂拆除闲置设备清单</w:t>
      </w:r>
    </w:p>
    <w:tbl>
      <w:tblPr>
        <w:tblStyle w:val="4"/>
        <w:tblW w:w="7876" w:type="dxa"/>
        <w:jc w:val="center"/>
        <w:tblInd w:w="-8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673"/>
        <w:gridCol w:w="47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4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车间</w:t>
            </w:r>
          </w:p>
        </w:tc>
        <w:tc>
          <w:tcPr>
            <w:tcW w:w="479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拟处置设备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67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沸腾炉车间</w:t>
            </w:r>
          </w:p>
        </w:tc>
        <w:tc>
          <w:tcPr>
            <w:tcW w:w="47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冷却圆筒、干燥窑、高温风机、罗茨风机、硫酸风机、高压变频器、变压器、阳极保护酸冷器、阀门、仪器仪表、泵类、埋刮板输送机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408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7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4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浸出车间</w:t>
            </w:r>
          </w:p>
        </w:tc>
        <w:tc>
          <w:tcPr>
            <w:tcW w:w="4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球磨机、压滤机、搅拌机、螺旋输送机、泵类、仪器仪表、配电柜、变压器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14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稀贵车间</w:t>
            </w:r>
          </w:p>
        </w:tc>
        <w:tc>
          <w:tcPr>
            <w:tcW w:w="4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搅拌机、压滤机、风机、泵类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4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电解车间</w:t>
            </w:r>
          </w:p>
        </w:tc>
        <w:tc>
          <w:tcPr>
            <w:tcW w:w="4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变压器、泵类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14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熔铸车间</w:t>
            </w:r>
          </w:p>
        </w:tc>
        <w:tc>
          <w:tcPr>
            <w:tcW w:w="4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铸锭堆垛机组、电炉、电抗器、配电柜、风机、变压器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4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氧化锌车间</w:t>
            </w:r>
          </w:p>
        </w:tc>
        <w:tc>
          <w:tcPr>
            <w:tcW w:w="4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四连窑、变压器、配电柜、埋刮板输送机、仪器仪表、泵类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4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过滤车间</w:t>
            </w:r>
          </w:p>
        </w:tc>
        <w:tc>
          <w:tcPr>
            <w:tcW w:w="4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浮选柱、压滤机、球磨机、配电柜、阀门、泵类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4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多膛炉车间</w:t>
            </w:r>
          </w:p>
        </w:tc>
        <w:tc>
          <w:tcPr>
            <w:tcW w:w="4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埋刮板输送机、配电柜、离心风机、冷却圆筒、螺旋输送机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tcW w:w="1408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厂内其他设施</w:t>
            </w:r>
          </w:p>
        </w:tc>
        <w:tc>
          <w:tcPr>
            <w:tcW w:w="4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电力变压器、整流变压器、整流机组、高低压配电柜、板式换热器、仪器仪表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" w:hRule="atLeast"/>
          <w:jc w:val="center"/>
        </w:trPr>
        <w:tc>
          <w:tcPr>
            <w:tcW w:w="7876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left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注：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both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1、本次拟处置设备仅包括上表中“拟处置设备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”一栏中所列明的设备；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2、全厂供水线路不在本次资产处置范围之内；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3、厂内中心配电房6kV室所用变、压风1#变压器、过滤车间渣选银变压器、沸腾炉车间沸二沸腾1#变及相关配电线路、设备需要保留，不在本次资产处置范围之内。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4.熔铸车间熔铸2#变，熔铸3#变需要在电解液销售完后才能拆除（此项具体拆除时间等事宜可另行协商，不受120天清运期的限制）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5、本项目处置、拆除的是设备，厂区内房屋、建筑物，构筑物不在处置、拆除范围内。</w:t>
            </w:r>
          </w:p>
        </w:tc>
      </w:tr>
    </w:tbl>
    <w:p>
      <w:pPr>
        <w:rPr>
          <w:rFonts w:hint="eastAsia"/>
          <w:b/>
          <w:bCs/>
          <w:highlight w:val="none"/>
          <w:u w:val="none"/>
          <w:lang w:val="en-US" w:eastAsia="zh-CN"/>
        </w:rPr>
      </w:pPr>
      <w:r>
        <w:rPr>
          <w:rFonts w:hint="eastAsia"/>
          <w:b/>
          <w:bCs/>
          <w:highlight w:val="none"/>
          <w:u w:val="none"/>
          <w:lang w:val="en-US" w:eastAsia="zh-CN"/>
        </w:rPr>
        <w:br w:type="page"/>
      </w:r>
    </w:p>
    <w:p>
      <w:pPr>
        <w:pStyle w:val="2"/>
        <w:spacing w:before="0" w:beforeAutospacing="0" w:after="0" w:afterAutospacing="0" w:line="360" w:lineRule="auto"/>
        <w:rPr>
          <w:rFonts w:hint="eastAsia"/>
          <w:b/>
          <w:bCs/>
          <w:highlight w:val="none"/>
          <w:u w:val="none"/>
          <w:lang w:val="en-US" w:eastAsia="zh-CN"/>
        </w:rPr>
      </w:pPr>
    </w:p>
    <w:p>
      <w:pPr>
        <w:pStyle w:val="2"/>
        <w:spacing w:before="0" w:beforeAutospacing="0" w:after="0" w:afterAutospacing="0" w:line="360" w:lineRule="auto"/>
        <w:rPr>
          <w:rFonts w:hint="eastAsia" w:eastAsia="宋体"/>
          <w:b/>
          <w:bCs/>
          <w:highlight w:val="none"/>
          <w:u w:val="none"/>
          <w:lang w:val="en-US" w:eastAsia="zh-CN"/>
        </w:rPr>
      </w:pPr>
      <w:r>
        <w:rPr>
          <w:rFonts w:hint="eastAsia"/>
          <w:b/>
          <w:bCs/>
          <w:highlight w:val="none"/>
          <w:u w:val="none"/>
          <w:lang w:val="en-US" w:eastAsia="zh-CN"/>
        </w:rPr>
        <w:t>二、四厂拆除报废设备清单</w:t>
      </w:r>
    </w:p>
    <w:tbl>
      <w:tblPr>
        <w:tblStyle w:val="4"/>
        <w:tblW w:w="840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795"/>
        <w:gridCol w:w="1655"/>
        <w:gridCol w:w="930"/>
        <w:gridCol w:w="4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车间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估算重量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拟处置设备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7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24㎡沸腾炉车间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配料系统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66吨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运输皮带机、行车、斗式提升机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沸腾炉系统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64吨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沸腾炉、工艺管道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余热锅炉系统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120吨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余热锅炉、振打装置、烟管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电收尘系统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电收尘、振打装置、工艺管道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制酸系统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297吨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冷却塔、电除雾器、干燥塔、丝网除沫器、吸收塔、转化器、换热器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42㎡沸腾炉车间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配料系统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61吨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运输皮带机、行车、料仓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沸腾炉系统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沸腾炉、工艺管道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余热锅炉系统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150吨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余热锅炉、振打装置、烟管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电收尘系统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电收尘、振打装置、工艺管道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制酸系统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637吨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冷却塔、电除雾器、干燥塔、丝网除沫器、吸收塔、转化器、换热器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7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浸出车间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冲矿系统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沉尘箱、烘砂中间仓、旋风收尘器、萝茨风机、工艺管道、皮带机、料仓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焙砂系统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7吨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浓密机、钢制过道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氧化锌系统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浆化桶及操作台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净化系统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15吨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浆化桶及操作台、溜槽、运输皮带机、电动单梁起重机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电解车间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电解系统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129吨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行车、冷却风机、电阻加热炉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极板系统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熔铝反射炉、熔铅炉、阳极浇铸机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熔铸车间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熔铸系统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53吨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行车、钢制操作台、冷锌盆、收尘器、抽风管、铁烟囱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7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氧化锌车间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余热锅炉系统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150吨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余热锅炉、振打装置、烟管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电收尘系统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120吨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电收尘、振打装置、工艺管道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水渣、渣库起重设备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行车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7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过滤车间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渣选银系统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行车、钢制平台、钢制桥架、管路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氧压浸出系统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料筒、钢制平台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多膛炉车间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多膛炉系统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273吨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表面冷却器、脉冲反吹袋式除尘器、皮带运输机、多膛炉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79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厂内设施</w:t>
            </w: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管路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45吨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煤气管路、部分蒸气管路（除八厂到环保车间的蒸汽管道）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煤气炉系统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100吨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煤气炉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787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655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储酸设备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565吨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成品酸槽、操作平台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3237" w:type="dxa"/>
            <w:gridSpan w:val="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合计</w:t>
            </w:r>
          </w:p>
        </w:tc>
        <w:tc>
          <w:tcPr>
            <w:tcW w:w="930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3056吨</w:t>
            </w:r>
          </w:p>
        </w:tc>
        <w:tc>
          <w:tcPr>
            <w:tcW w:w="42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注：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1、本次拟处置设备仅包括上表中“拟处置设备”一栏中所列明的设备；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2、此批报废设备还未拆除，无法称量精准确定重量。估算重量是通过查看历史资料和经验判断所得，仅供参考。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3、上述电解车间需保留行车一台，不纳入本次资产处置。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4、全厂供水线路不在本次资产处置范围之内。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5、本项目处置、拆除的是设备，厂区内房屋、建筑物，构筑物不在处置、拆除范围内。</w:t>
            </w:r>
          </w:p>
        </w:tc>
      </w:tr>
    </w:tbl>
    <w:p>
      <w:pPr>
        <w:snapToGrid w:val="0"/>
        <w:spacing w:line="360" w:lineRule="auto"/>
        <w:rPr>
          <w:rFonts w:hint="eastAsia" w:ascii="仿宋_GB2312" w:hAnsi="宋体" w:eastAsia="仿宋_GB2312"/>
          <w:sz w:val="28"/>
          <w:szCs w:val="28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A41204"/>
    <w:rsid w:val="59B7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2020-07-24T00:48:00Z</dcterms:created>
  <dc:creator>Administrator</dc:creator>
  <cp:lastModifiedBy>Administrator</cp:lastModifiedBy>
  <dcterms:modified xsi:type="dcterms:W3CDTF">2020-07-24T01:39:44Z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