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4"/>
        <w:tblW w:w="9274" w:type="dxa"/>
        <w:jc w:val="center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455"/>
        <w:gridCol w:w="4819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274" w:type="dxa"/>
            <w:gridSpan w:val="2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40"/>
                <w:szCs w:val="40"/>
                <w:lang w:eastAsia="zh-CN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40"/>
                <w:szCs w:val="40"/>
              </w:rPr>
              <w:t>现场勘验确认</w:t>
            </w:r>
            <w:r>
              <w:rPr>
                <w:rFonts w:hint="eastAsia" w:ascii="黑体" w:hAnsi="宋体" w:eastAsia="黑体" w:cs="黑体"/>
                <w:color w:val="000000"/>
                <w:kern w:val="0"/>
                <w:sz w:val="40"/>
                <w:szCs w:val="40"/>
                <w:lang w:eastAsia="zh-CN"/>
              </w:rPr>
              <w:t>书</w:t>
            </w:r>
          </w:p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9274" w:type="dxa"/>
            <w:gridSpan w:val="2"/>
            <w:vAlign w:val="bottom"/>
          </w:tcPr>
          <w:p>
            <w:pPr>
              <w:widowControl/>
              <w:jc w:val="left"/>
              <w:textAlignment w:val="bottom"/>
              <w:rPr>
                <w:rFonts w:ascii="宋体" w:hAnsi="宋体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szCs w:val="24"/>
              </w:rPr>
              <w:t xml:space="preserve">                                      </w:t>
            </w:r>
          </w:p>
          <w:p>
            <w:pPr>
              <w:widowControl/>
              <w:jc w:val="left"/>
              <w:textAlignment w:val="bottom"/>
              <w:rPr>
                <w:rFonts w:ascii="宋体" w:hAnsi="宋体" w:cs="仿宋_GB2312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4" w:hRule="atLeast"/>
          <w:jc w:val="center"/>
        </w:trPr>
        <w:tc>
          <w:tcPr>
            <w:tcW w:w="4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项目编号</w:t>
            </w:r>
          </w:p>
        </w:tc>
        <w:tc>
          <w:tcPr>
            <w:tcW w:w="4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项目名称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4" w:hRule="atLeast"/>
          <w:jc w:val="center"/>
        </w:trPr>
        <w:tc>
          <w:tcPr>
            <w:tcW w:w="4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Autospacing="1" w:afterAutospacing="1" w:line="300" w:lineRule="auto"/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BBWCQJY20-310</w:t>
            </w:r>
          </w:p>
        </w:tc>
        <w:tc>
          <w:tcPr>
            <w:tcW w:w="4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1" w:afterAutospacing="1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Arial" w:hAnsi="Arial" w:cs="Arial"/>
                <w:color w:val="333333"/>
                <w:szCs w:val="21"/>
                <w:lang w:val="en-US" w:eastAsia="zh-CN"/>
              </w:rPr>
              <w:t>“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上海杨园综合商场文化中心”在建工程14.8%权益份额转让项目  （以下统称本项目）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08" w:hRule="atLeast"/>
          <w:jc w:val="center"/>
        </w:trPr>
        <w:tc>
          <w:tcPr>
            <w:tcW w:w="92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北部湾产权交易所集团股份有限公司：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 xml:space="preserve">    </w:t>
            </w:r>
            <w:bookmarkStart w:id="0" w:name="_GoBack"/>
            <w:bookmarkEnd w:id="0"/>
          </w:p>
          <w:p>
            <w:pPr>
              <w:widowControl/>
              <w:spacing w:line="360" w:lineRule="auto"/>
              <w:ind w:firstLine="720" w:firstLineChars="300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我方已对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本项目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转让标的进行了实地勘验工作。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我方在此郑重承诺：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对标的数量、质量、范围等现状充分了解并予以确认，同时已做好勘验记录工作。因标的瑕疵产生的相关后果由我方自行承担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，我方保证不以此为由提出任何异议。</w:t>
            </w:r>
          </w:p>
          <w:p>
            <w:pPr>
              <w:widowControl/>
              <w:jc w:val="left"/>
              <w:textAlignment w:val="top"/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textAlignment w:val="top"/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textAlignment w:val="top"/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textAlignment w:val="top"/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textAlignment w:val="top"/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ind w:firstLine="4337" w:firstLineChars="1800"/>
              <w:jc w:val="left"/>
              <w:textAlignment w:val="top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  <w:t>意向受让方（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eastAsia="zh-CN"/>
              </w:rPr>
              <w:t>签章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  <w:t>）：</w:t>
            </w:r>
          </w:p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  <w:p>
            <w:pPr>
              <w:tabs>
                <w:tab w:val="left" w:pos="1731"/>
              </w:tabs>
              <w:jc w:val="left"/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ab/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 xml:space="preserve">       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 xml:space="preserve">                                       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 xml:space="preserve"> 年   月   日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274" w:type="dxa"/>
            <w:gridSpan w:val="2"/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textAlignment w:val="bottom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本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确认书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一式三份，转让方、意向受让方各执一份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，北部湾产权交易所集团股份有限公司留存一份。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7F8415F2"/>
    <w:rsid w:val="000A5D44"/>
    <w:rsid w:val="001A5436"/>
    <w:rsid w:val="00232D4C"/>
    <w:rsid w:val="00256533"/>
    <w:rsid w:val="002E00AE"/>
    <w:rsid w:val="00390D84"/>
    <w:rsid w:val="0040055B"/>
    <w:rsid w:val="005107DF"/>
    <w:rsid w:val="00595F83"/>
    <w:rsid w:val="00AB3623"/>
    <w:rsid w:val="00AF247C"/>
    <w:rsid w:val="00AF47F0"/>
    <w:rsid w:val="00B172C5"/>
    <w:rsid w:val="00B56CF7"/>
    <w:rsid w:val="00D760D8"/>
    <w:rsid w:val="00E32ABA"/>
    <w:rsid w:val="00E606C4"/>
    <w:rsid w:val="065C63E3"/>
    <w:rsid w:val="0B4A1652"/>
    <w:rsid w:val="0D074FED"/>
    <w:rsid w:val="0DB95E42"/>
    <w:rsid w:val="0EC330AE"/>
    <w:rsid w:val="17D75088"/>
    <w:rsid w:val="2173186F"/>
    <w:rsid w:val="289209B0"/>
    <w:rsid w:val="2A0D6C0A"/>
    <w:rsid w:val="2ABF4DE3"/>
    <w:rsid w:val="321B254B"/>
    <w:rsid w:val="36DC0F60"/>
    <w:rsid w:val="3ACD536F"/>
    <w:rsid w:val="3B591E4B"/>
    <w:rsid w:val="3BF41BCC"/>
    <w:rsid w:val="45B140E3"/>
    <w:rsid w:val="473F49D5"/>
    <w:rsid w:val="563B2943"/>
    <w:rsid w:val="586761D4"/>
    <w:rsid w:val="5997231D"/>
    <w:rsid w:val="59E75A91"/>
    <w:rsid w:val="60F26A21"/>
    <w:rsid w:val="64145C3D"/>
    <w:rsid w:val="6B66500D"/>
    <w:rsid w:val="6C6B3D47"/>
    <w:rsid w:val="6E253C8B"/>
    <w:rsid w:val="71687E92"/>
    <w:rsid w:val="73042155"/>
    <w:rsid w:val="739256C1"/>
    <w:rsid w:val="77687BDE"/>
    <w:rsid w:val="7B941ACD"/>
    <w:rsid w:val="7F8415F2"/>
    <w:rsid w:val="7FC1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FollowedHyperlink"/>
    <w:basedOn w:val="5"/>
    <w:unhideWhenUsed/>
    <w:qFormat/>
    <w:uiPriority w:val="99"/>
    <w:rPr>
      <w:color w:val="800080"/>
      <w:u w:val="none"/>
    </w:rPr>
  </w:style>
  <w:style w:type="character" w:styleId="7">
    <w:name w:val="Hyperlink"/>
    <w:basedOn w:val="5"/>
    <w:unhideWhenUsed/>
    <w:qFormat/>
    <w:uiPriority w:val="99"/>
    <w:rPr>
      <w:color w:val="0000FF"/>
      <w:u w:val="none"/>
    </w:rPr>
  </w:style>
  <w:style w:type="character" w:customStyle="1" w:styleId="8">
    <w:name w:val="页脚 Char"/>
    <w:basedOn w:val="5"/>
    <w:link w:val="2"/>
    <w:semiHidden/>
    <w:qFormat/>
    <w:uiPriority w:val="0"/>
    <w:rPr>
      <w:kern w:val="2"/>
      <w:sz w:val="18"/>
      <w:szCs w:val="18"/>
    </w:rPr>
  </w:style>
  <w:style w:type="character" w:customStyle="1" w:styleId="9">
    <w:name w:val="页眉 Char"/>
    <w:basedOn w:val="5"/>
    <w:link w:val="3"/>
    <w:semiHidden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54</Words>
  <Characters>314</Characters>
  <Lines>2</Lines>
  <Paragraphs>1</Paragraphs>
  <TotalTime>1</TotalTime>
  <ScaleCrop>false</ScaleCrop>
  <LinksUpToDate>false</LinksUpToDate>
  <CharactersWithSpaces>367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2015-07-16T01:28:00Z</dcterms:created>
  <dc:creator>WangQZ</dc:creator>
  <cp:lastModifiedBy>熊健锡</cp:lastModifiedBy>
  <dcterms:modified xsi:type="dcterms:W3CDTF">2020-07-20T00:50:47Z</dcterms:modified>
  <dc:title>现场勘验备案表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