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47C" w:rsidRDefault="00207DC6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采购内容及要求</w:t>
      </w:r>
    </w:p>
    <w:p w:rsidR="00A5347C" w:rsidRPr="00207DC6" w:rsidRDefault="00207DC6" w:rsidP="00207DC6">
      <w:pPr>
        <w:widowControl/>
        <w:spacing w:line="360" w:lineRule="auto"/>
        <w:ind w:firstLineChars="200" w:firstLine="482"/>
        <w:jc w:val="left"/>
        <w:rPr>
          <w:rFonts w:ascii="宋体" w:hAnsi="宋体" w:cs="宋体"/>
          <w:b/>
          <w:bCs/>
          <w:sz w:val="24"/>
        </w:rPr>
      </w:pPr>
      <w:r w:rsidRPr="00207DC6">
        <w:rPr>
          <w:rFonts w:ascii="宋体" w:hAnsi="宋体" w:cs="宋体" w:hint="eastAsia"/>
          <w:b/>
          <w:bCs/>
          <w:sz w:val="24"/>
        </w:rPr>
        <w:t>一、采购内容及清单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1"/>
        <w:gridCol w:w="4099"/>
        <w:gridCol w:w="2731"/>
      </w:tblGrid>
      <w:tr w:rsidR="00A5347C">
        <w:tc>
          <w:tcPr>
            <w:tcW w:w="1381" w:type="dxa"/>
            <w:shd w:val="clear" w:color="auto" w:fill="auto"/>
          </w:tcPr>
          <w:p w:rsidR="00A5347C" w:rsidRDefault="00207DC6">
            <w:pPr>
              <w:pStyle w:val="Default"/>
              <w:spacing w:line="360" w:lineRule="auto"/>
              <w:jc w:val="both"/>
            </w:pPr>
            <w:r>
              <w:rPr>
                <w:rFonts w:hint="eastAsia"/>
              </w:rPr>
              <w:t>序号</w:t>
            </w:r>
          </w:p>
        </w:tc>
        <w:tc>
          <w:tcPr>
            <w:tcW w:w="4099" w:type="dxa"/>
            <w:shd w:val="clear" w:color="auto" w:fill="auto"/>
          </w:tcPr>
          <w:p w:rsidR="00A5347C" w:rsidRDefault="00207DC6">
            <w:pPr>
              <w:pStyle w:val="Default"/>
              <w:spacing w:line="360" w:lineRule="auto"/>
              <w:jc w:val="both"/>
            </w:pPr>
            <w:r>
              <w:rPr>
                <w:rFonts w:hint="eastAsia"/>
              </w:rPr>
              <w:t>型号</w:t>
            </w:r>
          </w:p>
        </w:tc>
        <w:tc>
          <w:tcPr>
            <w:tcW w:w="2731" w:type="dxa"/>
            <w:shd w:val="clear" w:color="auto" w:fill="auto"/>
          </w:tcPr>
          <w:p w:rsidR="00A5347C" w:rsidRDefault="00207DC6">
            <w:pPr>
              <w:pStyle w:val="Default"/>
              <w:spacing w:line="360" w:lineRule="auto"/>
              <w:jc w:val="both"/>
            </w:pPr>
            <w:r>
              <w:rPr>
                <w:rFonts w:hint="eastAsia"/>
              </w:rPr>
              <w:t>数量</w:t>
            </w:r>
          </w:p>
        </w:tc>
      </w:tr>
      <w:tr w:rsidR="00A5347C">
        <w:tc>
          <w:tcPr>
            <w:tcW w:w="1381" w:type="dxa"/>
            <w:shd w:val="clear" w:color="auto" w:fill="auto"/>
          </w:tcPr>
          <w:p w:rsidR="00A5347C" w:rsidRDefault="00207DC6">
            <w:pPr>
              <w:pStyle w:val="Default"/>
              <w:spacing w:line="360" w:lineRule="auto"/>
              <w:ind w:firstLineChars="100" w:firstLine="240"/>
              <w:jc w:val="both"/>
            </w:pPr>
            <w:r>
              <w:rPr>
                <w:rFonts w:hint="eastAsia"/>
              </w:rPr>
              <w:t>1</w:t>
            </w:r>
          </w:p>
        </w:tc>
        <w:tc>
          <w:tcPr>
            <w:tcW w:w="4099" w:type="dxa"/>
            <w:shd w:val="clear" w:color="auto" w:fill="auto"/>
          </w:tcPr>
          <w:p w:rsidR="00A5347C" w:rsidRDefault="00207DC6">
            <w:pPr>
              <w:pStyle w:val="Default"/>
              <w:spacing w:line="360" w:lineRule="auto"/>
              <w:jc w:val="both"/>
            </w:pPr>
            <w:r>
              <w:rPr>
                <w:rFonts w:hint="eastAsia"/>
              </w:rPr>
              <w:t>12W LED</w:t>
            </w:r>
            <w:r>
              <w:rPr>
                <w:rFonts w:hint="eastAsia"/>
              </w:rPr>
              <w:t>地砖灯（</w:t>
            </w:r>
            <w:r>
              <w:rPr>
                <w:rFonts w:hAnsi="宋体" w:hint="eastAsia"/>
              </w:rPr>
              <w:t>603</w:t>
            </w:r>
            <w:r>
              <w:rPr>
                <w:rFonts w:hAnsi="宋体"/>
              </w:rPr>
              <w:t>mm</w:t>
            </w:r>
            <w:r>
              <w:rPr>
                <w:rFonts w:hAnsi="宋体" w:hint="eastAsia"/>
              </w:rPr>
              <w:t>长</w:t>
            </w:r>
            <w:r>
              <w:rPr>
                <w:rFonts w:hAnsi="宋体"/>
              </w:rPr>
              <w:t>*</w:t>
            </w:r>
            <w:r>
              <w:rPr>
                <w:rFonts w:hAnsi="宋体" w:hint="eastAsia"/>
              </w:rPr>
              <w:t>135</w:t>
            </w:r>
            <w:r>
              <w:rPr>
                <w:rFonts w:hAnsi="宋体"/>
              </w:rPr>
              <w:t>mm</w:t>
            </w:r>
            <w:r>
              <w:rPr>
                <w:rFonts w:hAnsi="宋体" w:hint="eastAsia"/>
              </w:rPr>
              <w:t>宽</w:t>
            </w:r>
            <w:r>
              <w:rPr>
                <w:rFonts w:hint="eastAsia"/>
              </w:rPr>
              <w:t>）</w:t>
            </w:r>
          </w:p>
        </w:tc>
        <w:tc>
          <w:tcPr>
            <w:tcW w:w="2731" w:type="dxa"/>
            <w:shd w:val="clear" w:color="auto" w:fill="auto"/>
          </w:tcPr>
          <w:p w:rsidR="00A5347C" w:rsidRDefault="00207DC6">
            <w:pPr>
              <w:pStyle w:val="Default"/>
              <w:spacing w:line="360" w:lineRule="auto"/>
              <w:jc w:val="both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0</w:t>
            </w:r>
          </w:p>
        </w:tc>
      </w:tr>
    </w:tbl>
    <w:p w:rsidR="00A5347C" w:rsidRDefault="00A5347C">
      <w:pPr>
        <w:spacing w:line="360" w:lineRule="auto"/>
        <w:rPr>
          <w:rFonts w:ascii="宋体" w:hAnsi="宋体"/>
          <w:sz w:val="24"/>
        </w:rPr>
      </w:pPr>
    </w:p>
    <w:p w:rsidR="00A5347C" w:rsidRPr="00207DC6" w:rsidRDefault="00207DC6" w:rsidP="00207DC6">
      <w:pPr>
        <w:widowControl/>
        <w:spacing w:line="360" w:lineRule="auto"/>
        <w:ind w:firstLineChars="200" w:firstLine="482"/>
        <w:jc w:val="left"/>
        <w:rPr>
          <w:rFonts w:ascii="宋体" w:hAnsi="宋体" w:cs="宋体"/>
          <w:b/>
          <w:bCs/>
          <w:sz w:val="24"/>
        </w:rPr>
      </w:pPr>
      <w:r w:rsidRPr="00207DC6">
        <w:rPr>
          <w:rFonts w:ascii="宋体" w:hAnsi="宋体" w:cs="宋体" w:hint="eastAsia"/>
          <w:b/>
          <w:bCs/>
          <w:sz w:val="24"/>
        </w:rPr>
        <w:t>二、详细参数</w:t>
      </w:r>
    </w:p>
    <w:tbl>
      <w:tblPr>
        <w:tblW w:w="89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0"/>
        <w:gridCol w:w="2940"/>
        <w:gridCol w:w="4830"/>
      </w:tblGrid>
      <w:tr w:rsidR="00A5347C">
        <w:tc>
          <w:tcPr>
            <w:tcW w:w="1200" w:type="dxa"/>
          </w:tcPr>
          <w:p w:rsidR="00A5347C" w:rsidRDefault="00207DC6"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灯具名称</w:t>
            </w:r>
          </w:p>
        </w:tc>
        <w:tc>
          <w:tcPr>
            <w:tcW w:w="7770" w:type="dxa"/>
            <w:gridSpan w:val="2"/>
          </w:tcPr>
          <w:p w:rsidR="00A5347C" w:rsidRDefault="00207DC6"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LED</w:t>
            </w:r>
            <w:r>
              <w:rPr>
                <w:rFonts w:ascii="宋体" w:hAnsi="宋体" w:cs="Arial" w:hint="eastAsia"/>
                <w:sz w:val="24"/>
              </w:rPr>
              <w:t>地砖灯</w:t>
            </w:r>
          </w:p>
        </w:tc>
      </w:tr>
      <w:tr w:rsidR="00A5347C">
        <w:trPr>
          <w:cantSplit/>
          <w:trHeight w:val="332"/>
        </w:trPr>
        <w:tc>
          <w:tcPr>
            <w:tcW w:w="1200" w:type="dxa"/>
          </w:tcPr>
          <w:p w:rsidR="00A5347C" w:rsidRDefault="00207DC6"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光学要求</w:t>
            </w:r>
          </w:p>
        </w:tc>
        <w:tc>
          <w:tcPr>
            <w:tcW w:w="7770" w:type="dxa"/>
            <w:gridSpan w:val="2"/>
          </w:tcPr>
          <w:p w:rsidR="00A5347C" w:rsidRDefault="00207DC6"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整体表面发光均匀，边缘暗区宽度不大于</w:t>
            </w:r>
            <w:r>
              <w:rPr>
                <w:rFonts w:ascii="宋体" w:hAnsi="宋体" w:cs="Arial" w:hint="eastAsia"/>
                <w:sz w:val="24"/>
              </w:rPr>
              <w:t>5.5mm</w:t>
            </w:r>
            <w:r>
              <w:rPr>
                <w:rFonts w:ascii="宋体" w:hAnsi="宋体" w:cs="Arial" w:hint="eastAsia"/>
                <w:sz w:val="24"/>
              </w:rPr>
              <w:t>，发光时不可见发光颗粒。</w:t>
            </w:r>
          </w:p>
        </w:tc>
      </w:tr>
      <w:tr w:rsidR="00A5347C">
        <w:trPr>
          <w:cantSplit/>
        </w:trPr>
        <w:tc>
          <w:tcPr>
            <w:tcW w:w="1200" w:type="dxa"/>
            <w:vMerge w:val="restart"/>
          </w:tcPr>
          <w:p w:rsidR="00A5347C" w:rsidRDefault="00207DC6"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光源</w:t>
            </w:r>
          </w:p>
          <w:p w:rsidR="00A5347C" w:rsidRDefault="00A5347C">
            <w:pPr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2940" w:type="dxa"/>
          </w:tcPr>
          <w:p w:rsidR="00A5347C" w:rsidRDefault="00207DC6"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光源类型：</w:t>
            </w:r>
            <w:r>
              <w:rPr>
                <w:rFonts w:ascii="宋体" w:hAnsi="宋体" w:cs="Arial" w:hint="eastAsia"/>
                <w:sz w:val="24"/>
              </w:rPr>
              <w:t xml:space="preserve">LED   </w:t>
            </w:r>
            <w:proofErr w:type="spellStart"/>
            <w:r>
              <w:rPr>
                <w:rFonts w:ascii="宋体" w:hAnsi="宋体" w:cs="Arial" w:hint="eastAsia"/>
                <w:sz w:val="24"/>
              </w:rPr>
              <w:t>smd</w:t>
            </w:r>
            <w:proofErr w:type="spellEnd"/>
            <w:r>
              <w:rPr>
                <w:rFonts w:ascii="宋体" w:hAnsi="宋体" w:cs="Arial" w:hint="eastAsia"/>
                <w:sz w:val="24"/>
              </w:rPr>
              <w:t>贴片</w:t>
            </w:r>
          </w:p>
        </w:tc>
        <w:tc>
          <w:tcPr>
            <w:tcW w:w="4830" w:type="dxa"/>
          </w:tcPr>
          <w:p w:rsidR="00A5347C" w:rsidRDefault="00207DC6">
            <w:pPr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总功率：</w:t>
            </w:r>
            <w:r>
              <w:rPr>
                <w:rFonts w:ascii="宋体" w:hAnsi="宋体" w:cs="Arial" w:hint="eastAsia"/>
                <w:sz w:val="24"/>
              </w:rPr>
              <w:t>12W</w:t>
            </w:r>
            <w:r>
              <w:rPr>
                <w:rFonts w:ascii="宋体" w:hAnsi="宋体" w:cs="Arial" w:hint="eastAsia"/>
                <w:sz w:val="24"/>
              </w:rPr>
              <w:t>，单颗</w:t>
            </w:r>
            <w:r>
              <w:rPr>
                <w:rFonts w:ascii="宋体" w:hAnsi="宋体" w:cs="Arial" w:hint="eastAsia"/>
                <w:sz w:val="24"/>
              </w:rPr>
              <w:t>0.2W</w:t>
            </w:r>
            <w:r>
              <w:rPr>
                <w:rFonts w:ascii="宋体" w:hAnsi="宋体" w:cs="Arial" w:hint="eastAsia"/>
                <w:sz w:val="24"/>
              </w:rPr>
              <w:t>，</w:t>
            </w:r>
            <w:r>
              <w:rPr>
                <w:rFonts w:ascii="宋体" w:hAnsi="宋体" w:cs="Arial" w:hint="eastAsia"/>
                <w:sz w:val="24"/>
              </w:rPr>
              <w:t>60</w:t>
            </w:r>
            <w:r>
              <w:rPr>
                <w:rFonts w:ascii="宋体" w:hAnsi="宋体" w:cs="Arial" w:hint="eastAsia"/>
                <w:sz w:val="24"/>
              </w:rPr>
              <w:t>颗</w:t>
            </w:r>
          </w:p>
        </w:tc>
      </w:tr>
      <w:tr w:rsidR="00A5347C">
        <w:trPr>
          <w:cantSplit/>
        </w:trPr>
        <w:tc>
          <w:tcPr>
            <w:tcW w:w="1200" w:type="dxa"/>
            <w:vMerge/>
          </w:tcPr>
          <w:p w:rsidR="00A5347C" w:rsidRDefault="00A5347C">
            <w:pPr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2940" w:type="dxa"/>
            <w:vMerge w:val="restart"/>
          </w:tcPr>
          <w:p w:rsidR="00A5347C" w:rsidRDefault="00207D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Arial"/>
                <w:sz w:val="24"/>
              </w:rPr>
              <w:t>色温</w:t>
            </w:r>
            <w:r>
              <w:rPr>
                <w:rFonts w:ascii="宋体" w:hAnsi="宋体" w:cs="Arial" w:hint="eastAsia"/>
                <w:sz w:val="24"/>
              </w:rPr>
              <w:t>/</w:t>
            </w:r>
            <w:r>
              <w:rPr>
                <w:rFonts w:ascii="宋体" w:hAnsi="宋体" w:cs="Arial" w:hint="eastAsia"/>
                <w:sz w:val="24"/>
              </w:rPr>
              <w:t>颜色</w:t>
            </w:r>
            <w:r>
              <w:rPr>
                <w:rFonts w:ascii="宋体" w:hAnsi="宋体" w:cs="Arial"/>
                <w:sz w:val="24"/>
              </w:rPr>
              <w:t>：</w:t>
            </w:r>
            <w:r>
              <w:rPr>
                <w:rFonts w:ascii="宋体" w:hAnsi="宋体" w:cs="Arial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3900K-4050K</w:t>
            </w:r>
          </w:p>
        </w:tc>
        <w:tc>
          <w:tcPr>
            <w:tcW w:w="4830" w:type="dxa"/>
          </w:tcPr>
          <w:p w:rsidR="00A5347C" w:rsidRDefault="00207DC6">
            <w:pPr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电压：</w:t>
            </w:r>
            <w:r>
              <w:rPr>
                <w:rFonts w:ascii="宋体" w:hAnsi="宋体" w:cs="Arial"/>
                <w:sz w:val="24"/>
              </w:rPr>
              <w:t xml:space="preserve"> </w:t>
            </w:r>
            <w:r>
              <w:rPr>
                <w:rFonts w:ascii="宋体" w:hAnsi="宋体" w:cs="Arial" w:hint="eastAsia"/>
                <w:sz w:val="24"/>
              </w:rPr>
              <w:t>24VDC</w:t>
            </w:r>
          </w:p>
        </w:tc>
      </w:tr>
      <w:tr w:rsidR="00A5347C">
        <w:trPr>
          <w:cantSplit/>
        </w:trPr>
        <w:tc>
          <w:tcPr>
            <w:tcW w:w="1200" w:type="dxa"/>
            <w:vMerge/>
          </w:tcPr>
          <w:p w:rsidR="00A5347C" w:rsidRDefault="00A5347C">
            <w:pPr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2940" w:type="dxa"/>
            <w:vMerge/>
          </w:tcPr>
          <w:p w:rsidR="00A5347C" w:rsidRDefault="00A5347C">
            <w:pPr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4830" w:type="dxa"/>
          </w:tcPr>
          <w:p w:rsidR="00A5347C" w:rsidRDefault="00207DC6">
            <w:pPr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尺寸：</w:t>
            </w:r>
            <w:r>
              <w:rPr>
                <w:rFonts w:ascii="宋体" w:hAnsi="宋体" w:hint="eastAsia"/>
                <w:sz w:val="24"/>
              </w:rPr>
              <w:t>603</w:t>
            </w:r>
            <w:r>
              <w:rPr>
                <w:rFonts w:ascii="宋体" w:hAnsi="宋体"/>
                <w:sz w:val="24"/>
              </w:rPr>
              <w:t>mm</w:t>
            </w:r>
            <w:r>
              <w:rPr>
                <w:rFonts w:ascii="宋体" w:hAnsi="宋体" w:hint="eastAsia"/>
                <w:sz w:val="24"/>
              </w:rPr>
              <w:t>长</w:t>
            </w:r>
            <w:r>
              <w:rPr>
                <w:rFonts w:ascii="宋体" w:hAnsi="宋体"/>
                <w:sz w:val="24"/>
              </w:rPr>
              <w:t>*</w:t>
            </w:r>
            <w:r>
              <w:rPr>
                <w:rFonts w:ascii="宋体" w:hAnsi="宋体" w:hint="eastAsia"/>
                <w:sz w:val="24"/>
              </w:rPr>
              <w:t>135</w:t>
            </w:r>
            <w:r>
              <w:rPr>
                <w:rFonts w:ascii="宋体" w:hAnsi="宋体"/>
                <w:sz w:val="24"/>
              </w:rPr>
              <w:t>mm</w:t>
            </w:r>
            <w:r>
              <w:rPr>
                <w:rFonts w:ascii="宋体" w:hAnsi="宋体" w:hint="eastAsia"/>
                <w:sz w:val="24"/>
              </w:rPr>
              <w:t>宽，</w:t>
            </w:r>
            <w:r>
              <w:rPr>
                <w:rFonts w:ascii="宋体" w:hAnsi="宋体" w:cs="Arial" w:hint="eastAsia"/>
                <w:sz w:val="24"/>
              </w:rPr>
              <w:t>灯具埋入预埋件后的总高度</w:t>
            </w:r>
            <w:r>
              <w:rPr>
                <w:rFonts w:ascii="宋体" w:hAnsi="宋体" w:cs="Arial" w:hint="eastAsia"/>
                <w:sz w:val="24"/>
              </w:rPr>
              <w:t>(</w:t>
            </w:r>
            <w:r>
              <w:rPr>
                <w:rFonts w:ascii="宋体" w:hAnsi="宋体" w:cs="Arial" w:hint="eastAsia"/>
                <w:sz w:val="24"/>
              </w:rPr>
              <w:t>含接线盒</w:t>
            </w:r>
            <w:r>
              <w:rPr>
                <w:rFonts w:ascii="宋体" w:hAnsi="宋体" w:cs="Arial" w:hint="eastAsia"/>
                <w:sz w:val="24"/>
              </w:rPr>
              <w:t>)</w:t>
            </w:r>
            <w:r>
              <w:rPr>
                <w:rFonts w:ascii="宋体" w:hAnsi="宋体" w:cs="Arial" w:hint="eastAsia"/>
                <w:sz w:val="24"/>
              </w:rPr>
              <w:t>不大于</w:t>
            </w:r>
            <w:r>
              <w:rPr>
                <w:rFonts w:ascii="宋体" w:hAnsi="宋体" w:cs="Arial" w:hint="eastAsia"/>
                <w:sz w:val="24"/>
              </w:rPr>
              <w:t>130mm</w:t>
            </w:r>
            <w:r>
              <w:rPr>
                <w:rFonts w:ascii="宋体" w:hAnsi="宋体" w:cs="Arial" w:hint="eastAsia"/>
                <w:sz w:val="24"/>
              </w:rPr>
              <w:t>。</w:t>
            </w:r>
          </w:p>
        </w:tc>
      </w:tr>
      <w:tr w:rsidR="00A5347C">
        <w:trPr>
          <w:cantSplit/>
        </w:trPr>
        <w:tc>
          <w:tcPr>
            <w:tcW w:w="1200" w:type="dxa"/>
            <w:vMerge w:val="restart"/>
          </w:tcPr>
          <w:p w:rsidR="00A5347C" w:rsidRDefault="00207DC6"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灯具</w:t>
            </w:r>
          </w:p>
          <w:p w:rsidR="00A5347C" w:rsidRDefault="00A5347C">
            <w:pPr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7770" w:type="dxa"/>
            <w:gridSpan w:val="2"/>
          </w:tcPr>
          <w:p w:rsidR="00A5347C" w:rsidRDefault="00207DC6">
            <w:pPr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灯具风格参考图片</w:t>
            </w:r>
          </w:p>
          <w:p w:rsidR="00A5347C" w:rsidRDefault="00207DC6">
            <w:pPr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noProof/>
                <w:sz w:val="24"/>
              </w:rPr>
              <w:drawing>
                <wp:inline distT="0" distB="0" distL="0" distR="0">
                  <wp:extent cx="2352675" cy="1981200"/>
                  <wp:effectExtent l="0" t="0" r="9525" b="0"/>
                  <wp:docPr id="4" name="图片 4" descr="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3401" t="18004" r="125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2675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347C" w:rsidRDefault="00207DC6">
            <w:pPr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noProof/>
                <w:sz w:val="24"/>
              </w:rPr>
              <w:drawing>
                <wp:inline distT="0" distB="0" distL="0" distR="0">
                  <wp:extent cx="3437255" cy="1714500"/>
                  <wp:effectExtent l="19050" t="0" r="0" b="0"/>
                  <wp:docPr id="3" name="图片 3" descr="1213434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213434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t="7610" r="13364" b="146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7838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347C" w:rsidRDefault="00207DC6">
            <w:pPr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灯具尺寸</w:t>
            </w:r>
          </w:p>
        </w:tc>
      </w:tr>
      <w:tr w:rsidR="00A5347C">
        <w:trPr>
          <w:cantSplit/>
        </w:trPr>
        <w:tc>
          <w:tcPr>
            <w:tcW w:w="1200" w:type="dxa"/>
            <w:vMerge/>
          </w:tcPr>
          <w:p w:rsidR="00A5347C" w:rsidRDefault="00A5347C">
            <w:pPr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7770" w:type="dxa"/>
            <w:gridSpan w:val="2"/>
          </w:tcPr>
          <w:p w:rsidR="00A5347C" w:rsidRDefault="00207DC6">
            <w:pPr>
              <w:autoSpaceDE w:val="0"/>
              <w:autoSpaceDN w:val="0"/>
              <w:adjustRightInd w:val="0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玻璃：</w:t>
            </w:r>
            <w:r>
              <w:rPr>
                <w:rFonts w:ascii="宋体" w:hAnsi="宋体" w:cs="Arial" w:hint="eastAsia"/>
                <w:sz w:val="24"/>
              </w:rPr>
              <w:t>12mm</w:t>
            </w:r>
            <w:r>
              <w:rPr>
                <w:rFonts w:ascii="宋体" w:hAnsi="宋体" w:cs="Arial" w:hint="eastAsia"/>
                <w:sz w:val="24"/>
              </w:rPr>
              <w:t>特制防滑全物理钢化安全磨砂玻璃</w:t>
            </w:r>
          </w:p>
        </w:tc>
      </w:tr>
      <w:tr w:rsidR="00A5347C">
        <w:trPr>
          <w:cantSplit/>
        </w:trPr>
        <w:tc>
          <w:tcPr>
            <w:tcW w:w="1200" w:type="dxa"/>
            <w:vMerge/>
          </w:tcPr>
          <w:p w:rsidR="00A5347C" w:rsidRDefault="00A5347C">
            <w:pPr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7770" w:type="dxa"/>
            <w:gridSpan w:val="2"/>
          </w:tcPr>
          <w:p w:rsidR="00A5347C" w:rsidRDefault="00207DC6">
            <w:pPr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sz w:val="24"/>
              </w:rPr>
              <w:t>灯具颜色：</w:t>
            </w:r>
            <w:r>
              <w:rPr>
                <w:rFonts w:ascii="宋体" w:hAnsi="宋体" w:cs="Arial" w:hint="eastAsia"/>
                <w:sz w:val="24"/>
              </w:rPr>
              <w:t>与环境颜色一致</w:t>
            </w:r>
          </w:p>
        </w:tc>
      </w:tr>
      <w:tr w:rsidR="00A5347C">
        <w:trPr>
          <w:cantSplit/>
        </w:trPr>
        <w:tc>
          <w:tcPr>
            <w:tcW w:w="1200" w:type="dxa"/>
            <w:vMerge/>
          </w:tcPr>
          <w:p w:rsidR="00A5347C" w:rsidRDefault="00A5347C">
            <w:pPr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7770" w:type="dxa"/>
            <w:gridSpan w:val="2"/>
          </w:tcPr>
          <w:p w:rsidR="00A5347C" w:rsidRDefault="00207DC6">
            <w:pPr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防护等级：</w:t>
            </w:r>
            <w:r>
              <w:rPr>
                <w:rFonts w:ascii="宋体" w:hAnsi="宋体" w:cs="Arial"/>
                <w:sz w:val="24"/>
              </w:rPr>
              <w:t xml:space="preserve"> IP</w:t>
            </w:r>
            <w:r>
              <w:rPr>
                <w:rFonts w:ascii="宋体" w:hAnsi="宋体" w:cs="Arial" w:hint="eastAsia"/>
                <w:sz w:val="24"/>
              </w:rPr>
              <w:t>67</w:t>
            </w:r>
          </w:p>
        </w:tc>
      </w:tr>
      <w:tr w:rsidR="00A5347C">
        <w:trPr>
          <w:cantSplit/>
        </w:trPr>
        <w:tc>
          <w:tcPr>
            <w:tcW w:w="1200" w:type="dxa"/>
          </w:tcPr>
          <w:p w:rsidR="00A5347C" w:rsidRDefault="00207DC6"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安装方式</w:t>
            </w:r>
          </w:p>
        </w:tc>
        <w:tc>
          <w:tcPr>
            <w:tcW w:w="7770" w:type="dxa"/>
            <w:gridSpan w:val="2"/>
          </w:tcPr>
          <w:p w:rsidR="00A5347C" w:rsidRDefault="00207DC6">
            <w:pPr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埋地安装</w:t>
            </w:r>
          </w:p>
        </w:tc>
      </w:tr>
    </w:tbl>
    <w:p w:rsidR="00207DC6" w:rsidRDefault="00207DC6" w:rsidP="00207DC6">
      <w:pPr>
        <w:widowControl/>
        <w:spacing w:line="360" w:lineRule="auto"/>
        <w:ind w:firstLineChars="200" w:firstLine="482"/>
        <w:jc w:val="left"/>
        <w:rPr>
          <w:rFonts w:ascii="宋体" w:hAnsi="宋体" w:cs="宋体" w:hint="eastAsia"/>
          <w:b/>
          <w:bCs/>
          <w:sz w:val="24"/>
        </w:rPr>
      </w:pPr>
    </w:p>
    <w:p w:rsidR="00A5347C" w:rsidRPr="00207DC6" w:rsidRDefault="00207DC6" w:rsidP="00207DC6">
      <w:pPr>
        <w:widowControl/>
        <w:spacing w:line="360" w:lineRule="auto"/>
        <w:ind w:firstLineChars="200" w:firstLine="482"/>
        <w:jc w:val="lef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lastRenderedPageBreak/>
        <w:t>三、</w:t>
      </w:r>
      <w:r w:rsidRPr="00207DC6">
        <w:rPr>
          <w:rFonts w:ascii="宋体" w:hAnsi="宋体" w:cs="宋体" w:hint="eastAsia"/>
          <w:b/>
          <w:bCs/>
          <w:sz w:val="24"/>
        </w:rPr>
        <w:t>其他要求</w:t>
      </w:r>
    </w:p>
    <w:p w:rsidR="00A5347C" w:rsidRPr="00207DC6" w:rsidRDefault="00207DC6" w:rsidP="00207DC6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207DC6">
        <w:rPr>
          <w:rFonts w:asciiTheme="minorEastAsia" w:eastAsiaTheme="minorEastAsia" w:hAnsiTheme="minorEastAsia" w:hint="eastAsia"/>
          <w:sz w:val="24"/>
        </w:rPr>
        <w:t>1</w:t>
      </w:r>
      <w:r w:rsidRPr="00207DC6">
        <w:rPr>
          <w:rFonts w:asciiTheme="minorEastAsia" w:eastAsiaTheme="minorEastAsia" w:hAnsiTheme="minorEastAsia" w:hint="eastAsia"/>
          <w:sz w:val="24"/>
        </w:rPr>
        <w:t>、如供应商</w:t>
      </w:r>
      <w:r w:rsidRPr="00207DC6">
        <w:rPr>
          <w:rFonts w:asciiTheme="minorEastAsia" w:eastAsiaTheme="minorEastAsia" w:hAnsiTheme="minorEastAsia" w:hint="eastAsia"/>
          <w:sz w:val="24"/>
        </w:rPr>
        <w:t>为非所投品牌灯具</w:t>
      </w:r>
      <w:r w:rsidRPr="00207DC6">
        <w:rPr>
          <w:rFonts w:asciiTheme="minorEastAsia" w:eastAsiaTheme="minorEastAsia" w:hAnsiTheme="minorEastAsia" w:hint="eastAsia"/>
          <w:sz w:val="24"/>
        </w:rPr>
        <w:t>制造商，必须同时上传</w:t>
      </w:r>
      <w:r w:rsidRPr="00207DC6">
        <w:rPr>
          <w:rFonts w:asciiTheme="minorEastAsia" w:eastAsiaTheme="minorEastAsia" w:hAnsiTheme="minorEastAsia" w:hint="eastAsia"/>
          <w:sz w:val="24"/>
        </w:rPr>
        <w:t>所投品牌制造厂商出具的销售代理证书或对本项目的有效授权</w:t>
      </w:r>
    </w:p>
    <w:p w:rsidR="00A5347C" w:rsidRPr="00207DC6" w:rsidRDefault="00207DC6" w:rsidP="00207DC6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207DC6">
        <w:rPr>
          <w:rFonts w:asciiTheme="minorEastAsia" w:eastAsiaTheme="minorEastAsia" w:hAnsiTheme="minorEastAsia" w:hint="eastAsia"/>
          <w:sz w:val="24"/>
        </w:rPr>
        <w:t>2.供应商</w:t>
      </w:r>
      <w:r w:rsidRPr="00207DC6">
        <w:rPr>
          <w:rFonts w:asciiTheme="minorEastAsia" w:eastAsiaTheme="minorEastAsia" w:hAnsiTheme="minorEastAsia" w:hint="eastAsia"/>
          <w:sz w:val="24"/>
        </w:rPr>
        <w:t>需</w:t>
      </w:r>
      <w:proofErr w:type="gramStart"/>
      <w:r w:rsidRPr="00207DC6">
        <w:rPr>
          <w:rFonts w:asciiTheme="minorEastAsia" w:eastAsiaTheme="minorEastAsia" w:hAnsiTheme="minorEastAsia" w:hint="eastAsia"/>
          <w:sz w:val="24"/>
        </w:rPr>
        <w:t>上传并</w:t>
      </w:r>
      <w:r w:rsidRPr="00207DC6">
        <w:rPr>
          <w:rFonts w:asciiTheme="minorEastAsia" w:eastAsiaTheme="minorEastAsia" w:hAnsiTheme="minorEastAsia" w:hint="eastAsia"/>
          <w:sz w:val="24"/>
        </w:rPr>
        <w:t>提供</w:t>
      </w:r>
      <w:proofErr w:type="gramEnd"/>
      <w:r w:rsidRPr="00207DC6">
        <w:rPr>
          <w:rFonts w:asciiTheme="minorEastAsia" w:eastAsiaTheme="minorEastAsia" w:hAnsiTheme="minorEastAsia" w:hint="eastAsia"/>
          <w:sz w:val="24"/>
        </w:rPr>
        <w:t>国家级权威检测机构</w:t>
      </w:r>
      <w:r w:rsidRPr="00207DC6">
        <w:rPr>
          <w:rFonts w:asciiTheme="minorEastAsia" w:eastAsiaTheme="minorEastAsia" w:hAnsiTheme="minorEastAsia" w:hint="eastAsia"/>
          <w:sz w:val="24"/>
        </w:rPr>
        <w:t>出具的</w:t>
      </w:r>
      <w:r w:rsidRPr="00207DC6">
        <w:rPr>
          <w:rFonts w:asciiTheme="minorEastAsia" w:eastAsiaTheme="minorEastAsia" w:hAnsiTheme="minorEastAsia" w:hint="eastAsia"/>
          <w:sz w:val="24"/>
        </w:rPr>
        <w:t>检测报告，</w:t>
      </w:r>
      <w:r w:rsidRPr="00207DC6">
        <w:rPr>
          <w:rFonts w:asciiTheme="minorEastAsia" w:eastAsiaTheme="minorEastAsia" w:hAnsiTheme="minorEastAsia"/>
          <w:sz w:val="24"/>
        </w:rPr>
        <w:t>未能提供</w:t>
      </w:r>
      <w:r w:rsidRPr="00207DC6">
        <w:rPr>
          <w:rFonts w:asciiTheme="minorEastAsia" w:eastAsiaTheme="minorEastAsia" w:hAnsiTheme="minorEastAsia" w:hint="eastAsia"/>
          <w:sz w:val="24"/>
        </w:rPr>
        <w:t>或提供不全的，将被视为无效响应。</w:t>
      </w:r>
    </w:p>
    <w:p w:rsidR="00A5347C" w:rsidRPr="00207DC6" w:rsidRDefault="00207DC6" w:rsidP="00207DC6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207DC6">
        <w:rPr>
          <w:rFonts w:ascii="宋体" w:hAnsi="宋体" w:hint="eastAsia"/>
          <w:b/>
          <w:sz w:val="24"/>
        </w:rPr>
        <w:t>检测内容及要求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1892"/>
        <w:gridCol w:w="3278"/>
        <w:gridCol w:w="2244"/>
      </w:tblGrid>
      <w:tr w:rsidR="00A5347C" w:rsidRPr="00207DC6" w:rsidTr="00207DC6">
        <w:trPr>
          <w:jc w:val="center"/>
        </w:trPr>
        <w:tc>
          <w:tcPr>
            <w:tcW w:w="828" w:type="dxa"/>
          </w:tcPr>
          <w:p w:rsidR="00A5347C" w:rsidRPr="00207DC6" w:rsidRDefault="00207DC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07DC6">
              <w:rPr>
                <w:rFonts w:asciiTheme="minorEastAsia" w:eastAsiaTheme="minorEastAsia" w:hAnsiTheme="minorEastAsia" w:hint="eastAsia"/>
                <w:sz w:val="24"/>
              </w:rPr>
              <w:t>序号</w:t>
            </w:r>
          </w:p>
        </w:tc>
        <w:tc>
          <w:tcPr>
            <w:tcW w:w="1892" w:type="dxa"/>
          </w:tcPr>
          <w:p w:rsidR="00A5347C" w:rsidRPr="00207DC6" w:rsidRDefault="00207DC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07DC6">
              <w:rPr>
                <w:rFonts w:asciiTheme="minorEastAsia" w:eastAsiaTheme="minorEastAsia" w:hAnsiTheme="minorEastAsia" w:hint="eastAsia"/>
                <w:sz w:val="24"/>
              </w:rPr>
              <w:t>检测内容</w:t>
            </w:r>
          </w:p>
        </w:tc>
        <w:tc>
          <w:tcPr>
            <w:tcW w:w="3278" w:type="dxa"/>
          </w:tcPr>
          <w:p w:rsidR="00A5347C" w:rsidRPr="00207DC6" w:rsidRDefault="00207DC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07DC6">
              <w:rPr>
                <w:rFonts w:asciiTheme="minorEastAsia" w:eastAsiaTheme="minorEastAsia" w:hAnsiTheme="minorEastAsia" w:hint="eastAsia"/>
                <w:sz w:val="24"/>
              </w:rPr>
              <w:t>达标要求</w:t>
            </w:r>
          </w:p>
        </w:tc>
        <w:tc>
          <w:tcPr>
            <w:tcW w:w="2244" w:type="dxa"/>
          </w:tcPr>
          <w:p w:rsidR="00A5347C" w:rsidRPr="00207DC6" w:rsidRDefault="00207DC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07DC6">
              <w:rPr>
                <w:rFonts w:asciiTheme="minorEastAsia" w:eastAsiaTheme="minorEastAsia" w:hAnsiTheme="minorEastAsia" w:hint="eastAsia"/>
                <w:sz w:val="24"/>
              </w:rPr>
              <w:t>备注</w:t>
            </w:r>
          </w:p>
        </w:tc>
      </w:tr>
      <w:tr w:rsidR="00A5347C" w:rsidRPr="00207DC6" w:rsidTr="00207DC6">
        <w:trPr>
          <w:jc w:val="center"/>
        </w:trPr>
        <w:tc>
          <w:tcPr>
            <w:tcW w:w="828" w:type="dxa"/>
          </w:tcPr>
          <w:p w:rsidR="00A5347C" w:rsidRPr="00207DC6" w:rsidRDefault="00207DC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07DC6">
              <w:rPr>
                <w:rFonts w:asciiTheme="minorEastAsia" w:eastAsiaTheme="minorEastAsia" w:hAnsiTheme="minorEastAsia" w:hint="eastAsia"/>
                <w:sz w:val="24"/>
              </w:rPr>
              <w:t>01</w:t>
            </w:r>
          </w:p>
        </w:tc>
        <w:tc>
          <w:tcPr>
            <w:tcW w:w="1892" w:type="dxa"/>
            <w:vAlign w:val="center"/>
          </w:tcPr>
          <w:p w:rsidR="00A5347C" w:rsidRPr="00207DC6" w:rsidRDefault="00207DC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07DC6">
              <w:rPr>
                <w:rFonts w:asciiTheme="minorEastAsia" w:eastAsiaTheme="minorEastAsia" w:hAnsiTheme="minorEastAsia" w:hint="eastAsia"/>
                <w:sz w:val="24"/>
              </w:rPr>
              <w:t>安全</w:t>
            </w:r>
          </w:p>
        </w:tc>
        <w:tc>
          <w:tcPr>
            <w:tcW w:w="3278" w:type="dxa"/>
          </w:tcPr>
          <w:p w:rsidR="00A5347C" w:rsidRPr="00207DC6" w:rsidRDefault="00207DC6">
            <w:pPr>
              <w:rPr>
                <w:rFonts w:asciiTheme="minorEastAsia" w:eastAsiaTheme="minorEastAsia" w:hAnsiTheme="minorEastAsia"/>
                <w:sz w:val="24"/>
              </w:rPr>
            </w:pPr>
            <w:r w:rsidRPr="00207DC6">
              <w:rPr>
                <w:rFonts w:asciiTheme="minorEastAsia" w:eastAsiaTheme="minorEastAsia" w:hAnsiTheme="minorEastAsia" w:hint="eastAsia"/>
                <w:sz w:val="24"/>
              </w:rPr>
              <w:t>电气安全全部合格</w:t>
            </w:r>
          </w:p>
        </w:tc>
        <w:tc>
          <w:tcPr>
            <w:tcW w:w="2244" w:type="dxa"/>
          </w:tcPr>
          <w:p w:rsidR="00A5347C" w:rsidRPr="00207DC6" w:rsidRDefault="00207DC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07DC6">
              <w:rPr>
                <w:rFonts w:asciiTheme="minorEastAsia" w:eastAsiaTheme="minorEastAsia" w:hAnsiTheme="minorEastAsia" w:hint="eastAsia"/>
                <w:sz w:val="24"/>
              </w:rPr>
              <w:t>检测报告</w:t>
            </w:r>
          </w:p>
        </w:tc>
      </w:tr>
      <w:tr w:rsidR="00A5347C" w:rsidRPr="00207DC6" w:rsidTr="00207DC6">
        <w:trPr>
          <w:trHeight w:val="285"/>
          <w:jc w:val="center"/>
        </w:trPr>
        <w:tc>
          <w:tcPr>
            <w:tcW w:w="828" w:type="dxa"/>
          </w:tcPr>
          <w:p w:rsidR="00A5347C" w:rsidRPr="00207DC6" w:rsidRDefault="00207DC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07DC6">
              <w:rPr>
                <w:rFonts w:asciiTheme="minorEastAsia" w:eastAsiaTheme="minorEastAsia" w:hAnsiTheme="minorEastAsia" w:hint="eastAsia"/>
                <w:sz w:val="24"/>
              </w:rPr>
              <w:t>02</w:t>
            </w:r>
          </w:p>
        </w:tc>
        <w:tc>
          <w:tcPr>
            <w:tcW w:w="1892" w:type="dxa"/>
            <w:vAlign w:val="center"/>
          </w:tcPr>
          <w:p w:rsidR="00A5347C" w:rsidRPr="00207DC6" w:rsidRDefault="00207DC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07DC6">
              <w:rPr>
                <w:rFonts w:asciiTheme="minorEastAsia" w:eastAsiaTheme="minorEastAsia" w:hAnsiTheme="minorEastAsia" w:hint="eastAsia"/>
                <w:sz w:val="24"/>
              </w:rPr>
              <w:t>防护等级</w:t>
            </w:r>
          </w:p>
        </w:tc>
        <w:tc>
          <w:tcPr>
            <w:tcW w:w="3278" w:type="dxa"/>
          </w:tcPr>
          <w:p w:rsidR="00A5347C" w:rsidRPr="00207DC6" w:rsidRDefault="00207DC6">
            <w:pPr>
              <w:rPr>
                <w:rFonts w:asciiTheme="minorEastAsia" w:eastAsiaTheme="minorEastAsia" w:hAnsiTheme="minorEastAsia"/>
                <w:b/>
                <w:sz w:val="24"/>
              </w:rPr>
            </w:pPr>
            <w:r w:rsidRPr="00207DC6">
              <w:rPr>
                <w:rFonts w:asciiTheme="minorEastAsia" w:eastAsiaTheme="minorEastAsia" w:hAnsiTheme="minorEastAsia" w:hint="eastAsia"/>
                <w:b/>
                <w:sz w:val="24"/>
              </w:rPr>
              <w:t>I</w:t>
            </w:r>
            <w:r w:rsidRPr="00207DC6">
              <w:rPr>
                <w:rFonts w:asciiTheme="minorEastAsia" w:eastAsiaTheme="minorEastAsia" w:hAnsiTheme="minorEastAsia" w:hint="eastAsia"/>
                <w:b/>
                <w:sz w:val="24"/>
              </w:rPr>
              <w:t>P67</w:t>
            </w:r>
          </w:p>
        </w:tc>
        <w:tc>
          <w:tcPr>
            <w:tcW w:w="2244" w:type="dxa"/>
          </w:tcPr>
          <w:p w:rsidR="00A5347C" w:rsidRPr="00207DC6" w:rsidRDefault="00207DC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07DC6">
              <w:rPr>
                <w:rFonts w:asciiTheme="minorEastAsia" w:eastAsiaTheme="minorEastAsia" w:hAnsiTheme="minorEastAsia" w:hint="eastAsia"/>
                <w:sz w:val="24"/>
              </w:rPr>
              <w:t>检测报告</w:t>
            </w:r>
          </w:p>
        </w:tc>
      </w:tr>
      <w:tr w:rsidR="00A5347C" w:rsidRPr="00207DC6" w:rsidTr="00207DC6">
        <w:trPr>
          <w:trHeight w:val="330"/>
          <w:jc w:val="center"/>
        </w:trPr>
        <w:tc>
          <w:tcPr>
            <w:tcW w:w="828" w:type="dxa"/>
            <w:tcBorders>
              <w:bottom w:val="single" w:sz="4" w:space="0" w:color="auto"/>
            </w:tcBorders>
          </w:tcPr>
          <w:p w:rsidR="00A5347C" w:rsidRPr="00207DC6" w:rsidRDefault="00207DC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07DC6">
              <w:rPr>
                <w:rFonts w:asciiTheme="minorEastAsia" w:eastAsiaTheme="minorEastAsia" w:hAnsiTheme="minorEastAsia" w:hint="eastAsia"/>
                <w:sz w:val="24"/>
              </w:rPr>
              <w:t>03</w:t>
            </w:r>
          </w:p>
        </w:tc>
        <w:tc>
          <w:tcPr>
            <w:tcW w:w="1892" w:type="dxa"/>
            <w:tcBorders>
              <w:bottom w:val="single" w:sz="4" w:space="0" w:color="auto"/>
            </w:tcBorders>
            <w:vAlign w:val="center"/>
          </w:tcPr>
          <w:p w:rsidR="00A5347C" w:rsidRPr="00207DC6" w:rsidRDefault="00207DC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07DC6">
              <w:rPr>
                <w:rFonts w:asciiTheme="minorEastAsia" w:eastAsiaTheme="minorEastAsia" w:hAnsiTheme="minorEastAsia" w:hint="eastAsia"/>
                <w:sz w:val="24"/>
              </w:rPr>
              <w:t>色温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:rsidR="00A5347C" w:rsidRPr="00207DC6" w:rsidRDefault="00207DC6">
            <w:pPr>
              <w:rPr>
                <w:rFonts w:asciiTheme="minorEastAsia" w:eastAsiaTheme="minorEastAsia" w:hAnsiTheme="minorEastAsia"/>
                <w:sz w:val="24"/>
              </w:rPr>
            </w:pPr>
            <w:r w:rsidRPr="00207DC6">
              <w:rPr>
                <w:rFonts w:asciiTheme="minorEastAsia" w:eastAsiaTheme="minorEastAsia" w:hAnsiTheme="minorEastAsia" w:hint="eastAsia"/>
                <w:sz w:val="24"/>
              </w:rPr>
              <w:t>3900K-4050K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A5347C" w:rsidRPr="00207DC6" w:rsidRDefault="00207DC6" w:rsidP="00207DC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07DC6">
              <w:rPr>
                <w:rFonts w:asciiTheme="minorEastAsia" w:eastAsiaTheme="minorEastAsia" w:hAnsiTheme="minorEastAsia" w:hint="eastAsia"/>
                <w:sz w:val="24"/>
              </w:rPr>
              <w:t>检测报告</w:t>
            </w:r>
          </w:p>
        </w:tc>
      </w:tr>
    </w:tbl>
    <w:p w:rsidR="00A5347C" w:rsidRDefault="00A5347C"/>
    <w:p w:rsidR="00A5347C" w:rsidRDefault="00A5347C"/>
    <w:sectPr w:rsidR="00A5347C" w:rsidSect="00A5347C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347C" w:rsidRDefault="00A5347C" w:rsidP="00A5347C">
      <w:r>
        <w:separator/>
      </w:r>
    </w:p>
  </w:endnote>
  <w:endnote w:type="continuationSeparator" w:id="0">
    <w:p w:rsidR="00A5347C" w:rsidRDefault="00A5347C" w:rsidP="00A534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347C" w:rsidRDefault="00A5347C" w:rsidP="00A5347C">
      <w:r>
        <w:separator/>
      </w:r>
    </w:p>
  </w:footnote>
  <w:footnote w:type="continuationSeparator" w:id="0">
    <w:p w:rsidR="00A5347C" w:rsidRDefault="00A5347C" w:rsidP="00A534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47C" w:rsidRDefault="00A5347C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876D4"/>
    <w:multiLevelType w:val="multilevel"/>
    <w:tmpl w:val="0B4876D4"/>
    <w:lvl w:ilvl="0">
      <w:start w:val="3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2、"/>
      <w:lvlJc w:val="left"/>
      <w:pPr>
        <w:ind w:left="780" w:hanging="360"/>
      </w:pPr>
      <w:rPr>
        <w:rFonts w:hAnsi="宋体" w:cs="Times New Roman" w:hint="default"/>
        <w:color w:val="000000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61AE"/>
    <w:rsid w:val="00000CBD"/>
    <w:rsid w:val="00065BE3"/>
    <w:rsid w:val="0007521F"/>
    <w:rsid w:val="00082984"/>
    <w:rsid w:val="00142D33"/>
    <w:rsid w:val="00197BC8"/>
    <w:rsid w:val="00207DC6"/>
    <w:rsid w:val="00222F6D"/>
    <w:rsid w:val="00260ACD"/>
    <w:rsid w:val="00264D34"/>
    <w:rsid w:val="002949CD"/>
    <w:rsid w:val="002A52AC"/>
    <w:rsid w:val="002A688E"/>
    <w:rsid w:val="002E5C8E"/>
    <w:rsid w:val="00387283"/>
    <w:rsid w:val="003D6047"/>
    <w:rsid w:val="0042475C"/>
    <w:rsid w:val="00440E5F"/>
    <w:rsid w:val="004D31B6"/>
    <w:rsid w:val="00605F59"/>
    <w:rsid w:val="006558B4"/>
    <w:rsid w:val="0066045B"/>
    <w:rsid w:val="006A64A6"/>
    <w:rsid w:val="007164D8"/>
    <w:rsid w:val="00740202"/>
    <w:rsid w:val="007D2CDE"/>
    <w:rsid w:val="007E0C4F"/>
    <w:rsid w:val="00800605"/>
    <w:rsid w:val="00812278"/>
    <w:rsid w:val="008162D5"/>
    <w:rsid w:val="0082224B"/>
    <w:rsid w:val="008256AA"/>
    <w:rsid w:val="00886706"/>
    <w:rsid w:val="008F325C"/>
    <w:rsid w:val="00951966"/>
    <w:rsid w:val="00991DC0"/>
    <w:rsid w:val="00997AFA"/>
    <w:rsid w:val="009A0213"/>
    <w:rsid w:val="009B61AE"/>
    <w:rsid w:val="009C7883"/>
    <w:rsid w:val="009D0C03"/>
    <w:rsid w:val="00A5347C"/>
    <w:rsid w:val="00A736B9"/>
    <w:rsid w:val="00AA4FBD"/>
    <w:rsid w:val="00AB3855"/>
    <w:rsid w:val="00BA7E1D"/>
    <w:rsid w:val="00BD0F99"/>
    <w:rsid w:val="00C02B98"/>
    <w:rsid w:val="00C30951"/>
    <w:rsid w:val="00CD7631"/>
    <w:rsid w:val="00CE2921"/>
    <w:rsid w:val="00D15854"/>
    <w:rsid w:val="00DA5E67"/>
    <w:rsid w:val="00DA66D9"/>
    <w:rsid w:val="00DC7629"/>
    <w:rsid w:val="00E53731"/>
    <w:rsid w:val="00F63E66"/>
    <w:rsid w:val="00F71859"/>
    <w:rsid w:val="00FA5DE7"/>
    <w:rsid w:val="00FB7C16"/>
    <w:rsid w:val="00FC71D1"/>
    <w:rsid w:val="538D5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47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534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34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A534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5347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A5347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347C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A5347C"/>
    <w:pPr>
      <w:ind w:firstLineChars="200" w:firstLine="420"/>
    </w:pPr>
  </w:style>
  <w:style w:type="paragraph" w:customStyle="1" w:styleId="Default">
    <w:name w:val="Default"/>
    <w:qFormat/>
    <w:rsid w:val="00A5347C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</Words>
  <Characters>452</Characters>
  <Application>Microsoft Office Word</Application>
  <DocSecurity>0</DocSecurity>
  <Lines>3</Lines>
  <Paragraphs>1</Paragraphs>
  <ScaleCrop>false</ScaleCrop>
  <Company>Microsoft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邹文斌</cp:lastModifiedBy>
  <cp:revision>7</cp:revision>
  <cp:lastPrinted>2020-09-29T04:47:00Z</cp:lastPrinted>
  <dcterms:created xsi:type="dcterms:W3CDTF">2020-09-29T04:13:00Z</dcterms:created>
  <dcterms:modified xsi:type="dcterms:W3CDTF">2020-09-29T06:11:00Z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