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</w:pPr>
    </w:p>
    <w:p>
      <w:pPr>
        <w:spacing w:line="44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机械设备租赁合同</w:t>
      </w:r>
    </w:p>
    <w:p>
      <w:pPr>
        <w:spacing w:line="44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bookmarkEnd w:id="0"/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甲方（出租方）：广西壮族自治区上思公路养护中心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乙方（承租方）：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监管方：沿海公路发展中心国有资产与票务管理科</w:t>
      </w:r>
    </w:p>
    <w:p>
      <w:pPr>
        <w:tabs>
          <w:tab w:val="left" w:pos="6015"/>
        </w:tabs>
        <w:spacing w:line="4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根据《中华人民共和国合同法》以及国家的相关规定，经双方友好协商，现就</w:t>
      </w:r>
      <w:r>
        <w:rPr>
          <w:rFonts w:hint="eastAsia" w:ascii="仿宋" w:hAnsi="仿宋" w:eastAsia="仿宋" w:cs="宋体"/>
          <w:bCs/>
          <w:kern w:val="0"/>
          <w:sz w:val="32"/>
          <w:szCs w:val="32"/>
          <w:u w:val="single"/>
        </w:rPr>
        <w:t>骏马牌JM8228振动压路机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出租给乙方使用一事，达成如下协议：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一、乙方因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施工需要，承租甲方一台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u w:val="single"/>
        </w:rPr>
        <w:t>骏马牌JM8228振动压路机</w:t>
      </w:r>
      <w:r>
        <w:rPr>
          <w:rFonts w:hint="eastAsia" w:ascii="仿宋" w:hAnsi="仿宋" w:eastAsia="仿宋"/>
          <w:sz w:val="32"/>
          <w:szCs w:val="32"/>
        </w:rPr>
        <w:t>使用。</w:t>
      </w:r>
    </w:p>
    <w:p>
      <w:pPr>
        <w:spacing w:line="440" w:lineRule="exact"/>
        <w:ind w:left="-279" w:leftChars="-133"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二、租赁期限从</w:t>
      </w:r>
      <w:r>
        <w:rPr>
          <w:rFonts w:ascii="仿宋" w:hAnsi="仿宋" w:eastAsia="仿宋"/>
          <w:sz w:val="32"/>
          <w:szCs w:val="32"/>
          <w:u w:val="single"/>
        </w:rPr>
        <w:t xml:space="preserve">  20</w:t>
      </w:r>
      <w:r>
        <w:rPr>
          <w:rFonts w:hint="eastAsia" w:ascii="仿宋" w:hAnsi="仿宋" w:eastAsia="仿宋"/>
          <w:sz w:val="32"/>
          <w:szCs w:val="32"/>
          <w:u w:val="single"/>
        </w:rPr>
        <w:t>20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日起</w:t>
      </w:r>
      <w:r>
        <w:rPr>
          <w:rFonts w:ascii="仿宋" w:hAnsi="仿宋" w:eastAsia="仿宋"/>
          <w:sz w:val="32"/>
          <w:szCs w:val="32"/>
          <w:u w:val="single"/>
        </w:rPr>
        <w:t>20</w:t>
      </w:r>
      <w:r>
        <w:rPr>
          <w:rFonts w:hint="eastAsia" w:ascii="仿宋" w:hAnsi="仿宋" w:eastAsia="仿宋"/>
          <w:sz w:val="32"/>
          <w:szCs w:val="32"/>
          <w:u w:val="single"/>
        </w:rPr>
        <w:t>20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日止。设备租金合计人民币大写金额  万  仟  佰元整（￥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）。</w:t>
      </w:r>
    </w:p>
    <w:p>
      <w:pPr>
        <w:snapToGrid w:val="0"/>
        <w:spacing w:line="44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三、租金及押金支付方式：</w:t>
      </w:r>
    </w:p>
    <w:p>
      <w:pPr>
        <w:snapToGrid w:val="0"/>
        <w:spacing w:line="44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开户行：中国农业银行上思支行营业部</w:t>
      </w:r>
    </w:p>
    <w:p>
      <w:pPr>
        <w:snapToGrid w:val="0"/>
        <w:spacing w:line="440" w:lineRule="exact"/>
        <w:ind w:firstLine="5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户  名：广西壮族自治区上思公路养护中心</w:t>
      </w:r>
    </w:p>
    <w:p>
      <w:pPr>
        <w:snapToGrid w:val="0"/>
        <w:spacing w:line="440" w:lineRule="exact"/>
        <w:ind w:firstLine="5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（交租金）账  号：20772101040002299</w:t>
      </w:r>
    </w:p>
    <w:p>
      <w:pPr>
        <w:snapToGrid w:val="0"/>
        <w:spacing w:line="440" w:lineRule="exact"/>
        <w:ind w:firstLine="5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（交押金）账  号：20772101040002398</w:t>
      </w:r>
    </w:p>
    <w:p>
      <w:pPr>
        <w:spacing w:line="44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乙方竞租成交后，需在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本合同签订之日起3</w:t>
      </w:r>
      <w:r>
        <w:rPr>
          <w:rFonts w:hint="eastAsia" w:ascii="仿宋" w:hAnsi="仿宋" w:eastAsia="仿宋"/>
          <w:sz w:val="32"/>
          <w:szCs w:val="32"/>
        </w:rPr>
        <w:t>个工作日内向甲方缴纳机械租金人民币  万 仟  佰元整（￥   元），900元/天，共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天。押金合计人民币大写金额  仟元整（￥   元），合同期满退回押金。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三、权利和义务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、租赁期间，甲方不配备机械操作员，承租人须自行聘请专业机械操作员。甲方有权经常到乙方租用设备场地进行检查监督设备使用情况。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、租用期间，所租设备的燃料、燃油、润滑油费用均由乙方负责。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、甲方对乙方使用租赁设备有监督权，但不得干涉乙方在符合合同约定或国家规定情况下的正确使用。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、在租赁期内，乙方未经甲方同意，不得将租赁设备转租或在设备上增、拆任何零部件，否则甲方有权要求恢复原状，无法恢复的，乙方应赔偿损失并终止该协议。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、乙方应做到按设备操作规程安全生产，违规操作使用所造成的设备损坏及乙方人员人身伤害均与甲方无关。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、乙方负责甲方机械设备租用期间的安全和守卫工作，如因乙方守卫不力而造成租赁设备丢失、损坏的，其一切损失由乙方负责。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、设备的进出场费用均由乙方负责。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四、维修、保养费用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在租赁期间，在正常操作和使用的情况下，所有的维修及保养费用均由乙方负担。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五、协议的解除与终止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、本合同未尽事宜，可经双方协商作补充规定，补充规定与合同具有同等效力。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、本合同在履行中发生纠纷，应通过双方协商解决；协商不成，可诉请人民法院处理。合同期满协议自动终止。</w:t>
      </w:r>
    </w:p>
    <w:p>
      <w:pPr>
        <w:spacing w:line="4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六、其他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本合同一式肆份，甲方叁份，乙方壹份，合同自签字之日起生效。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ind w:left="5760" w:hanging="5760" w:hangingChars="1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甲方（出租方）：广西壮族自治区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乙方（承租方）：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上思公路养护中心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授权委托代理人：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经办人：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 xml:space="preserve">0770-8517883                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地址：广西上思县城团结东路</w:t>
      </w:r>
      <w:r>
        <w:rPr>
          <w:rFonts w:ascii="仿宋" w:hAnsi="仿宋" w:eastAsia="仿宋"/>
          <w:sz w:val="32"/>
          <w:szCs w:val="32"/>
        </w:rPr>
        <w:t>159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住址：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spacing w:line="440" w:lineRule="exact"/>
        <w:jc w:val="left"/>
        <w:rPr>
          <w:rFonts w:ascii="仿宋" w:hAnsi="仿宋" w:eastAsia="仿宋"/>
          <w:sz w:val="32"/>
          <w:szCs w:val="32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0" w:num="1"/>
          <w:docGrid w:type="lines" w:linePitch="317" w:charSpace="0"/>
        </w:sectPr>
      </w:pPr>
      <w:r>
        <w:rPr>
          <w:rFonts w:hint="eastAsia" w:ascii="仿宋" w:hAnsi="仿宋" w:eastAsia="仿宋"/>
          <w:sz w:val="32"/>
          <w:szCs w:val="32"/>
        </w:rPr>
        <w:t>签订日期：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签订日期：年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trackRevisions w:val="1"/>
  <w:documentProtection w:enforcement="0"/>
  <w:defaultTabStop w:val="420"/>
  <w:drawingGridHorizontalSpacing w:val="210"/>
  <w:drawingGridVerticalSpacing w:val="159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A7504A9"/>
    <w:rsid w:val="000530B4"/>
    <w:rsid w:val="00072E6F"/>
    <w:rsid w:val="00073819"/>
    <w:rsid w:val="000977FC"/>
    <w:rsid w:val="000A6B20"/>
    <w:rsid w:val="000B39F5"/>
    <w:rsid w:val="000F1561"/>
    <w:rsid w:val="000F3AF1"/>
    <w:rsid w:val="00150353"/>
    <w:rsid w:val="00153270"/>
    <w:rsid w:val="00161AFE"/>
    <w:rsid w:val="00164E94"/>
    <w:rsid w:val="00193604"/>
    <w:rsid w:val="001A0F38"/>
    <w:rsid w:val="001A35A7"/>
    <w:rsid w:val="001B1E91"/>
    <w:rsid w:val="001C33AC"/>
    <w:rsid w:val="001C41AE"/>
    <w:rsid w:val="001C54DF"/>
    <w:rsid w:val="001E7CCE"/>
    <w:rsid w:val="001F30D9"/>
    <w:rsid w:val="0021527F"/>
    <w:rsid w:val="0021711D"/>
    <w:rsid w:val="00223369"/>
    <w:rsid w:val="0023434A"/>
    <w:rsid w:val="00250F34"/>
    <w:rsid w:val="0027220A"/>
    <w:rsid w:val="00277277"/>
    <w:rsid w:val="00281BC5"/>
    <w:rsid w:val="00297CAE"/>
    <w:rsid w:val="002A0B0B"/>
    <w:rsid w:val="002A6F0C"/>
    <w:rsid w:val="002C3613"/>
    <w:rsid w:val="002F2316"/>
    <w:rsid w:val="00321CD9"/>
    <w:rsid w:val="0034187A"/>
    <w:rsid w:val="00347534"/>
    <w:rsid w:val="003566B4"/>
    <w:rsid w:val="0036274F"/>
    <w:rsid w:val="0036611B"/>
    <w:rsid w:val="003700BC"/>
    <w:rsid w:val="00372FB2"/>
    <w:rsid w:val="0039698D"/>
    <w:rsid w:val="00397CD9"/>
    <w:rsid w:val="003B3D8D"/>
    <w:rsid w:val="003D198C"/>
    <w:rsid w:val="0042516E"/>
    <w:rsid w:val="00440FEB"/>
    <w:rsid w:val="004B7503"/>
    <w:rsid w:val="004D7059"/>
    <w:rsid w:val="004E6057"/>
    <w:rsid w:val="0050317B"/>
    <w:rsid w:val="00552EF7"/>
    <w:rsid w:val="0056640B"/>
    <w:rsid w:val="005C06B6"/>
    <w:rsid w:val="005D589E"/>
    <w:rsid w:val="00654553"/>
    <w:rsid w:val="006E0085"/>
    <w:rsid w:val="006E1D27"/>
    <w:rsid w:val="00705604"/>
    <w:rsid w:val="00722511"/>
    <w:rsid w:val="007C08DA"/>
    <w:rsid w:val="008031B7"/>
    <w:rsid w:val="008864A2"/>
    <w:rsid w:val="008C378F"/>
    <w:rsid w:val="00981020"/>
    <w:rsid w:val="009A1E70"/>
    <w:rsid w:val="009E7C8D"/>
    <w:rsid w:val="009F646A"/>
    <w:rsid w:val="00A06A95"/>
    <w:rsid w:val="00A13D20"/>
    <w:rsid w:val="00A21323"/>
    <w:rsid w:val="00A51546"/>
    <w:rsid w:val="00A943EE"/>
    <w:rsid w:val="00AE4794"/>
    <w:rsid w:val="00AF28F0"/>
    <w:rsid w:val="00AF54E7"/>
    <w:rsid w:val="00B215F7"/>
    <w:rsid w:val="00B434AE"/>
    <w:rsid w:val="00B64687"/>
    <w:rsid w:val="00B8202F"/>
    <w:rsid w:val="00B84473"/>
    <w:rsid w:val="00B94EA5"/>
    <w:rsid w:val="00BE57D3"/>
    <w:rsid w:val="00C11374"/>
    <w:rsid w:val="00C45994"/>
    <w:rsid w:val="00C94852"/>
    <w:rsid w:val="00CA487F"/>
    <w:rsid w:val="00CD6099"/>
    <w:rsid w:val="00CE4C3B"/>
    <w:rsid w:val="00DE7981"/>
    <w:rsid w:val="00E266CB"/>
    <w:rsid w:val="00E91D06"/>
    <w:rsid w:val="00E923F2"/>
    <w:rsid w:val="00EB2AC1"/>
    <w:rsid w:val="00EE0C21"/>
    <w:rsid w:val="00F14063"/>
    <w:rsid w:val="00F36564"/>
    <w:rsid w:val="00F54A34"/>
    <w:rsid w:val="00F80892"/>
    <w:rsid w:val="00F858EC"/>
    <w:rsid w:val="09C25210"/>
    <w:rsid w:val="0A295A3D"/>
    <w:rsid w:val="0C0D7353"/>
    <w:rsid w:val="10FF266F"/>
    <w:rsid w:val="11C778D0"/>
    <w:rsid w:val="176A7582"/>
    <w:rsid w:val="1AF3344F"/>
    <w:rsid w:val="1BE069CA"/>
    <w:rsid w:val="203A2A6C"/>
    <w:rsid w:val="21567D40"/>
    <w:rsid w:val="21A57579"/>
    <w:rsid w:val="27C04E47"/>
    <w:rsid w:val="28BD3A65"/>
    <w:rsid w:val="2CEC1FD0"/>
    <w:rsid w:val="2DFB7200"/>
    <w:rsid w:val="38904B16"/>
    <w:rsid w:val="390F59DC"/>
    <w:rsid w:val="4F46042F"/>
    <w:rsid w:val="506121EE"/>
    <w:rsid w:val="59A07D17"/>
    <w:rsid w:val="5B55527F"/>
    <w:rsid w:val="5CBC7FB4"/>
    <w:rsid w:val="5F7858AF"/>
    <w:rsid w:val="650C3F8A"/>
    <w:rsid w:val="65653D4F"/>
    <w:rsid w:val="67AF27E4"/>
    <w:rsid w:val="6A7504A9"/>
    <w:rsid w:val="76ED7B2A"/>
    <w:rsid w:val="7733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1108</Characters>
  <Lines>9</Lines>
  <Paragraphs>2</Paragraphs>
  <TotalTime>0</TotalTime>
  <ScaleCrop>false</ScaleCrop>
  <LinksUpToDate>false</LinksUpToDate>
  <CharactersWithSpaces>1300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2017-09-04T09:10:00Z</dcterms:created>
  <dc:creator>李红艳</dc:creator>
  <cp:lastModifiedBy>Administrator</cp:lastModifiedBy>
  <cp:lastPrinted>2020-04-20T09:11:00Z</cp:lastPrinted>
  <dcterms:modified xsi:type="dcterms:W3CDTF">2021-01-26T10:32:26Z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