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lang w:val="en-US" w:eastAsia="zh-CN"/>
        </w:rPr>
        <w:t>X吨废旧X处置</w:t>
      </w:r>
      <w:r>
        <w:rPr>
          <w:rFonts w:hint="eastAsia" w:ascii="方正小标宋简体" w:hAnsi="方正小标宋简体" w:eastAsia="方正小标宋简体" w:cs="方正小标宋简体"/>
          <w:b/>
          <w:bCs w:val="0"/>
          <w:sz w:val="44"/>
          <w:szCs w:val="44"/>
        </w:rPr>
        <w:t>安全责任</w:t>
      </w:r>
      <w:r>
        <w:rPr>
          <w:rFonts w:hint="eastAsia" w:ascii="方正小标宋简体" w:hAnsi="方正小标宋简体" w:eastAsia="方正小标宋简体" w:cs="方正小标宋简体"/>
          <w:b/>
          <w:bCs w:val="0"/>
          <w:sz w:val="44"/>
          <w:szCs w:val="44"/>
          <w:lang w:val="en-US" w:eastAsia="zh-CN"/>
        </w:rPr>
        <w:t>履约承诺</w:t>
      </w:r>
      <w:r>
        <w:rPr>
          <w:rFonts w:hint="eastAsia" w:ascii="方正小标宋简体" w:hAnsi="方正小标宋简体" w:eastAsia="方正小标宋简体" w:cs="方正小标宋简体"/>
          <w:b/>
          <w:bCs w:val="0"/>
          <w:sz w:val="44"/>
          <w:szCs w:val="44"/>
        </w:rPr>
        <w:t>书</w:t>
      </w:r>
    </w:p>
    <w:p>
      <w:pPr>
        <w:keepNext w:val="0"/>
        <w:keepLines w:val="0"/>
        <w:pageBreakBefore w:val="0"/>
        <w:widowControl w:val="0"/>
        <w:kinsoku/>
        <w:wordWrap/>
        <w:overflowPunct/>
        <w:topLinePunct w:val="0"/>
        <w:autoSpaceDE/>
        <w:autoSpaceDN/>
        <w:bidi w:val="0"/>
        <w:adjustRightInd/>
        <w:snapToGrid/>
        <w:spacing w:line="640" w:lineRule="exact"/>
        <w:ind w:firstLine="560"/>
        <w:jc w:val="right"/>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编号：GNWZXMFJ-CNS2100XX</w:t>
      </w:r>
      <w:bookmarkStart w:id="0" w:name="_GoBack"/>
      <w:bookmarkEnd w:id="0"/>
    </w:p>
    <w:p>
      <w:pPr>
        <w:spacing w:line="440" w:lineRule="exact"/>
        <w:ind w:firstLine="560"/>
        <w:jc w:val="righ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内蒙古新蒙煤炭有限责任公司：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资产交接通知书、电子竞价成交确认书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w:t>
      </w:r>
      <w:r>
        <w:rPr>
          <w:rFonts w:hint="eastAsia" w:ascii="仿宋_GB2312" w:hAnsi="仿宋_GB2312" w:eastAsia="仿宋_GB2312" w:cs="仿宋_GB2312"/>
          <w:color w:val="000000" w:themeColor="text1"/>
          <w:sz w:val="32"/>
          <w:szCs w:val="32"/>
          <w:u w:val="single"/>
          <w14:textFill>
            <w14:solidFill>
              <w14:schemeClr w14:val="tx1"/>
            </w14:solidFill>
          </w14:textFill>
        </w:rPr>
        <w:t>《</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XXX废旧物资购销合同</w:t>
      </w:r>
      <w:r>
        <w:rPr>
          <w:rFonts w:hint="eastAsia" w:ascii="仿宋_GB2312" w:hAnsi="仿宋_GB2312" w:eastAsia="仿宋_GB2312" w:cs="仿宋_GB2312"/>
          <w:color w:val="000000" w:themeColor="text1"/>
          <w:sz w:val="32"/>
          <w:szCs w:val="32"/>
          <w14:textFill>
            <w14:solidFill>
              <w14:schemeClr w14:val="tx1"/>
            </w14:solidFill>
          </w14:textFill>
        </w:rPr>
        <w:t>》（编号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GNWZ</w:t>
      </w:r>
      <w:r>
        <w:rPr>
          <w:rFonts w:hint="eastAsia" w:ascii="仿宋_GB2312" w:hAnsi="仿宋_GB2312" w:eastAsia="仿宋_GB2312" w:cs="仿宋_GB2312"/>
          <w:color w:val="000000" w:themeColor="text1"/>
          <w:sz w:val="32"/>
          <w:szCs w:val="32"/>
          <w14:textFill>
            <w14:solidFill>
              <w14:schemeClr w14:val="tx1"/>
            </w14:solidFill>
          </w14:textFill>
        </w:rPr>
        <w:t>XM</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XS21000x），为全面履行本项目安全责任，</w:t>
      </w:r>
      <w:r>
        <w:rPr>
          <w:rFonts w:hint="eastAsia" w:ascii="仿宋_GB2312" w:hAnsi="仿宋_GB2312" w:eastAsia="仿宋_GB2312" w:cs="仿宋_GB2312"/>
          <w:color w:val="000000" w:themeColor="text1"/>
          <w:sz w:val="32"/>
          <w:szCs w:val="32"/>
          <w14:textFill>
            <w14:solidFill>
              <w14:schemeClr w14:val="tx1"/>
            </w14:solidFill>
          </w14:textFill>
        </w:rPr>
        <w:t>确保废旧物资处置工作顺利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开展和安全运行</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现做如下承诺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作业人员进入现场必须统一着装、规范佩戴安全帽</w:t>
      </w:r>
      <w:r>
        <w:rPr>
          <w:rFonts w:hint="eastAsia" w:ascii="仿宋_GB2312" w:hAnsi="仿宋_GB2312" w:eastAsia="仿宋_GB2312" w:cs="仿宋_GB2312"/>
          <w:sz w:val="32"/>
          <w:szCs w:val="32"/>
        </w:rPr>
        <w:t>、穿地面防砸鞋，进入现场作业人员统一行动，并在规定范围内进行作业。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入场车辆要提前将水箱排净，车内禁止携带易燃、易爆或具有腐蚀性等危险物品，车辆进入场内后</w:t>
      </w:r>
      <w:r>
        <w:rPr>
          <w:rFonts w:hint="eastAsia" w:ascii="仿宋_GB2312" w:hAnsi="仿宋_GB2312" w:eastAsia="仿宋_GB2312" w:cs="仿宋_GB2312"/>
          <w:sz w:val="32"/>
          <w:szCs w:val="32"/>
          <w:lang w:val="en-US" w:eastAsia="zh-CN"/>
        </w:rPr>
        <w:t>根据厂区规定</w:t>
      </w:r>
      <w:r>
        <w:rPr>
          <w:rFonts w:hint="eastAsia" w:ascii="仿宋_GB2312" w:hAnsi="仿宋_GB2312" w:eastAsia="仿宋_GB2312" w:cs="仿宋_GB2312"/>
          <w:sz w:val="32"/>
          <w:szCs w:val="32"/>
        </w:rPr>
        <w:t>行驶速度不得超</w:t>
      </w:r>
      <w:r>
        <w:rPr>
          <w:rFonts w:hint="eastAsia" w:ascii="仿宋_GB2312" w:hAnsi="仿宋_GB2312" w:eastAsia="仿宋_GB2312" w:cs="仿宋_GB2312"/>
          <w:sz w:val="32"/>
          <w:szCs w:val="32"/>
          <w:lang w:val="en-US" w:eastAsia="zh-CN"/>
        </w:rPr>
        <w:t>速</w:t>
      </w:r>
      <w:r>
        <w:rPr>
          <w:rFonts w:hint="eastAsia" w:ascii="仿宋_GB2312" w:hAnsi="仿宋_GB2312" w:eastAsia="仿宋_GB2312" w:cs="仿宋_GB2312"/>
          <w:sz w:val="32"/>
          <w:szCs w:val="32"/>
        </w:rPr>
        <w:t>，驶入指定地点。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场内切割、特种大型机械设备操作人员必须持有相应的上岗证件或机械操作证件；所有证件应真实有效，不得伪造、借用、涂改。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现场作业切割工等人员周围必须配备2个以上灭火器以及铁锹。现场切割作业所用氧气瓶</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lang w:eastAsia="zh-CN"/>
        </w:rPr>
        <w:t>乙</w:t>
      </w:r>
      <w:r>
        <w:rPr>
          <w:rFonts w:hint="eastAsia" w:ascii="仿宋_GB2312" w:hAnsi="仿宋_GB2312" w:eastAsia="仿宋_GB2312" w:cs="仿宋_GB2312"/>
          <w:sz w:val="32"/>
          <w:szCs w:val="32"/>
          <w:lang w:val="en-US" w:eastAsia="zh-CN"/>
        </w:rPr>
        <w:t>炔</w:t>
      </w:r>
      <w:r>
        <w:rPr>
          <w:rFonts w:hint="eastAsia" w:ascii="仿宋_GB2312" w:hAnsi="仿宋_GB2312" w:eastAsia="仿宋_GB2312" w:cs="仿宋_GB2312"/>
          <w:sz w:val="32"/>
          <w:szCs w:val="32"/>
        </w:rPr>
        <w:t>要严格按照国家安全标准进行使用和摆放，工作前检查焊接场地，</w:t>
      </w:r>
      <w:r>
        <w:rPr>
          <w:rFonts w:hint="eastAsia" w:ascii="仿宋_GB2312" w:hAnsi="仿宋_GB2312" w:eastAsia="仿宋_GB2312" w:cs="仿宋_GB2312"/>
          <w:sz w:val="32"/>
          <w:szCs w:val="32"/>
          <w:lang w:val="en-US" w:eastAsia="zh-CN"/>
        </w:rPr>
        <w:t>氧气瓶与乙炔</w:t>
      </w:r>
      <w:r>
        <w:rPr>
          <w:rFonts w:hint="eastAsia" w:ascii="仿宋_GB2312" w:hAnsi="仿宋_GB2312" w:eastAsia="仿宋_GB2312" w:cs="仿宋_GB2312"/>
          <w:sz w:val="32"/>
          <w:szCs w:val="32"/>
        </w:rPr>
        <w:t>相距不小于5m，距施焊点不小于10m。并在l0m以内禁止堆放其它易燃易爆物品，(包括有易燃易爆气体产生的器皿管线)，并备有消防器材。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现场吊车、装载机等大型机械设备不允许有任何人员在其作业半径内活动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并设置警戒线等标志</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现场作业员工连续作业时间不得超过4小时，</w:t>
      </w:r>
      <w:r>
        <w:rPr>
          <w:rFonts w:hint="eastAsia" w:ascii="仿宋_GB2312" w:hAnsi="仿宋_GB2312" w:eastAsia="仿宋_GB2312" w:cs="仿宋_GB2312"/>
          <w:sz w:val="32"/>
          <w:szCs w:val="32"/>
          <w:lang w:val="en-US" w:eastAsia="zh-CN"/>
        </w:rPr>
        <w:t>作业4小时以上的</w:t>
      </w:r>
      <w:r>
        <w:rPr>
          <w:rFonts w:hint="eastAsia" w:ascii="仿宋_GB2312" w:hAnsi="仿宋_GB2312" w:eastAsia="仿宋_GB2312" w:cs="仿宋_GB2312"/>
          <w:sz w:val="32"/>
          <w:szCs w:val="32"/>
          <w:lang w:eastAsia="zh-CN"/>
        </w:rPr>
        <w:t>必须休息</w:t>
      </w:r>
      <w:r>
        <w:rPr>
          <w:rFonts w:hint="eastAsia" w:ascii="仿宋_GB2312" w:hAnsi="仿宋_GB2312" w:eastAsia="仿宋_GB2312" w:cs="仿宋_GB2312"/>
          <w:sz w:val="32"/>
          <w:szCs w:val="32"/>
          <w:lang w:val="en-US" w:eastAsia="zh-CN"/>
        </w:rPr>
        <w:t>1小时</w:t>
      </w:r>
      <w:r>
        <w:rPr>
          <w:rFonts w:hint="eastAsia" w:ascii="仿宋_GB2312" w:hAnsi="仿宋_GB2312" w:eastAsia="仿宋_GB2312" w:cs="仿宋_GB2312"/>
          <w:sz w:val="32"/>
          <w:szCs w:val="32"/>
        </w:rPr>
        <w:t>，杜绝疲劳工作。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必须定期对现场作业设备进行检测维护，严禁使用存在安全隐患的设备进行现场作业。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严禁人员酒后上岗作业，严禁员工在作业现场吸烟；加强安全生产管理，切实强调安全意识与自我保护意识，上岗前要认真检查作业设备情况，在保证安全无误的情况下进行现场作业。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如遇恶劣天气（大雨，沙尘，大雪等）现场应立即停止作业，将作业设备、车辆安置好后</w:t>
      </w:r>
      <w:r>
        <w:rPr>
          <w:rFonts w:hint="eastAsia" w:ascii="仿宋_GB2312" w:hAnsi="仿宋_GB2312" w:eastAsia="仿宋_GB2312" w:cs="仿宋_GB2312"/>
          <w:sz w:val="32"/>
          <w:szCs w:val="32"/>
          <w:lang w:val="en-US" w:eastAsia="zh-CN"/>
        </w:rPr>
        <w:t>立即</w:t>
      </w:r>
      <w:r>
        <w:rPr>
          <w:rFonts w:hint="eastAsia" w:ascii="仿宋_GB2312" w:hAnsi="仿宋_GB2312" w:eastAsia="仿宋_GB2312" w:cs="仿宋_GB2312"/>
          <w:sz w:val="32"/>
          <w:szCs w:val="32"/>
        </w:rPr>
        <w:t>撤离作业现场。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作业人员要积极配合新蒙公司人员的检查，发现存在作业安全隐患的要及时整改，对于存在危险作业且不服从管理的员工，不得再</w:t>
      </w:r>
      <w:r>
        <w:rPr>
          <w:rFonts w:hint="eastAsia" w:ascii="仿宋_GB2312" w:hAnsi="仿宋_GB2312" w:eastAsia="仿宋_GB2312" w:cs="仿宋_GB2312"/>
          <w:sz w:val="32"/>
          <w:szCs w:val="32"/>
          <w:lang w:val="en-US" w:eastAsia="zh-CN"/>
        </w:rPr>
        <w:t>次</w:t>
      </w:r>
      <w:r>
        <w:rPr>
          <w:rFonts w:hint="eastAsia" w:ascii="仿宋_GB2312" w:hAnsi="仿宋_GB2312" w:eastAsia="仿宋_GB2312" w:cs="仿宋_GB2312"/>
          <w:sz w:val="32"/>
          <w:szCs w:val="32"/>
        </w:rPr>
        <w:t>进入场内进行作业。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十一、</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lang w:eastAsia="zh-CN"/>
        </w:rPr>
        <w:t>进厂区大门到出厂区大门）</w:t>
      </w:r>
      <w:r>
        <w:rPr>
          <w:rFonts w:hint="eastAsia" w:ascii="仿宋_GB2312" w:hAnsi="仿宋_GB2312" w:eastAsia="仿宋_GB2312" w:cs="仿宋_GB2312"/>
          <w:color w:val="000000" w:themeColor="text1"/>
          <w:sz w:val="32"/>
          <w:szCs w:val="32"/>
          <w:highlight w:val="none"/>
          <w14:textFill>
            <w14:solidFill>
              <w14:schemeClr w14:val="tx1"/>
            </w14:solidFill>
          </w14:textFill>
        </w:rPr>
        <w:t>作业时发生人员伤亡等安全事故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14:textFill>
            <w14:solidFill>
              <w14:schemeClr w14:val="tx1"/>
            </w14:solidFill>
          </w14:textFill>
        </w:rPr>
        <w:t>，由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我</w:t>
      </w:r>
      <w:r>
        <w:rPr>
          <w:rFonts w:hint="eastAsia" w:ascii="仿宋_GB2312" w:hAnsi="仿宋_GB2312" w:eastAsia="仿宋_GB2312" w:cs="仿宋_GB2312"/>
          <w:color w:val="000000" w:themeColor="text1"/>
          <w:sz w:val="32"/>
          <w:szCs w:val="32"/>
          <w:highlight w:val="none"/>
          <w14:textFill>
            <w14:solidFill>
              <w14:schemeClr w14:val="tx1"/>
            </w14:solidFill>
          </w14:textFill>
        </w:rPr>
        <w:t>方承担全部责任。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十二、</w:t>
      </w:r>
      <w:r>
        <w:rPr>
          <w:rFonts w:hint="eastAsia" w:ascii="仿宋_GB2312" w:hAnsi="仿宋_GB2312" w:eastAsia="仿宋_GB2312" w:cs="仿宋_GB2312"/>
          <w:color w:val="000000" w:themeColor="text1"/>
          <w:sz w:val="32"/>
          <w:szCs w:val="32"/>
          <w:highlight w:val="none"/>
          <w14:textFill>
            <w14:solidFill>
              <w14:schemeClr w14:val="tx1"/>
            </w14:solidFill>
          </w14:textFill>
        </w:rPr>
        <w:t>拉运车辆、大型机械作业时损坏现场装备设施</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14:textFill>
            <w14:solidFill>
              <w14:schemeClr w14:val="tx1"/>
            </w14:solidFill>
          </w14:textFill>
        </w:rPr>
        <w:t>，由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我</w:t>
      </w:r>
      <w:r>
        <w:rPr>
          <w:rFonts w:hint="eastAsia" w:ascii="仿宋_GB2312" w:hAnsi="仿宋_GB2312" w:eastAsia="仿宋_GB2312" w:cs="仿宋_GB2312"/>
          <w:color w:val="000000" w:themeColor="text1"/>
          <w:sz w:val="32"/>
          <w:szCs w:val="32"/>
          <w:highlight w:val="none"/>
          <w14:textFill>
            <w14:solidFill>
              <w14:schemeClr w14:val="tx1"/>
            </w14:solidFill>
          </w14:textFill>
        </w:rPr>
        <w:t>方承担全部责任。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十三、</w:t>
      </w:r>
      <w:r>
        <w:rPr>
          <w:rFonts w:hint="eastAsia" w:ascii="仿宋_GB2312" w:hAnsi="仿宋_GB2312" w:eastAsia="仿宋_GB2312" w:cs="仿宋_GB2312"/>
          <w:sz w:val="32"/>
          <w:szCs w:val="32"/>
          <w:lang w:val="en-US" w:eastAsia="zh-CN"/>
        </w:rPr>
        <w:t>因我</w:t>
      </w:r>
      <w:r>
        <w:rPr>
          <w:rFonts w:hint="eastAsia" w:ascii="仿宋_GB2312" w:hAnsi="仿宋_GB2312" w:eastAsia="仿宋_GB2312" w:cs="仿宋_GB2312"/>
          <w:sz w:val="32"/>
          <w:szCs w:val="32"/>
        </w:rPr>
        <w:t>方未按本责任书约定</w:t>
      </w:r>
      <w:r>
        <w:rPr>
          <w:rFonts w:hint="eastAsia" w:ascii="仿宋_GB2312" w:hAnsi="仿宋_GB2312" w:eastAsia="仿宋_GB2312" w:cs="仿宋_GB2312"/>
          <w:sz w:val="32"/>
          <w:szCs w:val="32"/>
          <w:lang w:val="en-US" w:eastAsia="zh-CN"/>
        </w:rPr>
        <w:t>内容</w:t>
      </w:r>
      <w:r>
        <w:rPr>
          <w:rFonts w:hint="eastAsia" w:ascii="仿宋_GB2312" w:hAnsi="仿宋_GB2312" w:eastAsia="仿宋_GB2312" w:cs="仿宋_GB2312"/>
          <w:sz w:val="32"/>
          <w:szCs w:val="32"/>
        </w:rPr>
        <w:t>履行责任而造成财产和人员损害</w:t>
      </w:r>
      <w:r>
        <w:rPr>
          <w:rFonts w:hint="eastAsia" w:ascii="仿宋_GB2312" w:hAnsi="仿宋_GB2312" w:eastAsia="仿宋_GB2312" w:cs="仿宋_GB2312"/>
          <w:sz w:val="32"/>
          <w:szCs w:val="32"/>
          <w:lang w:val="en-US" w:eastAsia="zh-CN"/>
        </w:rPr>
        <w:t>的，一切</w:t>
      </w:r>
      <w:r>
        <w:rPr>
          <w:rFonts w:hint="eastAsia" w:ascii="仿宋_GB2312" w:hAnsi="仿宋_GB2312" w:eastAsia="仿宋_GB2312" w:cs="仿宋_GB2312"/>
          <w:sz w:val="32"/>
          <w:szCs w:val="32"/>
        </w:rPr>
        <w:t>后果均由</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方</w:t>
      </w:r>
      <w:r>
        <w:rPr>
          <w:rFonts w:hint="eastAsia" w:ascii="仿宋_GB2312" w:hAnsi="仿宋_GB2312" w:eastAsia="仿宋_GB2312" w:cs="仿宋_GB2312"/>
          <w:sz w:val="32"/>
          <w:szCs w:val="32"/>
          <w:lang w:val="en-US" w:eastAsia="zh-CN"/>
        </w:rPr>
        <w:t>自行</w:t>
      </w:r>
      <w:r>
        <w:rPr>
          <w:rFonts w:hint="eastAsia" w:ascii="仿宋_GB2312" w:hAnsi="仿宋_GB2312" w:eastAsia="仿宋_GB2312" w:cs="仿宋_GB2312"/>
          <w:sz w:val="32"/>
          <w:szCs w:val="32"/>
        </w:rPr>
        <w:t>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十四、本承诺书承诺</w:t>
      </w:r>
      <w:r>
        <w:rPr>
          <w:rFonts w:hint="eastAsia" w:ascii="仿宋_GB2312" w:hAnsi="仿宋_GB2312" w:eastAsia="仿宋_GB2312" w:cs="仿宋_GB2312"/>
          <w:sz w:val="32"/>
          <w:szCs w:val="32"/>
        </w:rPr>
        <w:t>安全责任有效期</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u w:val="none"/>
          <w:lang w:val="en-US" w:eastAsia="zh-CN"/>
        </w:rPr>
        <w:t>《XXX</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废旧物资购销合同》期限一致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承诺人：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C0000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C00000"/>
          <w:sz w:val="32"/>
          <w:szCs w:val="32"/>
          <w:lang w:val="en-US" w:eastAsia="zh-CN"/>
        </w:rPr>
        <w:t xml:space="preserve"> </w:t>
      </w:r>
      <w:r>
        <w:rPr>
          <w:rFonts w:hint="eastAsia" w:ascii="仿宋_GB2312" w:hAnsi="仿宋_GB2312" w:eastAsia="仿宋_GB2312" w:cs="仿宋_GB2312"/>
          <w:sz w:val="32"/>
          <w:szCs w:val="32"/>
          <w:lang w:val="en-US" w:eastAsia="zh-CN"/>
        </w:rPr>
        <w:t>XXXX</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044D8C"/>
    <w:rsid w:val="12EE7DD9"/>
    <w:rsid w:val="3A044D8C"/>
    <w:rsid w:val="3D08734D"/>
    <w:rsid w:val="61995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2021-03-08T01:48:00Z</dcterms:created>
  <dc:creator>Administrator</dc:creator>
  <cp:lastModifiedBy>Administrator</cp:lastModifiedBy>
  <dcterms:modified xsi:type="dcterms:W3CDTF">2021-03-09T03:04:59Z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