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jc w:val="center"/>
        <w:outlineLvl w:val="0"/>
        <w:rPr>
          <w:rFonts w:ascii="宋体" w:hAnsi="宋体"/>
          <w:b/>
          <w:color w:val="000000" w:themeColor="text1"/>
          <w:sz w:val="32"/>
          <w:szCs w:val="32"/>
          <w14:textFill>
            <w14:solidFill>
              <w14:schemeClr w14:val="tx1"/>
            </w14:solidFill>
          </w14:textFill>
        </w:rPr>
      </w:pPr>
      <w:r>
        <w:rPr>
          <w:rFonts w:hint="eastAsia" w:ascii="宋体" w:hAnsi="宋体"/>
          <w:b/>
          <w:color w:val="000000" w:themeColor="text1"/>
          <w:sz w:val="32"/>
          <w:szCs w:val="32"/>
          <w14:textFill>
            <w14:solidFill>
              <w14:schemeClr w14:val="tx1"/>
            </w14:solidFill>
          </w14:textFill>
        </w:rPr>
        <w:t>竞价须知</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黑龙江阳光采购服务平台有限公司</w:t>
      </w:r>
      <w:r>
        <w:rPr>
          <w:rFonts w:ascii="宋体" w:hAnsi="宋体"/>
          <w:color w:val="000000" w:themeColor="text1"/>
          <w:kern w:val="0"/>
          <w:sz w:val="24"/>
          <w14:textFill>
            <w14:solidFill>
              <w14:schemeClr w14:val="tx1"/>
            </w14:solidFill>
          </w14:textFill>
        </w:rPr>
        <w:t>（以下简称“</w:t>
      </w:r>
      <w:r>
        <w:rPr>
          <w:rFonts w:hint="eastAsia" w:ascii="宋体" w:hAnsi="宋体"/>
          <w:color w:val="000000" w:themeColor="text1"/>
          <w:kern w:val="0"/>
          <w:sz w:val="24"/>
          <w14:textFill>
            <w14:solidFill>
              <w14:schemeClr w14:val="tx1"/>
            </w14:solidFill>
          </w14:textFill>
        </w:rPr>
        <w:t>代理机构</w:t>
      </w:r>
      <w:r>
        <w:rPr>
          <w:rFonts w:ascii="宋体" w:hAnsi="宋体"/>
          <w:color w:val="000000" w:themeColor="text1"/>
          <w:kern w:val="0"/>
          <w:sz w:val="24"/>
          <w14:textFill>
            <w14:solidFill>
              <w14:schemeClr w14:val="tx1"/>
            </w14:solidFill>
          </w14:textFill>
        </w:rPr>
        <w:t>”）接受委托，对</w:t>
      </w:r>
      <w:r>
        <w:rPr>
          <w:rFonts w:hint="eastAsia" w:ascii="宋体" w:hAnsi="宋体" w:cs="Tahoma"/>
          <w:color w:val="000000" w:themeColor="text1"/>
          <w:sz w:val="24"/>
          <w14:textFill>
            <w14:solidFill>
              <w14:schemeClr w14:val="tx1"/>
            </w14:solidFill>
          </w14:textFill>
        </w:rPr>
        <w:t>黑龙江源铭经贸有限责任公司</w:t>
      </w:r>
      <w:r>
        <w:rPr>
          <w:rFonts w:hint="eastAsia" w:ascii="宋体" w:hAnsi="宋体" w:cs="Tahoma"/>
          <w:color w:val="000000" w:themeColor="text1"/>
          <w:sz w:val="24"/>
          <w:lang w:eastAsia="zh-CN"/>
          <w14:textFill>
            <w14:solidFill>
              <w14:schemeClr w14:val="tx1"/>
            </w14:solidFill>
          </w14:textFill>
        </w:rPr>
        <w:t>2021</w:t>
      </w:r>
      <w:r>
        <w:rPr>
          <w:rFonts w:hint="eastAsia" w:ascii="宋体" w:hAnsi="宋体" w:cs="Tahoma"/>
          <w:color w:val="000000" w:themeColor="text1"/>
          <w:sz w:val="24"/>
          <w14:textFill>
            <w14:solidFill>
              <w14:schemeClr w14:val="tx1"/>
            </w14:solidFill>
          </w14:textFill>
        </w:rPr>
        <w:t>年度钢筋采购项目</w:t>
      </w:r>
      <w:r>
        <w:rPr>
          <w:rFonts w:ascii="宋体" w:hAnsi="宋体"/>
          <w:color w:val="000000" w:themeColor="text1"/>
          <w:kern w:val="0"/>
          <w:sz w:val="24"/>
          <w14:textFill>
            <w14:solidFill>
              <w14:schemeClr w14:val="tx1"/>
            </w14:solidFill>
          </w14:textFill>
        </w:rPr>
        <w:t>进行</w:t>
      </w:r>
      <w:r>
        <w:rPr>
          <w:rFonts w:hint="eastAsia" w:ascii="宋体" w:hAnsi="宋体"/>
          <w:color w:val="000000" w:themeColor="text1"/>
          <w:kern w:val="0"/>
          <w:sz w:val="24"/>
          <w14:textFill>
            <w14:solidFill>
              <w14:schemeClr w14:val="tx1"/>
            </w14:solidFill>
          </w14:textFill>
        </w:rPr>
        <w:t>竞价采购</w:t>
      </w:r>
      <w:r>
        <w:rPr>
          <w:rFonts w:ascii="宋体" w:hAnsi="宋体"/>
          <w:color w:val="000000" w:themeColor="text1"/>
          <w:kern w:val="0"/>
          <w:sz w:val="24"/>
          <w14:textFill>
            <w14:solidFill>
              <w14:schemeClr w14:val="tx1"/>
            </w14:solidFill>
          </w14:textFill>
        </w:rPr>
        <w:t>。</w:t>
      </w:r>
      <w:r>
        <w:rPr>
          <w:rFonts w:hint="eastAsia" w:ascii="宋体" w:hAnsi="宋体"/>
          <w:b/>
          <w:color w:val="000000" w:themeColor="text1"/>
          <w:sz w:val="24"/>
          <w14:textFill>
            <w14:solidFill>
              <w14:schemeClr w14:val="tx1"/>
            </w14:solidFill>
          </w14:textFill>
        </w:rPr>
        <w:t>每次竞价均</w:t>
      </w:r>
      <w:r>
        <w:rPr>
          <w:rFonts w:ascii="宋体" w:hAnsi="宋体"/>
          <w:b/>
          <w:color w:val="000000" w:themeColor="text1"/>
          <w:kern w:val="0"/>
          <w:sz w:val="24"/>
          <w14:textFill>
            <w14:solidFill>
              <w14:schemeClr w14:val="tx1"/>
            </w14:solidFill>
          </w14:textFill>
        </w:rPr>
        <w:t>采取</w:t>
      </w:r>
      <w:r>
        <w:rPr>
          <w:rFonts w:hint="eastAsia" w:ascii="宋体" w:hAnsi="宋体"/>
          <w:b/>
          <w:color w:val="000000" w:themeColor="text1"/>
          <w:kern w:val="0"/>
          <w:sz w:val="24"/>
          <w14:textFill>
            <w14:solidFill>
              <w14:schemeClr w14:val="tx1"/>
            </w14:solidFill>
          </w14:textFill>
        </w:rPr>
        <w:t>一次报价</w:t>
      </w:r>
      <w:r>
        <w:rPr>
          <w:rFonts w:ascii="宋体" w:hAnsi="宋体"/>
          <w:b/>
          <w:color w:val="000000" w:themeColor="text1"/>
          <w:kern w:val="0"/>
          <w:sz w:val="24"/>
          <w14:textFill>
            <w14:solidFill>
              <w14:schemeClr w14:val="tx1"/>
            </w14:solidFill>
          </w14:textFill>
        </w:rPr>
        <w:t>方式确定</w:t>
      </w:r>
      <w:r>
        <w:rPr>
          <w:rFonts w:hint="eastAsia" w:ascii="宋体" w:hAnsi="宋体"/>
          <w:b/>
          <w:color w:val="000000" w:themeColor="text1"/>
          <w:kern w:val="0"/>
          <w:sz w:val="24"/>
          <w14:textFill>
            <w14:solidFill>
              <w14:schemeClr w14:val="tx1"/>
            </w14:solidFill>
          </w14:textFill>
        </w:rPr>
        <w:t>成交供应商</w:t>
      </w:r>
      <w:r>
        <w:rPr>
          <w:rFonts w:ascii="宋体" w:hAnsi="宋体"/>
          <w:b/>
          <w:color w:val="000000" w:themeColor="text1"/>
          <w:kern w:val="0"/>
          <w:sz w:val="24"/>
          <w14:textFill>
            <w14:solidFill>
              <w14:schemeClr w14:val="tx1"/>
            </w14:solidFill>
          </w14:textFill>
        </w:rPr>
        <w:t>。</w:t>
      </w:r>
    </w:p>
    <w:p>
      <w:pPr>
        <w:widowControl/>
        <w:spacing w:after="156" w:afterLines="5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一、</w:t>
      </w:r>
      <w:r>
        <w:rPr>
          <w:rFonts w:hint="eastAsia" w:ascii="宋体" w:hAnsi="宋体"/>
          <w:color w:val="000000" w:themeColor="text1"/>
          <w:kern w:val="0"/>
          <w:sz w:val="24"/>
          <w14:textFill>
            <w14:solidFill>
              <w14:schemeClr w14:val="tx1"/>
            </w14:solidFill>
          </w14:textFill>
        </w:rPr>
        <w:t>采购项目概况</w:t>
      </w:r>
      <w:r>
        <w:rPr>
          <w:rFonts w:ascii="宋体" w:hAnsi="宋体"/>
          <w:color w:val="000000" w:themeColor="text1"/>
          <w:kern w:val="0"/>
          <w:sz w:val="24"/>
          <w14:textFill>
            <w14:solidFill>
              <w14:schemeClr w14:val="tx1"/>
            </w14:solidFill>
          </w14:textFill>
        </w:rPr>
        <w:t>内容</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1</w:t>
      </w:r>
      <w:r>
        <w:rPr>
          <w:rFonts w:hint="eastAsia" w:ascii="宋体" w:hAnsi="宋体"/>
          <w:color w:val="000000" w:themeColor="text1"/>
          <w:kern w:val="0"/>
          <w:sz w:val="24"/>
          <w14:textFill>
            <w14:solidFill>
              <w14:schemeClr w14:val="tx1"/>
            </w14:solidFill>
          </w14:textFill>
        </w:rPr>
        <w:t>、采购项目</w:t>
      </w:r>
      <w:r>
        <w:rPr>
          <w:rFonts w:ascii="宋体" w:hAnsi="宋体"/>
          <w:color w:val="000000" w:themeColor="text1"/>
          <w:kern w:val="0"/>
          <w:sz w:val="24"/>
          <w14:textFill>
            <w14:solidFill>
              <w14:schemeClr w14:val="tx1"/>
            </w14:solidFill>
          </w14:textFill>
        </w:rPr>
        <w:t>基本情况、</w:t>
      </w:r>
      <w:r>
        <w:rPr>
          <w:rFonts w:hint="eastAsia" w:ascii="宋体" w:hAnsi="宋体"/>
          <w:color w:val="000000" w:themeColor="text1"/>
          <w:kern w:val="0"/>
          <w:sz w:val="24"/>
          <w14:textFill>
            <w14:solidFill>
              <w14:schemeClr w14:val="tx1"/>
            </w14:solidFill>
          </w14:textFill>
        </w:rPr>
        <w:t>采购内容、服务期</w:t>
      </w:r>
      <w:r>
        <w:rPr>
          <w:rFonts w:ascii="宋体" w:hAnsi="宋体"/>
          <w:color w:val="000000" w:themeColor="text1"/>
          <w:kern w:val="0"/>
          <w:sz w:val="24"/>
          <w14:textFill>
            <w14:solidFill>
              <w14:schemeClr w14:val="tx1"/>
            </w14:solidFill>
          </w14:textFill>
        </w:rPr>
        <w:t>等详见</w:t>
      </w:r>
      <w:r>
        <w:rPr>
          <w:rFonts w:hint="eastAsia" w:ascii="宋体" w:hAnsi="宋体"/>
          <w:color w:val="000000" w:themeColor="text1"/>
          <w:sz w:val="24"/>
          <w14:textFill>
            <w14:solidFill>
              <w14:schemeClr w14:val="tx1"/>
            </w14:solidFill>
          </w14:textFill>
        </w:rPr>
        <w:t>黑龙江</w:t>
      </w:r>
      <w:r>
        <w:rPr>
          <w:rFonts w:hint="eastAsia" w:ascii="宋体" w:hAnsi="宋体"/>
          <w:color w:val="000000" w:themeColor="text1"/>
          <w:kern w:val="0"/>
          <w:sz w:val="24"/>
          <w14:textFill>
            <w14:solidFill>
              <w14:schemeClr w14:val="tx1"/>
            </w14:solidFill>
          </w14:textFill>
        </w:rPr>
        <w:t>阳光采购服务平台竞价</w:t>
      </w:r>
      <w:r>
        <w:rPr>
          <w:rFonts w:ascii="宋体" w:hAnsi="宋体"/>
          <w:color w:val="000000" w:themeColor="text1"/>
          <w:kern w:val="0"/>
          <w:sz w:val="24"/>
          <w14:textFill>
            <w14:solidFill>
              <w14:schemeClr w14:val="tx1"/>
            </w14:solidFill>
          </w14:textFill>
        </w:rPr>
        <w:t>公告。</w:t>
      </w:r>
    </w:p>
    <w:p>
      <w:pPr>
        <w:widowControl/>
        <w:adjustRightInd w:val="0"/>
        <w:snapToGrid w:val="0"/>
        <w:ind w:firstLine="482" w:firstLineChars="200"/>
        <w:jc w:val="left"/>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2、本项目入围名单内的供应商可报名进入竞价环节，未入围的意向供应商报名无效，不得进入竞价环节。</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3、</w:t>
      </w:r>
      <w:r>
        <w:rPr>
          <w:rFonts w:hint="eastAsia" w:ascii="宋体" w:hAnsi="宋体"/>
          <w:b/>
          <w:color w:val="000000" w:themeColor="text1"/>
          <w:sz w:val="24"/>
          <w14:textFill>
            <w14:solidFill>
              <w14:schemeClr w14:val="tx1"/>
            </w14:solidFill>
          </w14:textFill>
        </w:rPr>
        <w:t>采购人组织竞价时间具有不确定性，请各入围意向供应商及时关注黑龙江阳光采购服务平台“建材采购”版块竞价通知信息，手机保持开机状态。</w:t>
      </w:r>
    </w:p>
    <w:p>
      <w:pPr>
        <w:widowControl/>
        <w:spacing w:after="156" w:afterLines="5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二、网上报名</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（一）报名流程</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1、意向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按照《</w:t>
      </w:r>
      <w:r>
        <w:rPr>
          <w:rFonts w:hint="eastAsia" w:ascii="宋体" w:hAnsi="宋体"/>
          <w:color w:val="000000" w:themeColor="text1"/>
          <w:kern w:val="0"/>
          <w:sz w:val="24"/>
          <w14:textFill>
            <w14:solidFill>
              <w14:schemeClr w14:val="tx1"/>
            </w14:solidFill>
          </w14:textFill>
        </w:rPr>
        <w:t>阳光采购服务平台供应商注册指南</w:t>
      </w:r>
      <w:r>
        <w:rPr>
          <w:rFonts w:ascii="宋体" w:hAnsi="宋体"/>
          <w:color w:val="000000" w:themeColor="text1"/>
          <w:kern w:val="0"/>
          <w:sz w:val="24"/>
          <w14:textFill>
            <w14:solidFill>
              <w14:schemeClr w14:val="tx1"/>
            </w14:solidFill>
          </w14:textFill>
        </w:rPr>
        <w:t>》自行登录</w:t>
      </w:r>
      <w:r>
        <w:rPr>
          <w:rFonts w:hint="eastAsia" w:ascii="宋体" w:hAnsi="宋体"/>
          <w:color w:val="000000" w:themeColor="text1"/>
          <w:sz w:val="24"/>
          <w14:textFill>
            <w14:solidFill>
              <w14:schemeClr w14:val="tx1"/>
            </w14:solidFill>
          </w14:textFill>
        </w:rPr>
        <w:t>黑龙江</w:t>
      </w:r>
      <w:r>
        <w:rPr>
          <w:rFonts w:hint="eastAsia" w:ascii="宋体" w:hAnsi="宋体"/>
          <w:color w:val="000000" w:themeColor="text1"/>
          <w:kern w:val="0"/>
          <w:sz w:val="24"/>
          <w14:textFill>
            <w14:solidFill>
              <w14:schemeClr w14:val="tx1"/>
            </w14:solidFill>
          </w14:textFill>
        </w:rPr>
        <w:t>阳光采购服务平台(</w:t>
      </w:r>
      <w:r>
        <w:fldChar w:fldCharType="begin"/>
      </w:r>
      <w:r>
        <w:instrText xml:space="preserve"> HYPERLINK "http://www.ljygcg.com" </w:instrText>
      </w:r>
      <w:r>
        <w:fldChar w:fldCharType="separate"/>
      </w:r>
      <w:r>
        <w:rPr>
          <w:rStyle w:val="6"/>
          <w:rFonts w:ascii="宋体" w:hAnsi="宋体"/>
          <w:color w:val="000000" w:themeColor="text1"/>
          <w:kern w:val="0"/>
          <w:sz w:val="24"/>
          <w14:textFill>
            <w14:solidFill>
              <w14:schemeClr w14:val="tx1"/>
            </w14:solidFill>
          </w14:textFill>
        </w:rPr>
        <w:t>http://www.ljygcg.com</w:t>
      </w:r>
      <w:r>
        <w:rPr>
          <w:rStyle w:val="6"/>
          <w:rFonts w:ascii="宋体" w:hAnsi="宋体"/>
          <w:color w:val="000000" w:themeColor="text1"/>
          <w:kern w:val="0"/>
          <w:sz w:val="24"/>
          <w14:textFill>
            <w14:solidFill>
              <w14:schemeClr w14:val="tx1"/>
            </w14:solidFill>
          </w14:textFill>
        </w:rPr>
        <w:fldChar w:fldCharType="end"/>
      </w:r>
      <w:r>
        <w:rPr>
          <w:rFonts w:hint="eastAsia" w:ascii="宋体" w:hAnsi="宋体"/>
          <w:color w:val="000000" w:themeColor="text1"/>
          <w:kern w:val="0"/>
          <w:sz w:val="24"/>
          <w14:textFill>
            <w14:solidFill>
              <w14:schemeClr w14:val="tx1"/>
            </w14:solidFill>
          </w14:textFill>
        </w:rPr>
        <w:t>)，</w:t>
      </w:r>
      <w:r>
        <w:rPr>
          <w:rFonts w:ascii="宋体" w:hAnsi="宋体"/>
          <w:color w:val="000000" w:themeColor="text1"/>
          <w:kern w:val="0"/>
          <w:sz w:val="24"/>
          <w14:textFill>
            <w14:solidFill>
              <w14:schemeClr w14:val="tx1"/>
            </w14:solidFill>
          </w14:textFill>
        </w:rPr>
        <w:t>从会员登录窗口进入选择拟</w:t>
      </w:r>
      <w:r>
        <w:rPr>
          <w:rFonts w:hint="eastAsia" w:ascii="宋体" w:hAnsi="宋体"/>
          <w:color w:val="000000" w:themeColor="text1"/>
          <w:kern w:val="0"/>
          <w:sz w:val="24"/>
          <w14:textFill>
            <w14:solidFill>
              <w14:schemeClr w14:val="tx1"/>
            </w14:solidFill>
          </w14:textFill>
        </w:rPr>
        <w:t>参加的采购</w:t>
      </w:r>
      <w:r>
        <w:rPr>
          <w:rFonts w:ascii="宋体" w:hAnsi="宋体"/>
          <w:color w:val="000000" w:themeColor="text1"/>
          <w:kern w:val="0"/>
          <w:sz w:val="24"/>
          <w14:textFill>
            <w14:solidFill>
              <w14:schemeClr w14:val="tx1"/>
            </w14:solidFill>
          </w14:textFill>
        </w:rPr>
        <w:t>项目进行报名。意向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在报名前</w:t>
      </w:r>
      <w:r>
        <w:rPr>
          <w:rFonts w:hint="eastAsia" w:ascii="宋体" w:hAnsi="宋体"/>
          <w:color w:val="000000" w:themeColor="text1"/>
          <w:kern w:val="0"/>
          <w:sz w:val="24"/>
          <w14:textFill>
            <w14:solidFill>
              <w14:schemeClr w14:val="tx1"/>
            </w14:solidFill>
          </w14:textFill>
        </w:rPr>
        <w:t>应</w:t>
      </w:r>
      <w:r>
        <w:rPr>
          <w:rFonts w:ascii="宋体" w:hAnsi="宋体"/>
          <w:color w:val="000000" w:themeColor="text1"/>
          <w:kern w:val="0"/>
          <w:sz w:val="24"/>
          <w14:textFill>
            <w14:solidFill>
              <w14:schemeClr w14:val="tx1"/>
            </w14:solidFill>
          </w14:textFill>
        </w:rPr>
        <w:t>对</w:t>
      </w:r>
      <w:r>
        <w:rPr>
          <w:rFonts w:hint="eastAsia" w:ascii="宋体" w:hAnsi="宋体"/>
          <w:color w:val="000000" w:themeColor="text1"/>
          <w:kern w:val="0"/>
          <w:sz w:val="24"/>
          <w14:textFill>
            <w14:solidFill>
              <w14:schemeClr w14:val="tx1"/>
            </w14:solidFill>
          </w14:textFill>
        </w:rPr>
        <w:t>竞价采购</w:t>
      </w:r>
      <w:r>
        <w:rPr>
          <w:rFonts w:ascii="宋体" w:hAnsi="宋体"/>
          <w:color w:val="000000" w:themeColor="text1"/>
          <w:kern w:val="0"/>
          <w:sz w:val="24"/>
          <w14:textFill>
            <w14:solidFill>
              <w14:schemeClr w14:val="tx1"/>
            </w14:solidFill>
          </w14:textFill>
        </w:rPr>
        <w:t>公告中各项内容知悉，并同意其中的各项条款和要求。</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2、意向</w:t>
      </w:r>
      <w:r>
        <w:rPr>
          <w:rFonts w:hint="eastAsia" w:ascii="宋体" w:hAnsi="宋体"/>
          <w:color w:val="000000" w:themeColor="text1"/>
          <w:kern w:val="0"/>
          <w:sz w:val="24"/>
          <w14:textFill>
            <w14:solidFill>
              <w14:schemeClr w14:val="tx1"/>
            </w14:solidFill>
          </w14:textFill>
        </w:rPr>
        <w:t>供应商在</w:t>
      </w:r>
      <w:r>
        <w:rPr>
          <w:rFonts w:ascii="宋体" w:hAnsi="宋体"/>
          <w:color w:val="000000" w:themeColor="text1"/>
          <w:kern w:val="0"/>
          <w:sz w:val="24"/>
          <w14:textFill>
            <w14:solidFill>
              <w14:schemeClr w14:val="tx1"/>
            </w14:solidFill>
          </w14:textFill>
        </w:rPr>
        <w:t>接到</w:t>
      </w:r>
      <w:r>
        <w:rPr>
          <w:rFonts w:hint="eastAsia" w:ascii="宋体" w:hAnsi="宋体"/>
          <w:color w:val="000000" w:themeColor="text1"/>
          <w:kern w:val="0"/>
          <w:sz w:val="24"/>
          <w14:textFill>
            <w14:solidFill>
              <w14:schemeClr w14:val="tx1"/>
            </w14:solidFill>
          </w14:textFill>
        </w:rPr>
        <w:t>交纳</w:t>
      </w:r>
      <w:r>
        <w:rPr>
          <w:rFonts w:ascii="宋体" w:hAnsi="宋体"/>
          <w:color w:val="000000" w:themeColor="text1"/>
          <w:kern w:val="0"/>
          <w:sz w:val="24"/>
          <w14:textFill>
            <w14:solidFill>
              <w14:schemeClr w14:val="tx1"/>
            </w14:solidFill>
          </w14:textFill>
        </w:rPr>
        <w:t>保证金的银行账</w:t>
      </w:r>
      <w:r>
        <w:rPr>
          <w:rFonts w:hint="eastAsia" w:ascii="宋体" w:hAnsi="宋体"/>
          <w:color w:val="000000" w:themeColor="text1"/>
          <w:kern w:val="0"/>
          <w:sz w:val="24"/>
          <w14:textFill>
            <w14:solidFill>
              <w14:schemeClr w14:val="tx1"/>
            </w14:solidFill>
          </w14:textFill>
        </w:rPr>
        <w:t>户</w:t>
      </w:r>
      <w:r>
        <w:rPr>
          <w:rFonts w:ascii="宋体" w:hAnsi="宋体"/>
          <w:color w:val="000000" w:themeColor="text1"/>
          <w:kern w:val="0"/>
          <w:sz w:val="24"/>
          <w14:textFill>
            <w14:solidFill>
              <w14:schemeClr w14:val="tx1"/>
            </w14:solidFill>
          </w14:textFill>
        </w:rPr>
        <w:t>短信后，通过会员注册时绑定的银行账户采取网上银行支付、手机银行支付或银行柜台转账的方式交纳</w:t>
      </w:r>
      <w:r>
        <w:rPr>
          <w:rFonts w:hint="eastAsia" w:ascii="宋体" w:hAnsi="宋体"/>
          <w:color w:val="000000" w:themeColor="text1"/>
          <w:kern w:val="0"/>
          <w:sz w:val="24"/>
          <w14:textFill>
            <w14:solidFill>
              <w14:schemeClr w14:val="tx1"/>
            </w14:solidFill>
          </w14:textFill>
        </w:rPr>
        <w:t>标书款及</w:t>
      </w:r>
      <w:r>
        <w:rPr>
          <w:rFonts w:ascii="宋体" w:hAnsi="宋体"/>
          <w:color w:val="000000" w:themeColor="text1"/>
          <w:kern w:val="0"/>
          <w:sz w:val="24"/>
          <w14:textFill>
            <w14:solidFill>
              <w14:schemeClr w14:val="tx1"/>
            </w14:solidFill>
          </w14:textFill>
        </w:rPr>
        <w:t>保证金。</w:t>
      </w:r>
      <w:r>
        <w:rPr>
          <w:rFonts w:hint="eastAsia" w:ascii="宋体" w:hAnsi="宋体"/>
          <w:color w:val="000000" w:themeColor="text1"/>
          <w:sz w:val="24"/>
          <w14:textFill>
            <w14:solidFill>
              <w14:schemeClr w14:val="tx1"/>
            </w14:solidFill>
          </w14:textFill>
        </w:rPr>
        <w:t>黑龙江</w:t>
      </w:r>
      <w:r>
        <w:rPr>
          <w:rFonts w:hint="eastAsia" w:ascii="宋体" w:hAnsi="宋体"/>
          <w:color w:val="000000" w:themeColor="text1"/>
          <w:kern w:val="0"/>
          <w:sz w:val="24"/>
          <w14:textFill>
            <w14:solidFill>
              <w14:schemeClr w14:val="tx1"/>
            </w14:solidFill>
          </w14:textFill>
        </w:rPr>
        <w:t>阳光采购服务平台</w:t>
      </w:r>
      <w:r>
        <w:rPr>
          <w:rFonts w:ascii="宋体" w:hAnsi="宋体"/>
          <w:color w:val="000000" w:themeColor="text1"/>
          <w:kern w:val="0"/>
          <w:sz w:val="24"/>
          <w14:textFill>
            <w14:solidFill>
              <w14:schemeClr w14:val="tx1"/>
            </w14:solidFill>
          </w14:textFill>
        </w:rPr>
        <w:t>不接收现金及第三方支付。</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（二）注意事项</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1、确认</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保证金有效须同时满足以下三个条件：</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（1）</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保证金付款账户必须</w:t>
      </w:r>
      <w:r>
        <w:rPr>
          <w:rFonts w:hint="eastAsia" w:ascii="宋体" w:hAnsi="宋体"/>
          <w:color w:val="000000" w:themeColor="text1"/>
          <w:kern w:val="0"/>
          <w:sz w:val="24"/>
          <w14:textFill>
            <w14:solidFill>
              <w14:schemeClr w14:val="tx1"/>
            </w14:solidFill>
          </w14:textFill>
        </w:rPr>
        <w:t>是</w:t>
      </w:r>
      <w:r>
        <w:rPr>
          <w:rFonts w:ascii="宋体" w:hAnsi="宋体"/>
          <w:color w:val="000000" w:themeColor="text1"/>
          <w:kern w:val="0"/>
          <w:sz w:val="24"/>
          <w14:textFill>
            <w14:solidFill>
              <w14:schemeClr w14:val="tx1"/>
            </w14:solidFill>
          </w14:textFill>
        </w:rPr>
        <w:t>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注册时绑定的本</w:t>
      </w:r>
      <w:r>
        <w:rPr>
          <w:rFonts w:hint="eastAsia" w:ascii="宋体" w:hAnsi="宋体"/>
          <w:color w:val="000000" w:themeColor="text1"/>
          <w:kern w:val="0"/>
          <w:sz w:val="24"/>
          <w14:textFill>
            <w14:solidFill>
              <w14:schemeClr w14:val="tx1"/>
            </w14:solidFill>
          </w14:textFill>
        </w:rPr>
        <w:t>单位的</w:t>
      </w:r>
      <w:r>
        <w:rPr>
          <w:rFonts w:ascii="宋体" w:hAnsi="宋体"/>
          <w:color w:val="000000" w:themeColor="text1"/>
          <w:kern w:val="0"/>
          <w:sz w:val="24"/>
          <w14:textFill>
            <w14:solidFill>
              <w14:schemeClr w14:val="tx1"/>
            </w14:solidFill>
          </w14:textFill>
        </w:rPr>
        <w:t>银行账户；</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（2）</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保证金收款账</w:t>
      </w:r>
      <w:r>
        <w:rPr>
          <w:rFonts w:hint="eastAsia" w:ascii="宋体" w:hAnsi="宋体"/>
          <w:color w:val="000000" w:themeColor="text1"/>
          <w:kern w:val="0"/>
          <w:sz w:val="24"/>
          <w14:textFill>
            <w14:solidFill>
              <w14:schemeClr w14:val="tx1"/>
            </w14:solidFill>
          </w14:textFill>
        </w:rPr>
        <w:t>户</w:t>
      </w:r>
      <w:r>
        <w:rPr>
          <w:rFonts w:ascii="宋体" w:hAnsi="宋体"/>
          <w:color w:val="000000" w:themeColor="text1"/>
          <w:kern w:val="0"/>
          <w:sz w:val="24"/>
          <w14:textFill>
            <w14:solidFill>
              <w14:schemeClr w14:val="tx1"/>
            </w14:solidFill>
          </w14:textFill>
        </w:rPr>
        <w:t>必须是</w:t>
      </w:r>
      <w:r>
        <w:rPr>
          <w:rFonts w:hint="eastAsia" w:ascii="宋体" w:hAnsi="宋体"/>
          <w:color w:val="000000" w:themeColor="text1"/>
          <w:kern w:val="0"/>
          <w:sz w:val="24"/>
          <w14:textFill>
            <w14:solidFill>
              <w14:schemeClr w14:val="tx1"/>
            </w14:solidFill>
          </w14:textFill>
        </w:rPr>
        <w:t>意向供应商</w:t>
      </w:r>
      <w:r>
        <w:rPr>
          <w:rFonts w:ascii="宋体" w:hAnsi="宋体"/>
          <w:color w:val="000000" w:themeColor="text1"/>
          <w:kern w:val="0"/>
          <w:sz w:val="24"/>
          <w14:textFill>
            <w14:solidFill>
              <w14:schemeClr w14:val="tx1"/>
            </w14:solidFill>
          </w14:textFill>
        </w:rPr>
        <w:t>手机短信中</w:t>
      </w:r>
      <w:r>
        <w:rPr>
          <w:rFonts w:hint="eastAsia" w:ascii="宋体" w:hAnsi="宋体"/>
          <w:color w:val="000000" w:themeColor="text1"/>
          <w:sz w:val="24"/>
          <w14:textFill>
            <w14:solidFill>
              <w14:schemeClr w14:val="tx1"/>
            </w14:solidFill>
          </w14:textFill>
        </w:rPr>
        <w:t>黑龙江</w:t>
      </w:r>
      <w:r>
        <w:rPr>
          <w:rFonts w:hint="eastAsia" w:ascii="宋体" w:hAnsi="宋体"/>
          <w:color w:val="000000" w:themeColor="text1"/>
          <w:kern w:val="0"/>
          <w:sz w:val="24"/>
          <w14:textFill>
            <w14:solidFill>
              <w14:schemeClr w14:val="tx1"/>
            </w14:solidFill>
          </w14:textFill>
        </w:rPr>
        <w:t>阳光采购服务平台</w:t>
      </w:r>
      <w:r>
        <w:rPr>
          <w:rFonts w:ascii="宋体" w:hAnsi="宋体"/>
          <w:color w:val="000000" w:themeColor="text1"/>
          <w:kern w:val="0"/>
          <w:sz w:val="24"/>
          <w14:textFill>
            <w14:solidFill>
              <w14:schemeClr w14:val="tx1"/>
            </w14:solidFill>
          </w14:textFill>
        </w:rPr>
        <w:t>指定的银行账号；</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（3）交纳</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保证金金额必须为</w:t>
      </w:r>
      <w:r>
        <w:rPr>
          <w:rFonts w:hint="eastAsia" w:ascii="宋体" w:hAnsi="宋体"/>
          <w:color w:val="000000" w:themeColor="text1"/>
          <w:kern w:val="0"/>
          <w:sz w:val="24"/>
          <w14:textFill>
            <w14:solidFill>
              <w14:schemeClr w14:val="tx1"/>
            </w14:solidFill>
          </w14:textFill>
        </w:rPr>
        <w:t>竞价采购</w:t>
      </w:r>
      <w:r>
        <w:rPr>
          <w:rFonts w:ascii="宋体" w:hAnsi="宋体"/>
          <w:color w:val="000000" w:themeColor="text1"/>
          <w:kern w:val="0"/>
          <w:sz w:val="24"/>
          <w14:textFill>
            <w14:solidFill>
              <w14:schemeClr w14:val="tx1"/>
            </w14:solidFill>
          </w14:textFill>
        </w:rPr>
        <w:t>公告要求的</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保证金数额。</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不满足以上条件的操作将导致</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保证金无效，无法参与竞价，由此产生的一切后果自负。</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2、意向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交纳</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保证金1小时后未收到提示到账短信，请及时与</w:t>
      </w:r>
      <w:r>
        <w:rPr>
          <w:rFonts w:hint="eastAsia" w:ascii="宋体" w:hAnsi="宋体"/>
          <w:color w:val="000000" w:themeColor="text1"/>
          <w:kern w:val="0"/>
          <w:sz w:val="24"/>
          <w14:textFill>
            <w14:solidFill>
              <w14:schemeClr w14:val="tx1"/>
            </w14:solidFill>
          </w14:textFill>
        </w:rPr>
        <w:t>竞价采购</w:t>
      </w:r>
      <w:r>
        <w:rPr>
          <w:rFonts w:ascii="宋体" w:hAnsi="宋体"/>
          <w:color w:val="000000" w:themeColor="text1"/>
          <w:kern w:val="0"/>
          <w:sz w:val="24"/>
          <w14:textFill>
            <w14:solidFill>
              <w14:schemeClr w14:val="tx1"/>
            </w14:solidFill>
          </w14:textFill>
        </w:rPr>
        <w:t>公告中项目负责人联系。</w:t>
      </w:r>
    </w:p>
    <w:p>
      <w:pPr>
        <w:widowControl/>
        <w:spacing w:after="156" w:afterLines="5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三、网络报价方法和程序</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（一）</w:t>
      </w:r>
      <w:r>
        <w:rPr>
          <w:rFonts w:ascii="宋体" w:hAnsi="宋体"/>
          <w:color w:val="000000" w:themeColor="text1"/>
          <w:kern w:val="0"/>
          <w:sz w:val="24"/>
          <w14:textFill>
            <w14:solidFill>
              <w14:schemeClr w14:val="tx1"/>
            </w14:solidFill>
          </w14:textFill>
        </w:rPr>
        <w:t>报价程序</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报价时间：</w:t>
      </w:r>
      <w:r>
        <w:rPr>
          <w:rFonts w:hint="eastAsia" w:ascii="宋体" w:hAnsi="宋体"/>
          <w:color w:val="000000" w:themeColor="text1"/>
          <w:sz w:val="24"/>
          <w14:textFill>
            <w14:solidFill>
              <w14:schemeClr w14:val="tx1"/>
            </w14:solidFill>
          </w14:textFill>
        </w:rPr>
        <w:t>采购人将按实际工程需求，不定时在黑龙江阳光采购服务平台发布钢筋需求竞价通知</w:t>
      </w:r>
      <w:r>
        <w:rPr>
          <w:rFonts w:hint="eastAsia" w:ascii="宋体" w:hAnsi="宋体"/>
          <w:color w:val="000000" w:themeColor="text1"/>
          <w:kern w:val="0"/>
          <w:sz w:val="24"/>
          <w14:textFill>
            <w14:solidFill>
              <w14:schemeClr w14:val="tx1"/>
            </w14:solidFill>
          </w14:textFill>
        </w:rPr>
        <w:t>。</w:t>
      </w:r>
      <w:r>
        <w:rPr>
          <w:rFonts w:hint="eastAsia" w:ascii="宋体" w:hAnsi="宋体"/>
          <w:color w:val="000000" w:themeColor="text1"/>
          <w:sz w:val="24"/>
          <w14:textFill>
            <w14:solidFill>
              <w14:schemeClr w14:val="tx1"/>
            </w14:solidFill>
          </w14:textFill>
        </w:rPr>
        <w:t>本项目入围名单内的供应商可报名进入竞价环节，未入围的意向供应商报名无效，不得进入竞价环节。</w:t>
      </w:r>
      <w:r>
        <w:rPr>
          <w:rFonts w:hint="eastAsia" w:ascii="宋体" w:hAnsi="宋体"/>
          <w:color w:val="000000" w:themeColor="text1"/>
          <w:kern w:val="0"/>
          <w:sz w:val="24"/>
          <w14:textFill>
            <w14:solidFill>
              <w14:schemeClr w14:val="tx1"/>
            </w14:solidFill>
          </w14:textFill>
        </w:rPr>
        <w:t>在报价时间内意向供应商可随时登录网络报价系统对采购项目进行报价。</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（二）成交原则</w:t>
      </w:r>
    </w:p>
    <w:p>
      <w:pPr>
        <w:widowControl/>
        <w:adjustRightInd w:val="0"/>
        <w:snapToGrid w:val="0"/>
        <w:ind w:firstLine="48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成交原则：</w:t>
      </w: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报价最低、</w:t>
      </w:r>
      <w:r>
        <w:rPr>
          <w:rFonts w:ascii="宋体" w:hAnsi="宋体"/>
          <w:color w:val="000000" w:themeColor="text1"/>
          <w:kern w:val="0"/>
          <w:sz w:val="24"/>
          <w14:textFill>
            <w14:solidFill>
              <w14:schemeClr w14:val="tx1"/>
            </w14:solidFill>
          </w14:textFill>
        </w:rPr>
        <w:t>时间优先”</w:t>
      </w:r>
      <w:r>
        <w:rPr>
          <w:rFonts w:hint="eastAsia" w:ascii="宋体" w:hAnsi="宋体"/>
          <w:color w:val="000000" w:themeColor="text1"/>
          <w:kern w:val="0"/>
          <w:sz w:val="24"/>
          <w14:textFill>
            <w14:solidFill>
              <w14:schemeClr w14:val="tx1"/>
            </w14:solidFill>
          </w14:textFill>
        </w:rPr>
        <w:t>原则。意向供应商在规定时间内所提交的最后一次报价为最终报价。</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（三）</w:t>
      </w:r>
      <w:r>
        <w:rPr>
          <w:rFonts w:ascii="宋体" w:hAnsi="宋体"/>
          <w:color w:val="000000" w:themeColor="text1"/>
          <w:kern w:val="0"/>
          <w:sz w:val="24"/>
          <w14:textFill>
            <w14:solidFill>
              <w14:schemeClr w14:val="tx1"/>
            </w14:solidFill>
          </w14:textFill>
        </w:rPr>
        <w:t>查看报价结果</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报价结束后，系统将自动提示报价结果，</w:t>
      </w:r>
      <w:r>
        <w:rPr>
          <w:rFonts w:hint="eastAsia" w:ascii="宋体" w:hAnsi="宋体"/>
          <w:color w:val="000000" w:themeColor="text1"/>
          <w:kern w:val="0"/>
          <w:sz w:val="24"/>
          <w14:textFill>
            <w14:solidFill>
              <w14:schemeClr w14:val="tx1"/>
            </w14:solidFill>
          </w14:textFill>
        </w:rPr>
        <w:t>成交供应商</w:t>
      </w:r>
      <w:r>
        <w:rPr>
          <w:rFonts w:ascii="宋体" w:hAnsi="宋体"/>
          <w:color w:val="000000" w:themeColor="text1"/>
          <w:kern w:val="0"/>
          <w:sz w:val="24"/>
          <w14:textFill>
            <w14:solidFill>
              <w14:schemeClr w14:val="tx1"/>
            </w14:solidFill>
          </w14:textFill>
        </w:rPr>
        <w:t>网络报价系统</w:t>
      </w:r>
      <w:r>
        <w:rPr>
          <w:rFonts w:hint="eastAsia" w:ascii="宋体" w:hAnsi="宋体"/>
          <w:color w:val="000000" w:themeColor="text1"/>
          <w:kern w:val="0"/>
          <w:sz w:val="24"/>
          <w14:textFill>
            <w14:solidFill>
              <w14:schemeClr w14:val="tx1"/>
            </w14:solidFill>
          </w14:textFill>
        </w:rPr>
        <w:t>将提示“成交”</w:t>
      </w:r>
      <w:r>
        <w:rPr>
          <w:rFonts w:ascii="宋体" w:hAnsi="宋体"/>
          <w:color w:val="000000" w:themeColor="text1"/>
          <w:kern w:val="0"/>
          <w:sz w:val="24"/>
          <w14:textFill>
            <w14:solidFill>
              <w14:schemeClr w14:val="tx1"/>
            </w14:solidFill>
          </w14:textFill>
        </w:rPr>
        <w:t>。</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（四）</w:t>
      </w:r>
      <w:r>
        <w:rPr>
          <w:rFonts w:ascii="宋体" w:hAnsi="宋体"/>
          <w:color w:val="000000" w:themeColor="text1"/>
          <w:kern w:val="0"/>
          <w:sz w:val="24"/>
          <w14:textFill>
            <w14:solidFill>
              <w14:schemeClr w14:val="tx1"/>
            </w14:solidFill>
          </w14:textFill>
        </w:rPr>
        <w:t>注意事项</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1、意向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应慎重报价，报价指令输入网络报价系统并确认后即刻生效，不能撤回。</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2、最</w:t>
      </w:r>
      <w:r>
        <w:rPr>
          <w:rFonts w:hint="eastAsia" w:ascii="宋体" w:hAnsi="宋体"/>
          <w:color w:val="000000" w:themeColor="text1"/>
          <w:kern w:val="0"/>
          <w:sz w:val="24"/>
          <w14:textFill>
            <w14:solidFill>
              <w14:schemeClr w14:val="tx1"/>
            </w14:solidFill>
          </w14:textFill>
        </w:rPr>
        <w:t>低</w:t>
      </w:r>
      <w:r>
        <w:rPr>
          <w:rFonts w:ascii="宋体" w:hAnsi="宋体"/>
          <w:color w:val="000000" w:themeColor="text1"/>
          <w:kern w:val="0"/>
          <w:sz w:val="24"/>
          <w14:textFill>
            <w14:solidFill>
              <w14:schemeClr w14:val="tx1"/>
            </w14:solidFill>
          </w14:textFill>
        </w:rPr>
        <w:t>报价</w:t>
      </w:r>
      <w:r>
        <w:rPr>
          <w:rFonts w:hint="eastAsia" w:ascii="宋体" w:hAnsi="宋体"/>
          <w:color w:val="000000" w:themeColor="text1"/>
          <w:kern w:val="0"/>
          <w:sz w:val="24"/>
          <w14:textFill>
            <w14:solidFill>
              <w14:schemeClr w14:val="tx1"/>
            </w14:solidFill>
          </w14:textFill>
        </w:rPr>
        <w:t>及时间</w:t>
      </w:r>
      <w:r>
        <w:rPr>
          <w:rFonts w:ascii="宋体" w:hAnsi="宋体"/>
          <w:color w:val="000000" w:themeColor="text1"/>
          <w:kern w:val="0"/>
          <w:sz w:val="24"/>
          <w14:textFill>
            <w14:solidFill>
              <w14:schemeClr w14:val="tx1"/>
            </w14:solidFill>
          </w14:textFill>
        </w:rPr>
        <w:t>以系统纪录数据为准。报价系统显示“</w:t>
      </w:r>
      <w:r>
        <w:rPr>
          <w:rFonts w:hint="eastAsia" w:ascii="宋体" w:hAnsi="宋体"/>
          <w:color w:val="000000" w:themeColor="text1"/>
          <w:kern w:val="0"/>
          <w:sz w:val="24"/>
          <w14:textFill>
            <w14:solidFill>
              <w14:schemeClr w14:val="tx1"/>
            </w14:solidFill>
          </w14:textFill>
        </w:rPr>
        <w:t>竞价</w:t>
      </w:r>
      <w:r>
        <w:rPr>
          <w:rFonts w:ascii="宋体" w:hAnsi="宋体"/>
          <w:color w:val="000000" w:themeColor="text1"/>
          <w:kern w:val="0"/>
          <w:sz w:val="24"/>
          <w14:textFill>
            <w14:solidFill>
              <w14:schemeClr w14:val="tx1"/>
            </w14:solidFill>
          </w14:textFill>
        </w:rPr>
        <w:t>结束”时，本次报价活动结束。</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3、意向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对注册用户名和密码、竞价账号和密码的安全负责，任何使用意向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的注册用户名或竞价账号登陆的用户在报价系统的一切行为均视为该意向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本人的行为，由意向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负责，</w:t>
      </w:r>
      <w:r>
        <w:rPr>
          <w:rFonts w:hint="eastAsia" w:ascii="宋体" w:hAnsi="宋体"/>
          <w:color w:val="000000" w:themeColor="text1"/>
          <w:kern w:val="0"/>
          <w:sz w:val="24"/>
          <w14:textFill>
            <w14:solidFill>
              <w14:schemeClr w14:val="tx1"/>
            </w14:solidFill>
          </w14:textFill>
        </w:rPr>
        <w:t>阳光采购服务平台</w:t>
      </w:r>
      <w:r>
        <w:rPr>
          <w:rFonts w:ascii="宋体" w:hAnsi="宋体"/>
          <w:color w:val="000000" w:themeColor="text1"/>
          <w:kern w:val="0"/>
          <w:sz w:val="24"/>
          <w14:textFill>
            <w14:solidFill>
              <w14:schemeClr w14:val="tx1"/>
            </w14:solidFill>
          </w14:textFill>
        </w:rPr>
        <w:t>不承担任何责任。</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4、通过公共环境参与报价活动的意向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应注意账号安全，离开终端时应及时退出</w:t>
      </w:r>
      <w:r>
        <w:rPr>
          <w:rFonts w:hint="eastAsia" w:ascii="宋体" w:hAnsi="宋体"/>
          <w:color w:val="000000" w:themeColor="text1"/>
          <w:kern w:val="0"/>
          <w:sz w:val="24"/>
          <w14:textFill>
            <w14:solidFill>
              <w14:schemeClr w14:val="tx1"/>
            </w14:solidFill>
          </w14:textFill>
        </w:rPr>
        <w:t>网络</w:t>
      </w:r>
      <w:r>
        <w:rPr>
          <w:rFonts w:ascii="宋体" w:hAnsi="宋体"/>
          <w:color w:val="000000" w:themeColor="text1"/>
          <w:kern w:val="0"/>
          <w:sz w:val="24"/>
          <w14:textFill>
            <w14:solidFill>
              <w14:schemeClr w14:val="tx1"/>
            </w14:solidFill>
          </w14:textFill>
        </w:rPr>
        <w:t>报价系统。</w:t>
      </w:r>
    </w:p>
    <w:p>
      <w:pPr>
        <w:widowControl/>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5、鉴于互联网环境可能存在的时延等不可抗因素，意向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应</w:t>
      </w:r>
      <w:r>
        <w:rPr>
          <w:rFonts w:hint="eastAsia" w:ascii="宋体" w:hAnsi="宋体"/>
          <w:color w:val="000000" w:themeColor="text1"/>
          <w:kern w:val="0"/>
          <w:sz w:val="24"/>
          <w14:textFill>
            <w14:solidFill>
              <w14:schemeClr w14:val="tx1"/>
            </w14:solidFill>
          </w14:textFill>
        </w:rPr>
        <w:t>在报价期内</w:t>
      </w:r>
      <w:r>
        <w:rPr>
          <w:rFonts w:ascii="宋体" w:hAnsi="宋体"/>
          <w:color w:val="000000" w:themeColor="text1"/>
          <w:kern w:val="0"/>
          <w:sz w:val="24"/>
          <w14:textFill>
            <w14:solidFill>
              <w14:schemeClr w14:val="tx1"/>
            </w14:solidFill>
          </w14:textFill>
        </w:rPr>
        <w:t>及时出价。</w:t>
      </w:r>
    </w:p>
    <w:p>
      <w:pPr>
        <w:widowControl/>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四、成交确认</w:t>
      </w:r>
    </w:p>
    <w:p>
      <w:pPr>
        <w:widowControl/>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（一）</w:t>
      </w:r>
      <w:r>
        <w:rPr>
          <w:rFonts w:ascii="宋体" w:hAnsi="宋体"/>
          <w:color w:val="000000" w:themeColor="text1"/>
          <w:kern w:val="0"/>
          <w:sz w:val="24"/>
          <w14:textFill>
            <w14:solidFill>
              <w14:schemeClr w14:val="tx1"/>
            </w14:solidFill>
          </w14:textFill>
        </w:rPr>
        <w:t>采购人按照</w:t>
      </w:r>
      <w:r>
        <w:rPr>
          <w:rFonts w:hint="eastAsia" w:ascii="宋体" w:hAnsi="宋体"/>
          <w:color w:val="000000" w:themeColor="text1"/>
          <w:kern w:val="0"/>
          <w:sz w:val="24"/>
          <w14:textFill>
            <w14:solidFill>
              <w14:schemeClr w14:val="tx1"/>
            </w14:solidFill>
          </w14:textFill>
        </w:rPr>
        <w:t>“</w:t>
      </w:r>
      <w:r>
        <w:rPr>
          <w:rFonts w:ascii="宋体" w:hAnsi="宋体"/>
          <w:color w:val="000000" w:themeColor="text1"/>
          <w:kern w:val="0"/>
          <w:sz w:val="24"/>
          <w14:textFill>
            <w14:solidFill>
              <w14:schemeClr w14:val="tx1"/>
            </w14:solidFill>
          </w14:textFill>
        </w:rPr>
        <w:t>报价最低</w:t>
      </w:r>
      <w:r>
        <w:rPr>
          <w:rFonts w:hint="eastAsia" w:ascii="宋体" w:hAnsi="宋体"/>
          <w:color w:val="000000" w:themeColor="text1"/>
          <w:kern w:val="0"/>
          <w:sz w:val="24"/>
          <w14:textFill>
            <w14:solidFill>
              <w14:schemeClr w14:val="tx1"/>
            </w14:solidFill>
          </w14:textFill>
        </w:rPr>
        <w:t>、时间优先”</w:t>
      </w:r>
      <w:r>
        <w:rPr>
          <w:rFonts w:ascii="宋体" w:hAnsi="宋体"/>
          <w:color w:val="000000" w:themeColor="text1"/>
          <w:kern w:val="0"/>
          <w:sz w:val="24"/>
          <w14:textFill>
            <w14:solidFill>
              <w14:schemeClr w14:val="tx1"/>
            </w14:solidFill>
          </w14:textFill>
        </w:rPr>
        <w:t>原则确定成交供应商</w:t>
      </w:r>
      <w:r>
        <w:rPr>
          <w:rFonts w:hint="eastAsia" w:ascii="宋体" w:hAnsi="宋体"/>
          <w:color w:val="000000" w:themeColor="text1"/>
          <w:kern w:val="0"/>
          <w:sz w:val="24"/>
          <w14:textFill>
            <w14:solidFill>
              <w14:schemeClr w14:val="tx1"/>
            </w14:solidFill>
          </w14:textFill>
        </w:rPr>
        <w:t>。意向供应商在规定时间内所提交的最后一次报价为最终报价。如只有一家意向供应商参与报价且其报价没有超过采购预算，采购人即可将其确定为成交供应商。</w:t>
      </w:r>
    </w:p>
    <w:p>
      <w:pPr>
        <w:widowControl/>
        <w:ind w:firstLine="480" w:firstLineChars="200"/>
        <w:jc w:val="left"/>
        <w:rPr>
          <w:rFonts w:ascii="宋体" w:hAnsi="宋体"/>
          <w:color w:val="000000" w:themeColor="text1"/>
          <w:kern w:val="0"/>
          <w:sz w:val="24"/>
          <w14:textFill>
            <w14:solidFill>
              <w14:schemeClr w14:val="tx1"/>
            </w14:solidFill>
          </w14:textFill>
        </w:rPr>
      </w:pPr>
      <w:r>
        <w:rPr>
          <w:rFonts w:hint="eastAsia" w:ascii="宋体" w:hAnsi="宋体"/>
          <w:color w:val="000000" w:themeColor="text1"/>
          <w:kern w:val="0"/>
          <w:sz w:val="24"/>
          <w14:textFill>
            <w14:solidFill>
              <w14:schemeClr w14:val="tx1"/>
            </w14:solidFill>
          </w14:textFill>
        </w:rPr>
        <w:t>（二）若因成交供应商原因导致合同无法履行或实际所提供服务不满足采购文件及采购人要求的，采购人有权终止合同。采购人可依次确定报价次低的供应商为成交供应商，以此类推。</w:t>
      </w:r>
    </w:p>
    <w:p>
      <w:pPr>
        <w:widowControl/>
        <w:spacing w:after="156" w:afterLines="5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五、免责条款</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出现以下情况，</w:t>
      </w:r>
      <w:r>
        <w:rPr>
          <w:rFonts w:hint="eastAsia" w:ascii="宋体" w:hAnsi="宋体"/>
          <w:color w:val="000000" w:themeColor="text1"/>
          <w:sz w:val="24"/>
          <w14:textFill>
            <w14:solidFill>
              <w14:schemeClr w14:val="tx1"/>
            </w14:solidFill>
          </w14:textFill>
        </w:rPr>
        <w:t>黑龙江</w:t>
      </w:r>
      <w:r>
        <w:rPr>
          <w:rFonts w:hint="eastAsia" w:ascii="宋体" w:hAnsi="宋体"/>
          <w:color w:val="000000" w:themeColor="text1"/>
          <w:kern w:val="0"/>
          <w:sz w:val="24"/>
          <w14:textFill>
            <w14:solidFill>
              <w14:schemeClr w14:val="tx1"/>
            </w14:solidFill>
          </w14:textFill>
        </w:rPr>
        <w:t>阳光采购服务平台及采购人</w:t>
      </w:r>
      <w:r>
        <w:rPr>
          <w:rFonts w:ascii="宋体" w:hAnsi="宋体"/>
          <w:color w:val="000000" w:themeColor="text1"/>
          <w:kern w:val="0"/>
          <w:sz w:val="24"/>
          <w14:textFill>
            <w14:solidFill>
              <w14:schemeClr w14:val="tx1"/>
            </w14:solidFill>
          </w14:textFill>
        </w:rPr>
        <w:t>不承担任何责任：</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一</w:t>
      </w:r>
      <w:r>
        <w:rPr>
          <w:rFonts w:ascii="宋体" w:hAnsi="宋体"/>
          <w:color w:val="000000" w:themeColor="text1"/>
          <w:kern w:val="0"/>
          <w:sz w:val="24"/>
          <w14:textFill>
            <w14:solidFill>
              <w14:schemeClr w14:val="tx1"/>
            </w14:solidFill>
          </w14:textFill>
        </w:rPr>
        <w:t>）意向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注册时所填写内容不真实、不准确、不完整或手机屏蔽接收短信而造成无法收到</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保证金银行</w:t>
      </w:r>
      <w:r>
        <w:rPr>
          <w:rFonts w:hint="eastAsia" w:ascii="宋体" w:hAnsi="宋体"/>
          <w:color w:val="000000" w:themeColor="text1"/>
          <w:kern w:val="0"/>
          <w:sz w:val="24"/>
          <w14:textFill>
            <w14:solidFill>
              <w14:schemeClr w14:val="tx1"/>
            </w14:solidFill>
          </w14:textFill>
        </w:rPr>
        <w:t>账户</w:t>
      </w:r>
      <w:r>
        <w:rPr>
          <w:rFonts w:ascii="宋体" w:hAnsi="宋体"/>
          <w:color w:val="000000" w:themeColor="text1"/>
          <w:kern w:val="0"/>
          <w:sz w:val="24"/>
          <w14:textFill>
            <w14:solidFill>
              <w14:schemeClr w14:val="tx1"/>
            </w14:solidFill>
          </w14:textFill>
        </w:rPr>
        <w:t>；</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二</w:t>
      </w:r>
      <w:r>
        <w:rPr>
          <w:rFonts w:ascii="宋体" w:hAnsi="宋体"/>
          <w:color w:val="000000" w:themeColor="text1"/>
          <w:kern w:val="0"/>
          <w:sz w:val="24"/>
          <w14:textFill>
            <w14:solidFill>
              <w14:schemeClr w14:val="tx1"/>
            </w14:solidFill>
          </w14:textFill>
        </w:rPr>
        <w:t>）交纳</w:t>
      </w:r>
      <w:r>
        <w:rPr>
          <w:rFonts w:hint="eastAsia" w:ascii="宋体" w:hAnsi="宋体"/>
          <w:color w:val="000000" w:themeColor="text1"/>
          <w:kern w:val="0"/>
          <w:sz w:val="24"/>
          <w14:textFill>
            <w14:solidFill>
              <w14:schemeClr w14:val="tx1"/>
            </w14:solidFill>
          </w14:textFill>
        </w:rPr>
        <w:t>采购</w:t>
      </w:r>
      <w:r>
        <w:rPr>
          <w:rFonts w:ascii="宋体" w:hAnsi="宋体"/>
          <w:color w:val="000000" w:themeColor="text1"/>
          <w:kern w:val="0"/>
          <w:sz w:val="24"/>
          <w14:textFill>
            <w14:solidFill>
              <w14:schemeClr w14:val="tx1"/>
            </w14:solidFill>
          </w14:textFill>
        </w:rPr>
        <w:t>保证金无效的；</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三</w:t>
      </w:r>
      <w:r>
        <w:rPr>
          <w:rFonts w:ascii="宋体" w:hAnsi="宋体"/>
          <w:color w:val="000000" w:themeColor="text1"/>
          <w:kern w:val="0"/>
          <w:sz w:val="24"/>
          <w14:textFill>
            <w14:solidFill>
              <w14:schemeClr w14:val="tx1"/>
            </w14:solidFill>
          </w14:textFill>
        </w:rPr>
        <w:t>）意向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自身终端设备时间与</w:t>
      </w:r>
      <w:r>
        <w:rPr>
          <w:rFonts w:hint="eastAsia" w:ascii="宋体" w:hAnsi="宋体"/>
          <w:color w:val="000000" w:themeColor="text1"/>
          <w:kern w:val="0"/>
          <w:sz w:val="24"/>
          <w14:textFill>
            <w14:solidFill>
              <w14:schemeClr w14:val="tx1"/>
            </w14:solidFill>
          </w14:textFill>
        </w:rPr>
        <w:t>网络</w:t>
      </w:r>
      <w:r>
        <w:rPr>
          <w:rFonts w:ascii="宋体" w:hAnsi="宋体"/>
          <w:color w:val="000000" w:themeColor="text1"/>
          <w:kern w:val="0"/>
          <w:sz w:val="24"/>
          <w14:textFill>
            <w14:solidFill>
              <w14:schemeClr w14:val="tx1"/>
            </w14:solidFill>
          </w14:textFill>
        </w:rPr>
        <w:t>报价系统时间不符而导致未按时参与报价的;</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四</w:t>
      </w:r>
      <w:r>
        <w:rPr>
          <w:rFonts w:ascii="宋体" w:hAnsi="宋体"/>
          <w:color w:val="000000" w:themeColor="text1"/>
          <w:kern w:val="0"/>
          <w:sz w:val="24"/>
          <w14:textFill>
            <w14:solidFill>
              <w14:schemeClr w14:val="tx1"/>
            </w14:solidFill>
          </w14:textFill>
        </w:rPr>
        <w:t>）意向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因自身原因导致其</w:t>
      </w:r>
      <w:r>
        <w:rPr>
          <w:rFonts w:hint="eastAsia" w:ascii="宋体" w:hAnsi="宋体"/>
          <w:color w:val="000000" w:themeColor="text1"/>
          <w:kern w:val="0"/>
          <w:sz w:val="24"/>
          <w14:textFill>
            <w14:solidFill>
              <w14:schemeClr w14:val="tx1"/>
            </w14:solidFill>
          </w14:textFill>
        </w:rPr>
        <w:t>注册用户名或竞价账号</w:t>
      </w:r>
      <w:r>
        <w:rPr>
          <w:rFonts w:ascii="宋体" w:hAnsi="宋体"/>
          <w:color w:val="000000" w:themeColor="text1"/>
          <w:kern w:val="0"/>
          <w:sz w:val="24"/>
          <w14:textFill>
            <w14:solidFill>
              <w14:schemeClr w14:val="tx1"/>
            </w14:solidFill>
          </w14:textFill>
        </w:rPr>
        <w:t>信息泄露而造成的一切后果；</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五</w:t>
      </w:r>
      <w:r>
        <w:rPr>
          <w:rFonts w:ascii="宋体" w:hAnsi="宋体"/>
          <w:color w:val="000000" w:themeColor="text1"/>
          <w:kern w:val="0"/>
          <w:sz w:val="24"/>
          <w14:textFill>
            <w14:solidFill>
              <w14:schemeClr w14:val="tx1"/>
            </w14:solidFill>
          </w14:textFill>
        </w:rPr>
        <w:t>）意向</w:t>
      </w:r>
      <w:r>
        <w:rPr>
          <w:rFonts w:hint="eastAsia" w:ascii="宋体" w:hAnsi="宋体"/>
          <w:color w:val="000000" w:themeColor="text1"/>
          <w:kern w:val="0"/>
          <w:sz w:val="24"/>
          <w14:textFill>
            <w14:solidFill>
              <w14:schemeClr w14:val="tx1"/>
            </w14:solidFill>
          </w14:textFill>
        </w:rPr>
        <w:t>供应商</w:t>
      </w:r>
      <w:r>
        <w:rPr>
          <w:rFonts w:ascii="宋体" w:hAnsi="宋体"/>
          <w:color w:val="000000" w:themeColor="text1"/>
          <w:kern w:val="0"/>
          <w:sz w:val="24"/>
          <w14:textFill>
            <w14:solidFill>
              <w14:schemeClr w14:val="tx1"/>
            </w14:solidFill>
          </w14:textFill>
        </w:rPr>
        <w:t>遗忘密码、自身终端设备或网络异常导致不能正常报价的；</w:t>
      </w:r>
    </w:p>
    <w:p>
      <w:pPr>
        <w:widowControl/>
        <w:adjustRightInd w:val="0"/>
        <w:snapToGrid w:val="0"/>
        <w:ind w:firstLine="480" w:firstLineChars="200"/>
        <w:jc w:val="left"/>
        <w:rPr>
          <w:rFonts w:ascii="宋体" w:hAnsi="宋体"/>
          <w:color w:val="000000" w:themeColor="text1"/>
          <w:kern w:val="0"/>
          <w:sz w:val="24"/>
          <w14:textFill>
            <w14:solidFill>
              <w14:schemeClr w14:val="tx1"/>
            </w14:solidFill>
          </w14:textFill>
        </w:rPr>
      </w:pPr>
      <w:r>
        <w:rPr>
          <w:rFonts w:ascii="宋体" w:hAnsi="宋体"/>
          <w:color w:val="000000" w:themeColor="text1"/>
          <w:kern w:val="0"/>
          <w:sz w:val="24"/>
          <w14:textFill>
            <w14:solidFill>
              <w14:schemeClr w14:val="tx1"/>
            </w14:solidFill>
          </w14:textFill>
        </w:rPr>
        <w:t>（</w:t>
      </w:r>
      <w:r>
        <w:rPr>
          <w:rFonts w:hint="eastAsia" w:ascii="宋体" w:hAnsi="宋体"/>
          <w:color w:val="000000" w:themeColor="text1"/>
          <w:kern w:val="0"/>
          <w:sz w:val="24"/>
          <w14:textFill>
            <w14:solidFill>
              <w14:schemeClr w14:val="tx1"/>
            </w14:solidFill>
          </w14:textFill>
        </w:rPr>
        <w:t>六</w:t>
      </w:r>
      <w:r>
        <w:rPr>
          <w:rFonts w:ascii="宋体" w:hAnsi="宋体"/>
          <w:color w:val="000000" w:themeColor="text1"/>
          <w:kern w:val="0"/>
          <w:sz w:val="24"/>
          <w14:textFill>
            <w14:solidFill>
              <w14:schemeClr w14:val="tx1"/>
            </w14:solidFill>
          </w14:textFill>
        </w:rPr>
        <w:t>）未及时关注</w:t>
      </w:r>
      <w:r>
        <w:rPr>
          <w:rFonts w:hint="eastAsia" w:ascii="宋体" w:hAnsi="宋体"/>
          <w:color w:val="000000" w:themeColor="text1"/>
          <w:sz w:val="24"/>
          <w14:textFill>
            <w14:solidFill>
              <w14:schemeClr w14:val="tx1"/>
            </w14:solidFill>
          </w14:textFill>
        </w:rPr>
        <w:t>黑龙江</w:t>
      </w:r>
      <w:r>
        <w:rPr>
          <w:rFonts w:hint="eastAsia" w:ascii="宋体" w:hAnsi="宋体"/>
          <w:color w:val="000000" w:themeColor="text1"/>
          <w:kern w:val="0"/>
          <w:sz w:val="24"/>
          <w14:textFill>
            <w14:solidFill>
              <w14:schemeClr w14:val="tx1"/>
            </w14:solidFill>
          </w14:textFill>
        </w:rPr>
        <w:t>阳光采购服务平台</w:t>
      </w:r>
      <w:r>
        <w:rPr>
          <w:rFonts w:ascii="宋体" w:hAnsi="宋体"/>
          <w:color w:val="000000" w:themeColor="text1"/>
          <w:kern w:val="0"/>
          <w:sz w:val="24"/>
          <w14:textFill>
            <w14:solidFill>
              <w14:schemeClr w14:val="tx1"/>
            </w14:solidFill>
          </w14:textFill>
        </w:rPr>
        <w:t>发布的相关报价活动信息的；</w:t>
      </w:r>
    </w:p>
    <w:p>
      <w:pPr>
        <w:widowControl/>
        <w:adjustRightInd w:val="0"/>
        <w:snapToGrid w:val="0"/>
        <w:ind w:firstLine="480" w:firstLineChars="200"/>
        <w:jc w:val="left"/>
        <w:rPr>
          <w:rFonts w:ascii="宋体" w:hAnsi="宋体"/>
          <w:sz w:val="24"/>
        </w:rPr>
      </w:pPr>
      <w:r>
        <w:rPr>
          <w:rFonts w:ascii="宋体" w:hAnsi="宋体"/>
          <w:color w:val="000000" w:themeColor="text1"/>
          <w:kern w:val="0"/>
          <w:sz w:val="24"/>
          <w14:textFill>
            <w14:solidFill>
              <w14:schemeClr w14:val="tx1"/>
            </w14:solidFill>
          </w14:textFill>
        </w:rPr>
        <w:t>（八）因不可抗力、软硬件故障、非法入侵、恶意攻击导致系统故障无法继续报价的，或者司法部门、政府监管部门紧急要求停止报价等原因导致报价中断的。</w:t>
      </w:r>
      <w:r>
        <w:rPr>
          <w:rFonts w:hint="eastAsia" w:ascii="宋体" w:hAnsi="宋体"/>
          <w:color w:val="000000" w:themeColor="text1"/>
          <w:kern w:val="0"/>
          <w:sz w:val="24"/>
          <w14:textFill>
            <w14:solidFill>
              <w14:schemeClr w14:val="tx1"/>
            </w14:solidFill>
          </w14:textFill>
        </w:rPr>
        <w:t>采购人</w:t>
      </w:r>
      <w:r>
        <w:rPr>
          <w:rFonts w:ascii="宋体" w:hAnsi="宋体"/>
          <w:color w:val="000000" w:themeColor="text1"/>
          <w:kern w:val="0"/>
          <w:sz w:val="24"/>
          <w14:textFill>
            <w14:solidFill>
              <w14:schemeClr w14:val="tx1"/>
            </w14:solidFill>
          </w14:textFill>
        </w:rPr>
        <w:t>将重新组织报</w:t>
      </w:r>
      <w:bookmarkStart w:id="0" w:name="_GoBack"/>
      <w:bookmarkEnd w:id="0"/>
      <w:r>
        <w:rPr>
          <w:rFonts w:ascii="宋体" w:hAnsi="宋体"/>
          <w:color w:val="000000" w:themeColor="text1"/>
          <w:kern w:val="0"/>
          <w:sz w:val="24"/>
          <w14:textFill>
            <w14:solidFill>
              <w14:schemeClr w14:val="tx1"/>
            </w14:solidFill>
          </w14:textFill>
        </w:rPr>
        <w:t>价活动，具体情况在</w:t>
      </w:r>
      <w:r>
        <w:rPr>
          <w:rFonts w:hint="eastAsia" w:ascii="宋体" w:hAnsi="宋体"/>
          <w:color w:val="000000" w:themeColor="text1"/>
          <w:sz w:val="24"/>
          <w14:textFill>
            <w14:solidFill>
              <w14:schemeClr w14:val="tx1"/>
            </w14:solidFill>
          </w14:textFill>
        </w:rPr>
        <w:t>黑龙江</w:t>
      </w:r>
      <w:r>
        <w:rPr>
          <w:rFonts w:hint="eastAsia" w:ascii="宋体" w:hAnsi="宋体"/>
          <w:color w:val="000000" w:themeColor="text1"/>
          <w:kern w:val="0"/>
          <w:sz w:val="24"/>
          <w14:textFill>
            <w14:solidFill>
              <w14:schemeClr w14:val="tx1"/>
            </w14:solidFill>
          </w14:textFill>
        </w:rPr>
        <w:t>阳光采购服务平台</w:t>
      </w:r>
      <w:r>
        <w:rPr>
          <w:rFonts w:ascii="宋体" w:hAnsi="宋体"/>
          <w:color w:val="000000" w:themeColor="text1"/>
          <w:kern w:val="0"/>
          <w:sz w:val="24"/>
          <w14:textFill>
            <w14:solidFill>
              <w14:schemeClr w14:val="tx1"/>
            </w14:solidFill>
          </w14:textFill>
        </w:rPr>
        <w:t>网站予以公告。</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AF"/>
    <w:rsid w:val="00536E84"/>
    <w:rsid w:val="006C004A"/>
    <w:rsid w:val="009914E2"/>
    <w:rsid w:val="00C63EAF"/>
    <w:rsid w:val="00C916DA"/>
    <w:rsid w:val="5DF22F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6">
    <w:name w:val="Hyperlink"/>
    <w:qFormat/>
    <w:uiPriority w:val="99"/>
    <w:rPr>
      <w:color w:val="0000FF"/>
      <w:u w:val="single"/>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275</Words>
  <Characters>1574</Characters>
  <Lines>13</Lines>
  <Paragraphs>3</Paragraphs>
  <TotalTime>64</TotalTime>
  <ScaleCrop>false</ScaleCrop>
  <LinksUpToDate>false</LinksUpToDate>
  <CharactersWithSpaces>1846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2020-03-17T12:22:00Z</dcterms:created>
  <dc:creator>王春宇-阳光采购服务平台</dc:creator>
  <cp:lastModifiedBy>WPS_1612417845</cp:lastModifiedBy>
  <dcterms:modified xsi:type="dcterms:W3CDTF">2021-03-11T02:10:44Z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