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7D" w:rsidRDefault="00A461F8">
      <w:pPr>
        <w:ind w:firstLineChars="1600" w:firstLine="51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窗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帘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采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购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明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细</w:t>
      </w:r>
    </w:p>
    <w:p w:rsidR="00D8767D" w:rsidRDefault="00A461F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               </w:t>
      </w:r>
    </w:p>
    <w:tbl>
      <w:tblPr>
        <w:tblW w:w="13205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062"/>
        <w:gridCol w:w="1418"/>
        <w:gridCol w:w="1134"/>
        <w:gridCol w:w="1134"/>
        <w:gridCol w:w="2268"/>
        <w:gridCol w:w="4394"/>
      </w:tblGrid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单价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金额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参数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型号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规格</w:t>
            </w:r>
          </w:p>
        </w:tc>
      </w:tr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100%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遮光布帘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67.5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面料：涤棉</w:t>
            </w:r>
            <w:r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涤纶</w:t>
            </w:r>
            <w:r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混纺，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规格：</w:t>
            </w:r>
            <w:r>
              <w:rPr>
                <w:rFonts w:ascii="宋体" w:hAnsi="宋体" w:hint="eastAsia"/>
                <w:b/>
                <w:bCs/>
                <w:color w:val="000000"/>
              </w:rPr>
              <w:t>4*3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28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甲醇含量≤</w:t>
            </w:r>
            <w:r>
              <w:rPr>
                <w:rFonts w:ascii="宋体" w:hAnsi="宋体" w:hint="eastAsia"/>
                <w:b/>
                <w:bCs/>
                <w:color w:val="000000"/>
              </w:rPr>
              <w:t>300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HP</w:t>
            </w:r>
            <w:r>
              <w:rPr>
                <w:rFonts w:ascii="宋体" w:hAnsi="宋体" w:hint="eastAsia"/>
                <w:b/>
                <w:bCs/>
                <w:color w:val="000000"/>
              </w:rPr>
              <w:t>值</w:t>
            </w:r>
            <w:r>
              <w:rPr>
                <w:rFonts w:ascii="宋体" w:hAnsi="宋体" w:hint="eastAsia"/>
                <w:b/>
                <w:bCs/>
                <w:color w:val="000000"/>
              </w:rPr>
              <w:t>6.6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，无异味，无可分解致癌芳香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</w:rPr>
              <w:t>胺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</w:rPr>
              <w:t>染料，可萃取铅含量≤</w:t>
            </w:r>
            <w:r>
              <w:rPr>
                <w:rFonts w:ascii="宋体" w:hAnsi="宋体" w:hint="eastAsia"/>
                <w:b/>
                <w:bCs/>
                <w:color w:val="00000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，遮光率</w:t>
            </w:r>
            <w:r>
              <w:rPr>
                <w:rFonts w:ascii="宋体" w:hAnsi="宋体" w:hint="eastAsia"/>
                <w:b/>
                <w:bCs/>
                <w:color w:val="000000"/>
              </w:rPr>
              <w:t>100%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。隔热、防尘。</w:t>
            </w:r>
            <w:r>
              <w:rPr>
                <w:rFonts w:ascii="宋体" w:hAnsi="宋体" w:hint="eastAsia"/>
                <w:b/>
                <w:bCs/>
                <w:color w:val="000000"/>
              </w:rPr>
              <w:t>面积以实际为准。</w:t>
            </w:r>
          </w:p>
        </w:tc>
      </w:tr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蓝色卷帘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材质</w:t>
            </w:r>
            <w:r>
              <w:rPr>
                <w:rFonts w:ascii="宋体" w:hAnsi="宋体" w:hint="eastAsia"/>
                <w:b/>
                <w:bCs/>
                <w:color w:val="000000"/>
              </w:rPr>
              <w:t>:</w:t>
            </w:r>
            <w:r>
              <w:rPr>
                <w:rFonts w:ascii="宋体" w:hAnsi="宋体" w:hint="eastAsia"/>
                <w:b/>
                <w:bCs/>
                <w:color w:val="000000"/>
              </w:rPr>
              <w:t>涤纶</w:t>
            </w:r>
            <w:r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遮光。</w:t>
            </w:r>
            <w:r>
              <w:rPr>
                <w:rFonts w:ascii="宋体" w:hAnsi="宋体" w:hint="eastAsia"/>
                <w:b/>
                <w:bCs/>
                <w:color w:val="000000"/>
              </w:rPr>
              <w:t>规格：</w:t>
            </w:r>
            <w:r>
              <w:rPr>
                <w:rFonts w:ascii="宋体" w:hAnsi="宋体" w:hint="eastAsia"/>
                <w:b/>
                <w:bCs/>
                <w:color w:val="000000"/>
              </w:rPr>
              <w:t>2*2.</w:t>
            </w:r>
            <w:r>
              <w:rPr>
                <w:rFonts w:ascii="宋体" w:hAnsi="宋体" w:hint="eastAsia"/>
                <w:b/>
                <w:bCs/>
                <w:color w:val="000000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</w:t>
            </w:r>
            <w:r>
              <w:rPr>
                <w:rFonts w:ascii="宋体" w:hAnsi="宋体" w:hint="eastAsia"/>
                <w:b/>
                <w:bCs/>
                <w:color w:val="000000"/>
              </w:rPr>
              <w:t>.20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</w:t>
            </w:r>
            <w:r>
              <w:rPr>
                <w:rFonts w:ascii="宋体" w:hAnsi="宋体" w:hint="eastAsia"/>
                <w:b/>
                <w:bCs/>
                <w:color w:val="000000"/>
              </w:rPr>
              <w:t>,</w:t>
            </w:r>
            <w:r>
              <w:rPr>
                <w:rFonts w:ascii="宋体" w:hAnsi="宋体" w:hint="eastAsia"/>
                <w:b/>
                <w:bCs/>
                <w:color w:val="000000"/>
              </w:rPr>
              <w:t>2.</w:t>
            </w:r>
            <w:r>
              <w:rPr>
                <w:rFonts w:ascii="宋体" w:hAnsi="宋体" w:hint="eastAsia"/>
                <w:b/>
                <w:bCs/>
                <w:color w:val="000000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</w:rPr>
              <w:t>*2.</w:t>
            </w:r>
            <w:r>
              <w:rPr>
                <w:rFonts w:ascii="宋体" w:hAnsi="宋体" w:hint="eastAsia"/>
                <w:b/>
                <w:bCs/>
                <w:color w:val="000000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</w:t>
            </w:r>
            <w:r>
              <w:rPr>
                <w:rFonts w:ascii="宋体" w:hAnsi="宋体" w:hint="eastAsia"/>
                <w:b/>
                <w:bCs/>
                <w:color w:val="000000"/>
              </w:rPr>
              <w:t>.14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1.1</w:t>
            </w:r>
            <w:r>
              <w:rPr>
                <w:rFonts w:ascii="宋体" w:hAnsi="宋体" w:hint="eastAsia"/>
                <w:b/>
                <w:bCs/>
                <w:color w:val="000000"/>
              </w:rPr>
              <w:t>*2.</w:t>
            </w:r>
            <w:r>
              <w:rPr>
                <w:rFonts w:ascii="宋体" w:hAnsi="宋体" w:hint="eastAsia"/>
                <w:b/>
                <w:bCs/>
                <w:color w:val="000000"/>
              </w:rPr>
              <w:t>7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</w:t>
            </w:r>
            <w:r>
              <w:rPr>
                <w:rFonts w:ascii="宋体" w:hAnsi="宋体" w:hint="eastAsia"/>
                <w:b/>
                <w:bCs/>
                <w:color w:val="000000"/>
              </w:rPr>
              <w:t>.25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</w:t>
            </w:r>
            <w:r>
              <w:rPr>
                <w:rFonts w:ascii="宋体" w:hAnsi="宋体" w:hint="eastAsia"/>
                <w:b/>
                <w:bCs/>
                <w:color w:val="000000"/>
              </w:rPr>
              <w:t>,1</w:t>
            </w:r>
            <w:r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</w:rPr>
              <w:t>*2.</w:t>
            </w:r>
            <w:r>
              <w:rPr>
                <w:rFonts w:ascii="宋体" w:hAnsi="宋体" w:hint="eastAsia"/>
                <w:b/>
                <w:bCs/>
                <w:color w:val="000000"/>
              </w:rPr>
              <w:t>7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</w:t>
            </w:r>
            <w:r>
              <w:rPr>
                <w:rFonts w:ascii="宋体" w:hAnsi="宋体" w:hint="eastAsia"/>
                <w:b/>
                <w:bCs/>
                <w:color w:val="000000"/>
              </w:rPr>
              <w:t>.2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2*2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</w:t>
            </w:r>
            <w:r>
              <w:rPr>
                <w:rFonts w:ascii="宋体" w:hAnsi="宋体" w:hint="eastAsia"/>
                <w:b/>
                <w:bCs/>
                <w:color w:val="000000"/>
              </w:rPr>
              <w:t>.26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</w:t>
            </w:r>
            <w:r>
              <w:rPr>
                <w:rFonts w:ascii="宋体" w:hAnsi="宋体" w:hint="eastAsia"/>
                <w:b/>
                <w:bCs/>
                <w:color w:val="000000"/>
              </w:rPr>
              <w:t>,</w:t>
            </w:r>
            <w:r>
              <w:rPr>
                <w:rFonts w:ascii="宋体" w:hAnsi="宋体" w:hint="eastAsia"/>
                <w:b/>
                <w:bCs/>
                <w:color w:val="000000"/>
              </w:rPr>
              <w:t>总面积约为</w:t>
            </w:r>
            <w:r>
              <w:rPr>
                <w:rFonts w:ascii="宋体" w:hAnsi="宋体" w:hint="eastAsia"/>
                <w:b/>
                <w:bCs/>
                <w:color w:val="000000"/>
              </w:rPr>
              <w:t>362</w:t>
            </w:r>
            <w:r>
              <w:rPr>
                <w:rFonts w:ascii="宋体" w:hAnsi="宋体" w:hint="eastAsia"/>
                <w:b/>
                <w:bCs/>
                <w:color w:val="000000"/>
              </w:rPr>
              <w:t>平方米。符合</w:t>
            </w:r>
            <w:r>
              <w:rPr>
                <w:rFonts w:ascii="宋体" w:hAnsi="宋体" w:hint="eastAsia"/>
                <w:b/>
                <w:bCs/>
                <w:color w:val="000000"/>
              </w:rPr>
              <w:t>GB/T 2012.1-2009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《纺织品甲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醛的测定第</w:t>
            </w:r>
            <w:r>
              <w:rPr>
                <w:rFonts w:ascii="宋体" w:hAnsi="宋体" w:hint="eastAsia"/>
                <w:b/>
                <w:bCs/>
                <w:color w:val="00000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</w:rPr>
              <w:t>部分：游离和水解的甲醛（水萃取法）》，甲醛含量小于</w:t>
            </w:r>
            <w:r>
              <w:rPr>
                <w:rFonts w:ascii="宋体" w:hAnsi="宋体" w:hint="eastAsia"/>
                <w:b/>
                <w:bCs/>
                <w:color w:val="000000"/>
              </w:rPr>
              <w:t>20mg/kg</w:t>
            </w:r>
            <w:r>
              <w:rPr>
                <w:rFonts w:ascii="宋体" w:hAnsi="宋体" w:hint="eastAsia"/>
                <w:b/>
                <w:bCs/>
                <w:color w:val="000000"/>
              </w:rPr>
              <w:t>。</w:t>
            </w:r>
            <w:r>
              <w:rPr>
                <w:rFonts w:ascii="宋体" w:hAnsi="宋体" w:hint="eastAsia"/>
                <w:b/>
                <w:bCs/>
                <w:color w:val="000000"/>
              </w:rPr>
              <w:t>面积以实际为准。</w:t>
            </w:r>
          </w:p>
        </w:tc>
      </w:tr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纱帘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面料</w:t>
            </w:r>
            <w:r>
              <w:rPr>
                <w:rFonts w:ascii="宋体" w:hAnsi="宋体" w:hint="eastAsia"/>
                <w:b/>
                <w:bCs/>
                <w:color w:val="000000"/>
              </w:rPr>
              <w:t>:</w:t>
            </w:r>
            <w:r>
              <w:rPr>
                <w:rFonts w:ascii="宋体" w:hAnsi="宋体" w:hint="eastAsia"/>
                <w:b/>
                <w:bCs/>
                <w:color w:val="000000"/>
              </w:rPr>
              <w:t>半遮光</w:t>
            </w:r>
            <w:r>
              <w:rPr>
                <w:rFonts w:ascii="宋体" w:hAnsi="宋体" w:hint="eastAsia"/>
                <w:b/>
                <w:bCs/>
                <w:color w:val="000000"/>
              </w:rPr>
              <w:t>.</w:t>
            </w:r>
            <w:r>
              <w:rPr>
                <w:rFonts w:ascii="宋体" w:hAnsi="宋体" w:hint="eastAsia"/>
                <w:b/>
                <w:bCs/>
                <w:color w:val="000000"/>
              </w:rPr>
              <w:t>涤棉。</w:t>
            </w:r>
            <w:r>
              <w:rPr>
                <w:rFonts w:ascii="宋体" w:hAnsi="宋体" w:hint="eastAsia"/>
                <w:b/>
                <w:bCs/>
                <w:color w:val="000000"/>
              </w:rPr>
              <w:t>规格：</w:t>
            </w:r>
            <w:r>
              <w:rPr>
                <w:rFonts w:ascii="宋体" w:hAnsi="宋体" w:hint="eastAsia"/>
                <w:b/>
                <w:bCs/>
                <w:color w:val="000000"/>
              </w:rPr>
              <w:t>4*3</w:t>
            </w:r>
            <w:r>
              <w:rPr>
                <w:rFonts w:ascii="宋体" w:hAnsi="宋体" w:hint="eastAsia"/>
                <w:b/>
                <w:bCs/>
                <w:color w:val="000000"/>
              </w:rPr>
              <w:t>米，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28</w:t>
            </w:r>
            <w:r>
              <w:rPr>
                <w:rFonts w:ascii="宋体" w:hAnsi="宋体" w:hint="eastAsia"/>
                <w:b/>
                <w:bCs/>
                <w:color w:val="000000"/>
              </w:rPr>
              <w:t>块，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甲醇含量≤</w:t>
            </w:r>
            <w:r>
              <w:rPr>
                <w:rFonts w:ascii="宋体" w:hAnsi="宋体" w:hint="eastAsia"/>
                <w:b/>
                <w:bCs/>
                <w:color w:val="000000"/>
              </w:rPr>
              <w:t>300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HP</w:t>
            </w:r>
            <w:r>
              <w:rPr>
                <w:rFonts w:ascii="宋体" w:hAnsi="宋体" w:hint="eastAsia"/>
                <w:b/>
                <w:bCs/>
                <w:color w:val="000000"/>
              </w:rPr>
              <w:t>值</w:t>
            </w:r>
            <w:r>
              <w:rPr>
                <w:rFonts w:ascii="宋体" w:hAnsi="宋体" w:hint="eastAsia"/>
                <w:b/>
                <w:bCs/>
                <w:color w:val="000000"/>
              </w:rPr>
              <w:t>6.6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，无异味，无可分解致癌芳香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</w:rPr>
              <w:t>胺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</w:rPr>
              <w:t>染料，可萃取铅含量≤</w:t>
            </w:r>
            <w:r>
              <w:rPr>
                <w:rFonts w:ascii="宋体" w:hAnsi="宋体" w:hint="eastAsia"/>
                <w:b/>
                <w:bCs/>
                <w:color w:val="00000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面积以实际为准。</w:t>
            </w:r>
          </w:p>
        </w:tc>
      </w:tr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滑道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纳米铝合金，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12cm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，无声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双轨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滑道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D8767D">
        <w:trPr>
          <w:trHeight w:val="5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A461F8" w:rsidP="000C29F6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0C29F6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767D" w:rsidRDefault="00D8767D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767D" w:rsidRDefault="00D8767D"/>
    <w:sectPr w:rsidR="00D8767D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F8" w:rsidRDefault="00A461F8" w:rsidP="000C29F6">
      <w:r>
        <w:separator/>
      </w:r>
    </w:p>
  </w:endnote>
  <w:endnote w:type="continuationSeparator" w:id="0">
    <w:p w:rsidR="00A461F8" w:rsidRDefault="00A461F8" w:rsidP="000C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F8" w:rsidRDefault="00A461F8" w:rsidP="000C29F6">
      <w:r>
        <w:separator/>
      </w:r>
    </w:p>
  </w:footnote>
  <w:footnote w:type="continuationSeparator" w:id="0">
    <w:p w:rsidR="00A461F8" w:rsidRDefault="00A461F8" w:rsidP="000C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29"/>
    <w:rsid w:val="000C29F6"/>
    <w:rsid w:val="002C28D3"/>
    <w:rsid w:val="003E561D"/>
    <w:rsid w:val="0044327A"/>
    <w:rsid w:val="00610E7A"/>
    <w:rsid w:val="006131F5"/>
    <w:rsid w:val="00635355"/>
    <w:rsid w:val="00682B29"/>
    <w:rsid w:val="00761E6A"/>
    <w:rsid w:val="008F7200"/>
    <w:rsid w:val="00A01CFE"/>
    <w:rsid w:val="00A461F8"/>
    <w:rsid w:val="00B14222"/>
    <w:rsid w:val="00D8767D"/>
    <w:rsid w:val="00F819BB"/>
    <w:rsid w:val="031B2CDF"/>
    <w:rsid w:val="0E42139A"/>
    <w:rsid w:val="24C94717"/>
    <w:rsid w:val="2B787C27"/>
    <w:rsid w:val="37CB00FD"/>
    <w:rsid w:val="484379F8"/>
    <w:rsid w:val="49EB1644"/>
    <w:rsid w:val="53D2514B"/>
    <w:rsid w:val="746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20210815</dc:creator>
  <cp:lastModifiedBy>NTKO</cp:lastModifiedBy>
  <cp:revision>3</cp:revision>
  <cp:lastPrinted>2021-09-04T00:37:00Z</cp:lastPrinted>
  <dcterms:created xsi:type="dcterms:W3CDTF">2021-08-31T03:30:00Z</dcterms:created>
  <dcterms:modified xsi:type="dcterms:W3CDTF">2021-09-08T07:42:00Z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4A41EB88412F4FB9AFA220E6F30A036A</vt:lpwstr>
  </property>
</Properties>
</file>