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7"/>
        <w:tblW w:w="949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455"/>
        <w:gridCol w:w="504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40"/>
                <w:szCs w:val="40"/>
              </w:rPr>
              <w:t>现场勘验确认表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18"/>
                <w:szCs w:val="18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5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left"/>
              <w:textAlignment w:val="bottom"/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仿宋_GB2312"/>
                <w:color w:val="000000"/>
                <w:kern w:val="0"/>
                <w:sz w:val="24"/>
                <w:szCs w:val="24"/>
              </w:rPr>
              <w:t xml:space="preserve">                                      </w:t>
            </w:r>
          </w:p>
          <w:p>
            <w:pPr>
              <w:widowControl/>
              <w:jc w:val="left"/>
              <w:textAlignment w:val="bottom"/>
              <w:rPr>
                <w:rFonts w:ascii="宋体" w:hAnsi="宋体" w:cs="仿宋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auto"/>
                <w:kern w:val="0"/>
                <w:sz w:val="24"/>
                <w:szCs w:val="24"/>
              </w:rPr>
              <w:t>项目名称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 xml:space="preserve">09WZ20210635 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uto"/>
              <w:ind w:left="0" w:right="0"/>
              <w:jc w:val="center"/>
              <w:rPr>
                <w:rFonts w:hint="eastAsia" w:ascii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hAnsi="宋体" w:eastAsia="宋体" w:cs="宋体"/>
                <w:color w:val="000000"/>
                <w:sz w:val="21"/>
                <w:szCs w:val="21"/>
              </w:rPr>
              <w:t>导线、变压器等内蒙古电力（集团）有限责任公司巴彦淖尔电业局废旧资产转让（决议事项执行通知单【2021】36号【2020】117号）</w:t>
            </w:r>
            <w:bookmarkStart w:id="0" w:name="_GoBack"/>
            <w:bookmarkEnd w:id="0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4"/>
                <w:szCs w:val="24"/>
                <w:lang w:val="en-US" w:eastAsia="zh-CN" w:bidi="ar-SA"/>
              </w:rPr>
              <w:t>项目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5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</w:t>
            </w: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4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</w:rPr>
              <w:t>我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方已按照公告要求，将转让标的范围、边界进行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明显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eastAsia="zh-CN"/>
              </w:rPr>
              <w:t>标识，并指派专人带领意向受让方完成勘验工作，对意向受让方的勘验工作给予了全面的支持和配合。</w:t>
            </w:r>
          </w:p>
          <w:p>
            <w:pPr>
              <w:widowControl/>
              <w:spacing w:line="360" w:lineRule="auto"/>
              <w:jc w:val="both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我方已对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转让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标的进行了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实地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勘验工作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</w:rPr>
              <w:t>我方在此郑重承诺：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标的数量、质量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、范围等现状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充分了解并予以确认，同时已做好勘验记录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工作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。因标的瑕疵产生的相关后果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由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我方自行承担。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0" w:hRule="atLeast"/>
          <w:jc w:val="center"/>
        </w:trPr>
        <w:tc>
          <w:tcPr>
            <w:tcW w:w="44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转让方（签字）：</w:t>
            </w:r>
          </w:p>
        </w:tc>
        <w:tc>
          <w:tcPr>
            <w:tcW w:w="504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hAnsi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</w:rPr>
              <w:t>意向受让方（签字）：</w:t>
            </w:r>
          </w:p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rPr>
                <w:rFonts w:hint="eastAsia" w:ascii="宋体" w:hAnsi="宋体" w:eastAsia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  <w:p>
            <w:pPr>
              <w:tabs>
                <w:tab w:val="left" w:pos="1731"/>
              </w:tabs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ab/>
            </w:r>
            <w:r>
              <w:rPr>
                <w:rFonts w:hint="eastAsia" w:ascii="宋体" w:hAnsi="宋体" w:cs="宋体"/>
                <w:color w:val="000000"/>
                <w:kern w:val="2"/>
                <w:sz w:val="24"/>
                <w:szCs w:val="24"/>
                <w:lang w:val="en-US" w:eastAsia="zh-CN" w:bidi="ar-SA"/>
              </w:rPr>
              <w:t xml:space="preserve">        年   月   日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70" w:hRule="atLeast"/>
          <w:jc w:val="center"/>
        </w:trPr>
        <w:tc>
          <w:tcPr>
            <w:tcW w:w="445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FF0000"/>
                <w:sz w:val="24"/>
                <w:szCs w:val="24"/>
              </w:rPr>
            </w:pPr>
          </w:p>
        </w:tc>
        <w:tc>
          <w:tcPr>
            <w:tcW w:w="504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widowControl/>
              <w:jc w:val="right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  <w:jc w:val="center"/>
        </w:trPr>
        <w:tc>
          <w:tcPr>
            <w:tcW w:w="9497" w:type="dxa"/>
            <w:gridSpan w:val="2"/>
            <w:vAlign w:val="bottom"/>
          </w:tcPr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center"/>
              <w:textAlignment w:val="bottom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本备案表一式三份，内蒙古产权交易中心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有限责任公司（简称“交易中心”）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、</w:t>
            </w:r>
          </w:p>
          <w:p>
            <w:pPr>
              <w:widowControl/>
              <w:jc w:val="both"/>
              <w:textAlignment w:val="bottom"/>
              <w:rPr>
                <w:rFonts w:hint="eastAsia"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转让方、意向受让方各执一份。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8415F2"/>
    <w:rsid w:val="00256533"/>
    <w:rsid w:val="00390D84"/>
    <w:rsid w:val="0040055B"/>
    <w:rsid w:val="005107DF"/>
    <w:rsid w:val="00AF247C"/>
    <w:rsid w:val="00AF47F0"/>
    <w:rsid w:val="00B56CF7"/>
    <w:rsid w:val="00E32ABA"/>
    <w:rsid w:val="05BD076A"/>
    <w:rsid w:val="07786E18"/>
    <w:rsid w:val="07A609D1"/>
    <w:rsid w:val="098E76DC"/>
    <w:rsid w:val="0B4A1652"/>
    <w:rsid w:val="0C2F56A2"/>
    <w:rsid w:val="0D074FED"/>
    <w:rsid w:val="0DB95E42"/>
    <w:rsid w:val="0ED53BC7"/>
    <w:rsid w:val="0FBE2DDD"/>
    <w:rsid w:val="146D4B0A"/>
    <w:rsid w:val="17D75088"/>
    <w:rsid w:val="19FE6ACB"/>
    <w:rsid w:val="1D0E7AB3"/>
    <w:rsid w:val="1D92739B"/>
    <w:rsid w:val="2173186F"/>
    <w:rsid w:val="243602A4"/>
    <w:rsid w:val="26B33D88"/>
    <w:rsid w:val="2A0D6C0A"/>
    <w:rsid w:val="2ABF1BD3"/>
    <w:rsid w:val="2ABF4DE3"/>
    <w:rsid w:val="2EE07C83"/>
    <w:rsid w:val="321B254B"/>
    <w:rsid w:val="33545EA6"/>
    <w:rsid w:val="33587159"/>
    <w:rsid w:val="366359D5"/>
    <w:rsid w:val="36D831FD"/>
    <w:rsid w:val="3ACD536F"/>
    <w:rsid w:val="40AE7303"/>
    <w:rsid w:val="41446F43"/>
    <w:rsid w:val="41CA306B"/>
    <w:rsid w:val="437E7D44"/>
    <w:rsid w:val="44C01637"/>
    <w:rsid w:val="45B140E3"/>
    <w:rsid w:val="473F49D5"/>
    <w:rsid w:val="4C1A0C41"/>
    <w:rsid w:val="4C1F7FD5"/>
    <w:rsid w:val="4D1D7AC9"/>
    <w:rsid w:val="4FAA5D49"/>
    <w:rsid w:val="563B2943"/>
    <w:rsid w:val="5767132F"/>
    <w:rsid w:val="586761D4"/>
    <w:rsid w:val="58757DF9"/>
    <w:rsid w:val="59924B92"/>
    <w:rsid w:val="5997231D"/>
    <w:rsid w:val="59E75A91"/>
    <w:rsid w:val="59FB1D53"/>
    <w:rsid w:val="5B05765A"/>
    <w:rsid w:val="5BFF1420"/>
    <w:rsid w:val="5D1D2469"/>
    <w:rsid w:val="5F3F69E6"/>
    <w:rsid w:val="6222013D"/>
    <w:rsid w:val="64145C3D"/>
    <w:rsid w:val="687E6431"/>
    <w:rsid w:val="6A0547D2"/>
    <w:rsid w:val="6A714CD8"/>
    <w:rsid w:val="6B66500D"/>
    <w:rsid w:val="6C4F4962"/>
    <w:rsid w:val="6C6B3D47"/>
    <w:rsid w:val="6E253C8B"/>
    <w:rsid w:val="6E8B385D"/>
    <w:rsid w:val="6ECA581A"/>
    <w:rsid w:val="6FC77140"/>
    <w:rsid w:val="71687E92"/>
    <w:rsid w:val="73042155"/>
    <w:rsid w:val="739256C1"/>
    <w:rsid w:val="75EB0E86"/>
    <w:rsid w:val="76142C9B"/>
    <w:rsid w:val="77687BDE"/>
    <w:rsid w:val="7AED6520"/>
    <w:rsid w:val="7B941ACD"/>
    <w:rsid w:val="7CC80347"/>
    <w:rsid w:val="7F8415F2"/>
    <w:rsid w:val="7FAD3103"/>
    <w:rsid w:val="7FC17C9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unhideWhenUsed/>
    <w:qFormat/>
    <w:uiPriority w:val="0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FollowedHyperlink"/>
    <w:basedOn w:val="4"/>
    <w:unhideWhenUsed/>
    <w:qFormat/>
    <w:uiPriority w:val="99"/>
    <w:rPr>
      <w:color w:val="800080"/>
      <w:u w:val="none"/>
    </w:rPr>
  </w:style>
  <w:style w:type="character" w:styleId="6">
    <w:name w:val="Hyperlink"/>
    <w:basedOn w:val="4"/>
    <w:unhideWhenUsed/>
    <w:qFormat/>
    <w:uiPriority w:val="99"/>
    <w:rPr>
      <w:color w:val="0000FF"/>
      <w:u w:val="none"/>
    </w:rPr>
  </w:style>
  <w:style w:type="character" w:customStyle="1" w:styleId="8">
    <w:name w:val="页脚 Char"/>
    <w:basedOn w:val="4"/>
    <w:link w:val="2"/>
    <w:semiHidden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4"/>
    <w:link w:val="3"/>
    <w:semiHidden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85</Words>
  <Characters>490</Characters>
  <Lines>4</Lines>
  <Paragraphs>1</Paragraphs>
  <ScaleCrop>false</ScaleCrop>
  <LinksUpToDate>false</LinksUpToDate>
  <CharactersWithSpaces>574</CharactersWithSpaces>
  <Application>WPS Office_10.8.0.6206_F1E327BC-269C-435d-A152-05C5408002CA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2015-07-16T01:28:00Z</dcterms:created>
  <dc:creator>WangQZ</dc:creator>
  <cp:lastModifiedBy>郭佳</cp:lastModifiedBy>
  <dcterms:modified xsi:type="dcterms:W3CDTF">2021-09-24T06:10:03Z</dcterms:modified>
  <dc:title>现场勘验备案表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2052-10.8.0.6206</vt:lpwstr>
  </property>
</Properties>
</file>