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  <w:r>
        <w:rPr>
          <w:rFonts w:hint="eastAsia" w:ascii="黑体" w:eastAsia="黑体"/>
          <w:sz w:val="36"/>
          <w:szCs w:val="36"/>
        </w:rPr>
        <w:t>意向受让方提供资料清单</w:t>
      </w:r>
      <w:r>
        <w:rPr>
          <w:rFonts w:hint="eastAsia" w:ascii="黑体" w:hAnsi="宋体" w:eastAsia="黑体"/>
          <w:bCs/>
          <w:szCs w:val="21"/>
        </w:rPr>
        <w:t>（适用于受让国有产权）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741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574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  料  名  称</w:t>
            </w:r>
          </w:p>
        </w:tc>
        <w:tc>
          <w:tcPr>
            <w:tcW w:w="2834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*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《产权受让申请书》（适用于法人受让）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加盖公章，法定代表人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或受托人</w:t>
            </w:r>
            <w:r>
              <w:rPr>
                <w:rFonts w:hint="eastAsia" w:ascii="宋体" w:hAnsi="宋体"/>
                <w:bCs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《产权受让申请书》（适用于自然人受让）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自然人签字、手印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*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意向受让方主体资格证明。主要是指企业法人营业执照副本、事业单位法人证书、组织机构代码证等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意向受让方自然人身份证复印件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自然人受让提供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*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受让方总经理办公会或董事会同意受让的决议（适用于受让方为国有企业或国有独资公司）</w:t>
            </w:r>
          </w:p>
        </w:tc>
        <w:tc>
          <w:tcPr>
            <w:tcW w:w="2834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根据企业实际管理权限提供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意向受让方股东会决议或董事会决议（适用于公司制企业）</w:t>
            </w:r>
          </w:p>
        </w:tc>
        <w:tc>
          <w:tcPr>
            <w:tcW w:w="2834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意向受让方上级部门批复文件（适用于国有企业或国有独资公司）</w:t>
            </w:r>
          </w:p>
        </w:tc>
        <w:tc>
          <w:tcPr>
            <w:tcW w:w="2834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*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公司章程（适用于公司制企业）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法人受让必须提供，包括章程修订案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《授权委托书》委托人及受托人身份证复印件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如涉及委托提供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574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产权转让公告中受让资格条件要求提供的资料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注：1、所提供文件为复印件的，需加盖公章。</w:t>
      </w:r>
      <w:r>
        <w:rPr>
          <w:rFonts w:hint="eastAsia" w:ascii="宋体" w:hAnsi="宋体"/>
        </w:rPr>
        <w:t>2、</w:t>
      </w:r>
      <w:r>
        <w:rPr>
          <w:rFonts w:ascii="宋体" w:hAnsi="宋体"/>
        </w:rPr>
        <w:t>标注*号的为必</w:t>
      </w:r>
      <w:r>
        <w:rPr>
          <w:rFonts w:hint="eastAsia" w:ascii="宋体" w:hAnsi="宋体"/>
        </w:rPr>
        <w:t>提供</w:t>
      </w:r>
      <w:r>
        <w:rPr>
          <w:rFonts w:ascii="宋体" w:hAnsi="宋体"/>
        </w:rPr>
        <w:t>项，未标注的</w:t>
      </w:r>
      <w:r>
        <w:rPr>
          <w:rFonts w:hint="eastAsia" w:ascii="宋体" w:hAnsi="宋体"/>
        </w:rPr>
        <w:t>为</w:t>
      </w:r>
      <w:r>
        <w:rPr>
          <w:rFonts w:ascii="宋体" w:hAnsi="宋体"/>
        </w:rPr>
        <w:t>选择</w:t>
      </w:r>
      <w:r>
        <w:rPr>
          <w:rFonts w:hint="eastAsia" w:ascii="宋体" w:hAnsi="宋体"/>
        </w:rPr>
        <w:t>提供项。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/>
    <w:sectPr>
      <w:headerReference r:id="rId3" w:type="default"/>
      <w:footerReference r:id="rId4" w:type="even"/>
      <w:pgSz w:w="11906" w:h="16838"/>
      <w:pgMar w:top="1701" w:right="1418" w:bottom="1418" w:left="1418" w:header="851" w:footer="992" w:gutter="0"/>
      <w:pgNumType w:start="3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275AD"/>
    <w:rsid w:val="2A427644"/>
    <w:rsid w:val="32F15BEF"/>
    <w:rsid w:val="33A154C9"/>
    <w:rsid w:val="697A3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田慧颖</cp:lastModifiedBy>
  <dcterms:modified xsi:type="dcterms:W3CDTF">2021-11-24T10:59:56Z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3048BF198EC944FFA3BC9010117D74DB</vt:lpwstr>
  </property>
</Properties>
</file>