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三、一般纳税人证明材料（提供一般纳税人证明或者为其他单位开具的增值税专用发票）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四、全国企业信用评价与公示平台可查的AAA级信用企业资质证明（证书须在网址http：//www.cec315.cn可查询）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五、提供按时履约供货承诺书和供货原装正品承诺书和售后承诺书（承诺书格式自拟，售后服务包括但不限于质量保障期等，承诺书加盖供应商公章）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提供惠普、戴尔、大疆厂家本地区授权代理商资质原件（提供厂家直接的授权，其中大疆需提供厂家在采购方所在地市的认证经销商证书，提供行业解决方案的授权证书，授权书等存在造假问题，一经发现，将追究法律责任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七、提供戴尔厂家出具的针对此项目的授权原件（提供加盖厂家公章的厂商确认书）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八、提供大疆官方教练证书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大疆无人机需提供至少5份同类供货业绩，且各采购方为大型企事业单位用户，需提供供货合同（采购方为小型企业及个体用户合同无效）；无人机及云台故障发生当日内，可提供完全相同的备用机型进行替换使用承诺函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十、具有良好的商业信誉，具有履行合同的能力，近三年没有骗取中标和严重违约等问题的承诺（提供“信用中国”下载的信用报告或承诺书）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color w:val="auto"/>
          <w:sz w:val="24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DE21DD"/>
    <w:rsid w:val="118813E3"/>
    <w:rsid w:val="13A157D7"/>
    <w:rsid w:val="13AA206A"/>
    <w:rsid w:val="1A8C2CDC"/>
    <w:rsid w:val="1D756E18"/>
    <w:rsid w:val="2F5A077C"/>
    <w:rsid w:val="31C7195D"/>
    <w:rsid w:val="32607A69"/>
    <w:rsid w:val="44D82671"/>
    <w:rsid w:val="463F2CD6"/>
    <w:rsid w:val="484263D6"/>
    <w:rsid w:val="4E615C06"/>
    <w:rsid w:val="593E7FCD"/>
    <w:rsid w:val="59A21062"/>
    <w:rsid w:val="5DC673A8"/>
    <w:rsid w:val="5E2D705A"/>
    <w:rsid w:val="65C76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2021-12-13T10:23:14Z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14DF5972E6CF47259CF436B33672E8F7</vt:lpwstr>
  </property>
</Properties>
</file>