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36" w:rsidRDefault="004E62A9">
      <w:pPr>
        <w:pStyle w:val="a3"/>
        <w:ind w:firstLineChars="300" w:firstLine="1084"/>
        <w:jc w:val="center"/>
        <w:rPr>
          <w:rFonts w:ascii="仿宋_GB2312" w:eastAsia="仿宋_GB2312" w:hAnsi="华文仿宋" w:cs="华文仿宋"/>
          <w:b/>
          <w:bCs/>
          <w:sz w:val="36"/>
          <w:szCs w:val="36"/>
        </w:rPr>
      </w:pPr>
      <w:r>
        <w:rPr>
          <w:rFonts w:ascii="仿宋_GB2312" w:eastAsia="仿宋_GB2312" w:hAnsi="华文仿宋" w:cs="华文仿宋" w:hint="eastAsia"/>
          <w:b/>
          <w:bCs/>
          <w:sz w:val="36"/>
          <w:szCs w:val="36"/>
        </w:rPr>
        <w:t>中国内蒙古森工集团</w:t>
      </w:r>
      <w:r>
        <w:rPr>
          <w:rFonts w:ascii="仿宋_GB2312" w:eastAsia="仿宋_GB2312" w:hAnsi="华文仿宋" w:cs="华文仿宋" w:hint="eastAsia"/>
          <w:b/>
          <w:bCs/>
          <w:sz w:val="36"/>
          <w:szCs w:val="36"/>
        </w:rPr>
        <w:t>绰尔森林工业有限公司</w:t>
      </w:r>
    </w:p>
    <w:p w:rsidR="00F91F36" w:rsidRDefault="004E62A9">
      <w:pPr>
        <w:pStyle w:val="a3"/>
        <w:ind w:firstLineChars="300" w:firstLine="1084"/>
        <w:jc w:val="center"/>
        <w:rPr>
          <w:rFonts w:ascii="仿宋_GB2312" w:eastAsia="仿宋_GB2312" w:hAnsi="华文仿宋" w:cs="华文仿宋"/>
          <w:b/>
          <w:bCs/>
          <w:sz w:val="36"/>
          <w:szCs w:val="36"/>
        </w:rPr>
      </w:pPr>
      <w:r>
        <w:rPr>
          <w:rFonts w:ascii="仿宋_GB2312" w:eastAsia="仿宋_GB2312" w:hAnsi="华文仿宋" w:cs="华文仿宋" w:hint="eastAsia"/>
          <w:b/>
          <w:bCs/>
          <w:sz w:val="36"/>
          <w:szCs w:val="36"/>
        </w:rPr>
        <w:t>大葱山靠前</w:t>
      </w:r>
      <w:proofErr w:type="gramStart"/>
      <w:r>
        <w:rPr>
          <w:rFonts w:ascii="仿宋_GB2312" w:eastAsia="仿宋_GB2312" w:hAnsi="华文仿宋" w:cs="华文仿宋" w:hint="eastAsia"/>
          <w:b/>
          <w:bCs/>
          <w:sz w:val="36"/>
          <w:szCs w:val="36"/>
        </w:rPr>
        <w:t>驻防站通讯</w:t>
      </w:r>
      <w:proofErr w:type="gramEnd"/>
      <w:r>
        <w:rPr>
          <w:rFonts w:ascii="仿宋_GB2312" w:eastAsia="仿宋_GB2312" w:hAnsi="华文仿宋" w:cs="华文仿宋" w:hint="eastAsia"/>
          <w:b/>
          <w:bCs/>
          <w:sz w:val="36"/>
          <w:szCs w:val="36"/>
        </w:rPr>
        <w:t>设备明细</w:t>
      </w:r>
    </w:p>
    <w:p w:rsidR="00F91F36" w:rsidRDefault="00F91F36"/>
    <w:tbl>
      <w:tblPr>
        <w:tblW w:w="15224" w:type="dxa"/>
        <w:tblInd w:w="-539" w:type="dxa"/>
        <w:tblLayout w:type="fixed"/>
        <w:tblLook w:val="04A0" w:firstRow="1" w:lastRow="0" w:firstColumn="1" w:lastColumn="0" w:noHBand="0" w:noVBand="1"/>
      </w:tblPr>
      <w:tblGrid>
        <w:gridCol w:w="420"/>
        <w:gridCol w:w="1829"/>
        <w:gridCol w:w="780"/>
        <w:gridCol w:w="810"/>
        <w:gridCol w:w="1140"/>
        <w:gridCol w:w="1425"/>
        <w:gridCol w:w="6420"/>
        <w:gridCol w:w="2400"/>
      </w:tblGrid>
      <w:tr w:rsidR="00F91F36">
        <w:trPr>
          <w:trHeight w:val="350"/>
        </w:trPr>
        <w:tc>
          <w:tcPr>
            <w:tcW w:w="420" w:type="dxa"/>
            <w:tcBorders>
              <w:top w:val="single" w:sz="4" w:space="0" w:color="000000"/>
              <w:left w:val="single" w:sz="4" w:space="0" w:color="000000"/>
              <w:bottom w:val="single" w:sz="4" w:space="0" w:color="000000"/>
              <w:right w:val="single" w:sz="4" w:space="0" w:color="auto"/>
            </w:tcBorders>
            <w:shd w:val="clear" w:color="auto" w:fill="auto"/>
            <w:vAlign w:val="center"/>
          </w:tcPr>
          <w:p w:rsidR="00F91F36" w:rsidRDefault="004E62A9">
            <w:pPr>
              <w:jc w:val="center"/>
              <w:rPr>
                <w:rFonts w:ascii="黑体" w:eastAsia="黑体" w:hAnsi="宋体" w:cs="黑体"/>
                <w:color w:val="000000"/>
                <w:sz w:val="24"/>
              </w:rPr>
            </w:pPr>
            <w:r>
              <w:rPr>
                <w:rFonts w:ascii="黑体" w:eastAsia="黑体" w:hAnsi="宋体" w:cs="黑体" w:hint="eastAsia"/>
                <w:color w:val="000000"/>
                <w:sz w:val="24"/>
              </w:rPr>
              <w:t>序号</w:t>
            </w:r>
          </w:p>
        </w:tc>
        <w:tc>
          <w:tcPr>
            <w:tcW w:w="1829" w:type="dxa"/>
            <w:tcBorders>
              <w:top w:val="single" w:sz="4" w:space="0" w:color="000000"/>
              <w:left w:val="single" w:sz="4" w:space="0" w:color="auto"/>
              <w:bottom w:val="single" w:sz="4" w:space="0" w:color="000000"/>
              <w:right w:val="single" w:sz="4" w:space="0" w:color="000000"/>
            </w:tcBorders>
            <w:shd w:val="clear" w:color="auto" w:fill="auto"/>
            <w:vAlign w:val="center"/>
          </w:tcPr>
          <w:p w:rsidR="00F91F36" w:rsidRDefault="004E62A9">
            <w:pPr>
              <w:jc w:val="center"/>
              <w:rPr>
                <w:rFonts w:ascii="黑体" w:eastAsia="黑体" w:hAnsi="宋体" w:cs="黑体"/>
                <w:color w:val="000000"/>
                <w:sz w:val="24"/>
              </w:rPr>
            </w:pPr>
            <w:r>
              <w:rPr>
                <w:rFonts w:ascii="黑体" w:eastAsia="黑体" w:hAnsi="宋体" w:cs="黑体" w:hint="eastAsia"/>
                <w:color w:val="000000"/>
                <w:sz w:val="24"/>
              </w:rPr>
              <w:t>名称和型号</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jc w:val="center"/>
              <w:rPr>
                <w:rFonts w:ascii="黑体" w:eastAsia="黑体" w:hAnsi="宋体" w:cs="黑体"/>
                <w:color w:val="000000"/>
                <w:sz w:val="24"/>
              </w:rPr>
            </w:pPr>
            <w:r>
              <w:rPr>
                <w:rFonts w:ascii="黑体" w:eastAsia="黑体" w:hAnsi="宋体" w:cs="黑体" w:hint="eastAsia"/>
                <w:color w:val="000000"/>
                <w:sz w:val="24"/>
              </w:rPr>
              <w:t>单位</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jc w:val="center"/>
              <w:rPr>
                <w:rFonts w:ascii="黑体" w:eastAsia="黑体" w:hAnsi="宋体" w:cs="黑体"/>
                <w:color w:val="000000"/>
                <w:sz w:val="24"/>
              </w:rPr>
            </w:pPr>
            <w:r>
              <w:rPr>
                <w:rFonts w:ascii="黑体" w:eastAsia="黑体" w:hAnsi="宋体" w:cs="黑体" w:hint="eastAsia"/>
                <w:color w:val="000000"/>
                <w:sz w:val="24"/>
              </w:rPr>
              <w:t>数量</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widowControl/>
              <w:jc w:val="center"/>
              <w:textAlignment w:val="center"/>
              <w:rPr>
                <w:rFonts w:ascii="黑体" w:eastAsia="黑体" w:hAnsi="宋体" w:cs="黑体"/>
                <w:color w:val="000000"/>
                <w:sz w:val="24"/>
              </w:rPr>
            </w:pPr>
            <w:r>
              <w:rPr>
                <w:rFonts w:ascii="黑体" w:eastAsia="黑体" w:hAnsi="宋体" w:cs="黑体" w:hint="eastAsia"/>
                <w:color w:val="000000"/>
                <w:sz w:val="24"/>
              </w:rPr>
              <w:t>单价</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widowControl/>
              <w:jc w:val="center"/>
              <w:textAlignment w:val="center"/>
              <w:rPr>
                <w:rFonts w:ascii="黑体" w:eastAsia="黑体" w:hAnsi="宋体" w:cs="黑体"/>
                <w:color w:val="000000"/>
                <w:sz w:val="24"/>
              </w:rPr>
            </w:pPr>
            <w:r>
              <w:rPr>
                <w:rFonts w:ascii="黑体" w:eastAsia="黑体" w:hAnsi="宋体" w:cs="黑体" w:hint="eastAsia"/>
                <w:color w:val="000000"/>
                <w:sz w:val="24"/>
              </w:rPr>
              <w:t>小计</w:t>
            </w:r>
          </w:p>
        </w:tc>
        <w:tc>
          <w:tcPr>
            <w:tcW w:w="8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widowControl/>
              <w:jc w:val="center"/>
              <w:textAlignment w:val="center"/>
              <w:rPr>
                <w:rFonts w:ascii="黑体" w:eastAsia="黑体" w:hAnsi="宋体" w:cs="黑体"/>
                <w:color w:val="000000"/>
                <w:sz w:val="24"/>
              </w:rPr>
            </w:pPr>
            <w:r>
              <w:rPr>
                <w:rFonts w:ascii="黑体" w:eastAsia="黑体" w:hAnsi="宋体" w:cs="黑体" w:hint="eastAsia"/>
                <w:color w:val="000000"/>
                <w:sz w:val="24"/>
              </w:rPr>
              <w:t>技术参数</w:t>
            </w:r>
          </w:p>
        </w:tc>
      </w:tr>
      <w:tr w:rsidR="00F91F36">
        <w:trPr>
          <w:trHeight w:val="368"/>
        </w:trPr>
        <w:tc>
          <w:tcPr>
            <w:tcW w:w="420" w:type="dxa"/>
            <w:tcBorders>
              <w:top w:val="single" w:sz="4" w:space="0" w:color="000000"/>
              <w:left w:val="single" w:sz="4" w:space="0" w:color="000000"/>
              <w:bottom w:val="single" w:sz="4" w:space="0" w:color="000000"/>
              <w:right w:val="single" w:sz="4" w:space="0" w:color="auto"/>
            </w:tcBorders>
            <w:shd w:val="clear" w:color="auto" w:fill="auto"/>
            <w:vAlign w:val="center"/>
          </w:tcPr>
          <w:p w:rsidR="00F91F36" w:rsidRDefault="004E62A9">
            <w:pPr>
              <w:widowControl/>
              <w:jc w:val="left"/>
              <w:textAlignment w:val="center"/>
              <w:rPr>
                <w:rFonts w:ascii="宋体" w:eastAsia="宋体" w:hAnsi="宋体" w:cs="宋体"/>
                <w:color w:val="000000"/>
                <w:sz w:val="22"/>
                <w:szCs w:val="22"/>
              </w:rPr>
            </w:pPr>
            <w:r>
              <w:rPr>
                <w:rFonts w:ascii="宋体" w:eastAsia="宋体" w:hAnsi="宋体" w:cs="宋体" w:hint="eastAsia"/>
                <w:color w:val="000000"/>
                <w:sz w:val="22"/>
                <w:szCs w:val="22"/>
              </w:rPr>
              <w:t>1</w:t>
            </w:r>
          </w:p>
        </w:tc>
        <w:tc>
          <w:tcPr>
            <w:tcW w:w="1829" w:type="dxa"/>
            <w:tcBorders>
              <w:top w:val="single" w:sz="4" w:space="0" w:color="000000"/>
              <w:left w:val="single" w:sz="4" w:space="0" w:color="auto"/>
              <w:bottom w:val="single" w:sz="4" w:space="0" w:color="000000"/>
              <w:right w:val="single" w:sz="4" w:space="0" w:color="000000"/>
            </w:tcBorders>
            <w:shd w:val="clear" w:color="auto" w:fill="auto"/>
            <w:vAlign w:val="center"/>
          </w:tcPr>
          <w:p w:rsidR="00F91F36" w:rsidRDefault="004E62A9">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光缆</w:t>
            </w:r>
            <w:r>
              <w:rPr>
                <w:rFonts w:ascii="宋体" w:eastAsia="宋体" w:hAnsi="宋体" w:cs="宋体" w:hint="eastAsia"/>
                <w:color w:val="000000"/>
                <w:kern w:val="0"/>
                <w:sz w:val="22"/>
                <w:szCs w:val="22"/>
                <w:lang w:bidi="ar"/>
              </w:rPr>
              <w:t>GYTA53-24B1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米</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widowControl/>
              <w:textAlignment w:val="center"/>
              <w:rPr>
                <w:rFonts w:ascii="宋体" w:eastAsia="宋体" w:hAnsi="宋体" w:cs="宋体"/>
                <w:color w:val="000000"/>
                <w:sz w:val="22"/>
                <w:szCs w:val="22"/>
              </w:rPr>
            </w:pPr>
            <w:r>
              <w:rPr>
                <w:rFonts w:ascii="宋体" w:eastAsia="宋体" w:hAnsi="宋体" w:cs="宋体" w:hint="eastAsia"/>
                <w:color w:val="000000"/>
                <w:sz w:val="22"/>
                <w:szCs w:val="22"/>
              </w:rPr>
              <w:t>75000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widowControl/>
              <w:textAlignment w:val="center"/>
              <w:rPr>
                <w:rFonts w:ascii="宋体" w:eastAsia="宋体" w:hAnsi="宋体" w:cs="宋体"/>
                <w:color w:val="000000"/>
                <w:sz w:val="22"/>
                <w:szCs w:val="22"/>
              </w:rPr>
            </w:pPr>
            <w:r>
              <w:rPr>
                <w:rFonts w:ascii="宋体" w:eastAsia="宋体" w:hAnsi="宋体" w:cs="宋体" w:hint="eastAsia"/>
                <w:color w:val="000000"/>
                <w:sz w:val="22"/>
                <w:szCs w:val="22"/>
              </w:rPr>
              <w:t>2.7</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202</w:t>
            </w:r>
            <w:r>
              <w:rPr>
                <w:rFonts w:ascii="宋体" w:eastAsia="宋体" w:hAnsi="宋体" w:cs="宋体" w:hint="eastAsia"/>
                <w:color w:val="000000"/>
                <w:sz w:val="22"/>
                <w:szCs w:val="22"/>
              </w:rPr>
              <w:t>，</w:t>
            </w:r>
            <w:r>
              <w:rPr>
                <w:rFonts w:ascii="宋体" w:eastAsia="宋体" w:hAnsi="宋体" w:cs="宋体" w:hint="eastAsia"/>
                <w:color w:val="000000"/>
                <w:sz w:val="22"/>
                <w:szCs w:val="22"/>
              </w:rPr>
              <w:t>500.00</w:t>
            </w:r>
          </w:p>
        </w:tc>
        <w:tc>
          <w:tcPr>
            <w:tcW w:w="8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widowControl/>
              <w:spacing w:before="100" w:beforeAutospacing="1" w:after="100" w:afterAutospacing="1" w:line="225" w:lineRule="atLeast"/>
              <w:jc w:val="left"/>
              <w:rPr>
                <w:szCs w:val="21"/>
              </w:rPr>
            </w:pPr>
            <w:r>
              <w:rPr>
                <w:rFonts w:hint="eastAsia"/>
                <w:szCs w:val="21"/>
              </w:rPr>
              <w:t>1</w:t>
            </w:r>
            <w:r>
              <w:rPr>
                <w:rFonts w:hint="eastAsia"/>
                <w:szCs w:val="21"/>
              </w:rPr>
              <w:t>：</w:t>
            </w:r>
            <w:r>
              <w:rPr>
                <w:rFonts w:ascii="宋体" w:hAnsi="宋体" w:cs="宋体"/>
                <w:kern w:val="0"/>
                <w:szCs w:val="21"/>
              </w:rPr>
              <w:t>模场直径（</w:t>
            </w:r>
            <w:r>
              <w:rPr>
                <w:rFonts w:ascii="宋体" w:hAnsi="宋体" w:cs="宋体"/>
                <w:kern w:val="0"/>
                <w:szCs w:val="21"/>
              </w:rPr>
              <w:t>1310nm</w:t>
            </w:r>
            <w:r>
              <w:rPr>
                <w:rFonts w:ascii="宋体" w:hAnsi="宋体" w:cs="宋体"/>
                <w:kern w:val="0"/>
                <w:szCs w:val="21"/>
              </w:rPr>
              <w:t>波长）</w:t>
            </w:r>
            <w:r>
              <w:rPr>
                <w:rFonts w:ascii="宋体" w:hAnsi="宋体" w:cs="宋体" w:hint="eastAsia"/>
                <w:kern w:val="0"/>
                <w:szCs w:val="21"/>
              </w:rPr>
              <w:t xml:space="preserve"> </w:t>
            </w:r>
            <w:r>
              <w:rPr>
                <w:rFonts w:ascii="宋体" w:hAnsi="宋体" w:cs="宋体"/>
                <w:kern w:val="0"/>
                <w:szCs w:val="21"/>
              </w:rPr>
              <w:t>标称值：</w:t>
            </w:r>
            <w:r>
              <w:rPr>
                <w:rFonts w:ascii="宋体" w:hAnsi="宋体" w:cs="宋体"/>
                <w:kern w:val="0"/>
                <w:szCs w:val="21"/>
              </w:rPr>
              <w:t>8.8~9.5μm</w:t>
            </w:r>
            <w:r>
              <w:rPr>
                <w:rFonts w:ascii="宋体" w:hAnsi="宋体" w:cs="宋体"/>
                <w:kern w:val="0"/>
                <w:szCs w:val="21"/>
              </w:rPr>
              <w:t>之间取定一个值</w:t>
            </w:r>
            <w:r>
              <w:rPr>
                <w:rFonts w:ascii="宋体" w:hAnsi="宋体" w:cs="宋体"/>
                <w:kern w:val="0"/>
                <w:szCs w:val="21"/>
              </w:rPr>
              <w:t xml:space="preserve"> </w:t>
            </w:r>
            <w:r>
              <w:rPr>
                <w:rFonts w:ascii="宋体" w:hAnsi="宋体" w:cs="宋体"/>
                <w:kern w:val="0"/>
                <w:szCs w:val="21"/>
              </w:rPr>
              <w:t>偏差：不超过</w:t>
            </w:r>
            <w:r>
              <w:rPr>
                <w:rFonts w:ascii="宋体" w:hAnsi="宋体" w:cs="宋体"/>
                <w:kern w:val="0"/>
                <w:szCs w:val="21"/>
              </w:rPr>
              <w:t>±0.5μm</w:t>
            </w: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 xml:space="preserve">  2</w:t>
            </w:r>
            <w:r>
              <w:rPr>
                <w:rFonts w:ascii="宋体" w:hAnsi="宋体" w:cs="宋体" w:hint="eastAsia"/>
                <w:kern w:val="0"/>
                <w:szCs w:val="21"/>
              </w:rPr>
              <w:t>：</w:t>
            </w:r>
            <w:r>
              <w:rPr>
                <w:rFonts w:ascii="宋体" w:hAnsi="宋体" w:cs="宋体"/>
                <w:kern w:val="0"/>
                <w:szCs w:val="21"/>
              </w:rPr>
              <w:t>包层直径</w:t>
            </w:r>
            <w:r>
              <w:rPr>
                <w:rFonts w:ascii="宋体" w:hAnsi="宋体" w:cs="宋体"/>
                <w:kern w:val="0"/>
                <w:szCs w:val="21"/>
              </w:rPr>
              <w:t xml:space="preserve"> </w:t>
            </w:r>
            <w:r>
              <w:rPr>
                <w:rFonts w:ascii="宋体" w:hAnsi="宋体" w:cs="宋体"/>
                <w:kern w:val="0"/>
                <w:szCs w:val="21"/>
              </w:rPr>
              <w:t>标称值：</w:t>
            </w:r>
            <w:r>
              <w:rPr>
                <w:rFonts w:ascii="宋体" w:hAnsi="宋体" w:cs="宋体"/>
                <w:kern w:val="0"/>
                <w:szCs w:val="21"/>
              </w:rPr>
              <w:t xml:space="preserve">125.0μm </w:t>
            </w:r>
            <w:r>
              <w:rPr>
                <w:rFonts w:ascii="宋体" w:hAnsi="宋体" w:cs="宋体"/>
                <w:kern w:val="0"/>
                <w:szCs w:val="21"/>
              </w:rPr>
              <w:t>偏差：不超过</w:t>
            </w:r>
            <w:r>
              <w:rPr>
                <w:rFonts w:ascii="宋体" w:hAnsi="宋体" w:cs="宋体"/>
                <w:kern w:val="0"/>
                <w:szCs w:val="21"/>
              </w:rPr>
              <w:t xml:space="preserve">±1μm </w:t>
            </w:r>
            <w:r>
              <w:rPr>
                <w:rFonts w:ascii="宋体" w:hAnsi="宋体" w:cs="宋体" w:hint="eastAsia"/>
                <w:kern w:val="0"/>
                <w:szCs w:val="21"/>
              </w:rPr>
              <w:t>。</w:t>
            </w:r>
            <w:r>
              <w:rPr>
                <w:rFonts w:ascii="宋体" w:hAnsi="宋体" w:cs="宋体" w:hint="eastAsia"/>
                <w:kern w:val="0"/>
                <w:szCs w:val="21"/>
              </w:rPr>
              <w:t xml:space="preserve"> 3</w:t>
            </w:r>
            <w:r>
              <w:rPr>
                <w:rFonts w:ascii="宋体" w:hAnsi="宋体" w:cs="宋体" w:hint="eastAsia"/>
                <w:kern w:val="0"/>
                <w:szCs w:val="21"/>
              </w:rPr>
              <w:t>：</w:t>
            </w:r>
            <w:r>
              <w:rPr>
                <w:rFonts w:ascii="宋体" w:hAnsi="宋体" w:cs="宋体"/>
                <w:kern w:val="0"/>
                <w:szCs w:val="21"/>
              </w:rPr>
              <w:t>1310nm</w:t>
            </w:r>
            <w:r>
              <w:rPr>
                <w:rFonts w:ascii="宋体" w:hAnsi="宋体" w:cs="宋体"/>
                <w:kern w:val="0"/>
                <w:szCs w:val="21"/>
              </w:rPr>
              <w:t>波长的同心差：不大于</w:t>
            </w:r>
            <w:r>
              <w:rPr>
                <w:rFonts w:ascii="宋体" w:hAnsi="宋体" w:cs="宋体"/>
                <w:kern w:val="0"/>
                <w:szCs w:val="21"/>
              </w:rPr>
              <w:t xml:space="preserve">0.8μm </w:t>
            </w:r>
            <w:r>
              <w:rPr>
                <w:rFonts w:ascii="宋体" w:hAnsi="宋体" w:cs="宋体" w:hint="eastAsia"/>
                <w:kern w:val="0"/>
                <w:szCs w:val="21"/>
              </w:rPr>
              <w:t>。</w:t>
            </w:r>
            <w:r>
              <w:rPr>
                <w:rFonts w:ascii="宋体" w:hAnsi="宋体" w:cs="宋体"/>
                <w:kern w:val="0"/>
                <w:szCs w:val="21"/>
              </w:rPr>
              <w:t> </w:t>
            </w:r>
            <w:r>
              <w:rPr>
                <w:rFonts w:ascii="宋体" w:hAnsi="宋体" w:cs="宋体" w:hint="eastAsia"/>
                <w:kern w:val="0"/>
                <w:szCs w:val="21"/>
              </w:rPr>
              <w:t>4</w:t>
            </w:r>
            <w:r>
              <w:rPr>
                <w:rFonts w:ascii="宋体" w:hAnsi="宋体" w:cs="宋体" w:hint="eastAsia"/>
                <w:kern w:val="0"/>
                <w:szCs w:val="21"/>
              </w:rPr>
              <w:t>：</w:t>
            </w:r>
            <w:r>
              <w:rPr>
                <w:rFonts w:ascii="宋体" w:hAnsi="宋体" w:cs="宋体"/>
                <w:kern w:val="0"/>
                <w:szCs w:val="21"/>
              </w:rPr>
              <w:t>包层不圆度：小于</w:t>
            </w:r>
            <w:r>
              <w:rPr>
                <w:rFonts w:ascii="宋体" w:hAnsi="宋体" w:cs="宋体"/>
                <w:kern w:val="0"/>
                <w:szCs w:val="21"/>
              </w:rPr>
              <w:t>2.0</w:t>
            </w:r>
            <w:r>
              <w:rPr>
                <w:rFonts w:ascii="宋体" w:hAnsi="宋体" w:cs="宋体"/>
                <w:kern w:val="0"/>
                <w:szCs w:val="21"/>
              </w:rPr>
              <w:t>％</w:t>
            </w:r>
            <w:r>
              <w:rPr>
                <w:rFonts w:ascii="宋体" w:hAnsi="宋体" w:cs="宋体"/>
                <w:kern w:val="0"/>
                <w:szCs w:val="21"/>
              </w:rPr>
              <w:t xml:space="preserve"> </w:t>
            </w: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w:t>
            </w:r>
            <w:r>
              <w:rPr>
                <w:rFonts w:ascii="宋体" w:hAnsi="宋体" w:cs="宋体"/>
                <w:kern w:val="0"/>
                <w:szCs w:val="21"/>
              </w:rPr>
              <w:t xml:space="preserve"> </w:t>
            </w:r>
            <w:r>
              <w:rPr>
                <w:rFonts w:ascii="宋体" w:hAnsi="宋体" w:cs="宋体"/>
                <w:kern w:val="0"/>
                <w:szCs w:val="21"/>
              </w:rPr>
              <w:t>光纤翘曲度：曲率半径</w:t>
            </w:r>
            <w:r>
              <w:rPr>
                <w:rFonts w:ascii="宋体" w:hAnsi="宋体" w:cs="宋体"/>
                <w:kern w:val="0"/>
                <w:szCs w:val="21"/>
              </w:rPr>
              <w:t>≧4.0m</w:t>
            </w: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6</w:t>
            </w:r>
            <w:r>
              <w:rPr>
                <w:rFonts w:ascii="宋体" w:hAnsi="宋体" w:cs="宋体" w:hint="eastAsia"/>
                <w:kern w:val="0"/>
                <w:szCs w:val="21"/>
              </w:rPr>
              <w:t>：</w:t>
            </w:r>
            <w:r>
              <w:rPr>
                <w:rFonts w:ascii="宋体" w:hAnsi="宋体" w:cs="宋体"/>
                <w:kern w:val="0"/>
                <w:szCs w:val="21"/>
              </w:rPr>
              <w:t>光缆截止波长</w:t>
            </w:r>
            <w:r>
              <w:rPr>
                <w:rFonts w:ascii="宋体" w:hAnsi="宋体" w:cs="宋体"/>
                <w:kern w:val="0"/>
                <w:szCs w:val="21"/>
              </w:rPr>
              <w:t xml:space="preserve"> </w:t>
            </w:r>
            <w:r>
              <w:rPr>
                <w:rFonts w:ascii="宋体" w:hAnsi="宋体" w:cs="宋体"/>
                <w:kern w:val="0"/>
                <w:szCs w:val="21"/>
              </w:rPr>
              <w:t>截止波长应满足下述</w:t>
            </w:r>
            <w:proofErr w:type="spellStart"/>
            <w:r>
              <w:rPr>
                <w:rFonts w:ascii="宋体" w:hAnsi="宋体" w:cs="宋体"/>
                <w:kern w:val="0"/>
                <w:szCs w:val="21"/>
              </w:rPr>
              <w:t>λcc</w:t>
            </w:r>
            <w:proofErr w:type="spellEnd"/>
            <w:r>
              <w:rPr>
                <w:rFonts w:ascii="宋体" w:hAnsi="宋体" w:cs="宋体"/>
                <w:kern w:val="0"/>
                <w:szCs w:val="21"/>
              </w:rPr>
              <w:t>的要求</w:t>
            </w:r>
            <w:r>
              <w:rPr>
                <w:rFonts w:ascii="宋体" w:hAnsi="宋体" w:cs="宋体"/>
                <w:kern w:val="0"/>
                <w:szCs w:val="21"/>
              </w:rPr>
              <w:t xml:space="preserve">: </w:t>
            </w:r>
            <w:proofErr w:type="spellStart"/>
            <w:r>
              <w:rPr>
                <w:rFonts w:ascii="宋体" w:hAnsi="宋体" w:cs="宋体"/>
                <w:kern w:val="0"/>
                <w:szCs w:val="21"/>
              </w:rPr>
              <w:t>λCC</w:t>
            </w:r>
            <w:proofErr w:type="spellEnd"/>
            <w:r>
              <w:rPr>
                <w:rFonts w:ascii="宋体" w:hAnsi="宋体" w:cs="宋体"/>
                <w:kern w:val="0"/>
                <w:szCs w:val="21"/>
              </w:rPr>
              <w:t>（在</w:t>
            </w:r>
            <w:r>
              <w:rPr>
                <w:rFonts w:ascii="宋体" w:hAnsi="宋体" w:cs="宋体"/>
                <w:kern w:val="0"/>
                <w:szCs w:val="21"/>
              </w:rPr>
              <w:t>20</w:t>
            </w:r>
            <w:r>
              <w:rPr>
                <w:rFonts w:ascii="宋体" w:hAnsi="宋体" w:cs="宋体"/>
                <w:kern w:val="0"/>
                <w:szCs w:val="21"/>
              </w:rPr>
              <w:t>米光缆＋</w:t>
            </w:r>
            <w:r>
              <w:rPr>
                <w:rFonts w:ascii="宋体" w:hAnsi="宋体" w:cs="宋体"/>
                <w:kern w:val="0"/>
                <w:szCs w:val="21"/>
              </w:rPr>
              <w:t>2</w:t>
            </w:r>
            <w:r>
              <w:rPr>
                <w:rFonts w:ascii="宋体" w:hAnsi="宋体" w:cs="宋体"/>
                <w:kern w:val="0"/>
                <w:szCs w:val="21"/>
              </w:rPr>
              <w:t>米光纤上测试）：</w:t>
            </w:r>
            <w:r>
              <w:rPr>
                <w:rFonts w:ascii="宋体" w:hAnsi="宋体" w:cs="宋体"/>
                <w:kern w:val="0"/>
                <w:szCs w:val="21"/>
              </w:rPr>
              <w:t xml:space="preserve">≤1260nm </w:t>
            </w:r>
            <w:r>
              <w:rPr>
                <w:rFonts w:ascii="宋体" w:hAnsi="宋体" w:cs="宋体" w:hint="eastAsia"/>
                <w:kern w:val="0"/>
                <w:szCs w:val="21"/>
              </w:rPr>
              <w:t>7</w:t>
            </w:r>
            <w:r>
              <w:rPr>
                <w:rFonts w:ascii="宋体" w:hAnsi="宋体" w:cs="宋体" w:hint="eastAsia"/>
                <w:kern w:val="0"/>
                <w:szCs w:val="21"/>
              </w:rPr>
              <w:t>：</w:t>
            </w:r>
            <w:r>
              <w:rPr>
                <w:rFonts w:ascii="宋体" w:hAnsi="宋体" w:cs="宋体"/>
                <w:kern w:val="0"/>
                <w:szCs w:val="21"/>
              </w:rPr>
              <w:t>光纤衰减系数</w:t>
            </w:r>
            <w:r>
              <w:rPr>
                <w:rFonts w:ascii="宋体" w:hAnsi="宋体" w:cs="宋体"/>
                <w:kern w:val="0"/>
                <w:szCs w:val="21"/>
              </w:rPr>
              <w:t xml:space="preserve"> </w:t>
            </w: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w:t>
            </w:r>
            <w:r>
              <w:rPr>
                <w:rFonts w:ascii="宋体" w:hAnsi="宋体" w:cs="宋体"/>
                <w:kern w:val="0"/>
                <w:szCs w:val="21"/>
              </w:rPr>
              <w:t>在</w:t>
            </w:r>
            <w:r>
              <w:rPr>
                <w:rFonts w:ascii="宋体" w:hAnsi="宋体" w:cs="宋体"/>
                <w:kern w:val="0"/>
                <w:szCs w:val="21"/>
              </w:rPr>
              <w:t>1310nm</w:t>
            </w:r>
            <w:r>
              <w:rPr>
                <w:rFonts w:ascii="宋体" w:hAnsi="宋体" w:cs="宋体"/>
                <w:kern w:val="0"/>
                <w:szCs w:val="21"/>
              </w:rPr>
              <w:t>波长上的最大衰减系数为：</w:t>
            </w:r>
            <w:r>
              <w:rPr>
                <w:rFonts w:ascii="宋体" w:hAnsi="宋体" w:cs="宋体"/>
                <w:kern w:val="0"/>
                <w:szCs w:val="21"/>
              </w:rPr>
              <w:t xml:space="preserve">0.36dB/km </w:t>
            </w:r>
            <w:r>
              <w:rPr>
                <w:rFonts w:ascii="宋体" w:hAnsi="宋体" w:cs="宋体"/>
                <w:kern w:val="0"/>
                <w:szCs w:val="21"/>
              </w:rPr>
              <w:t>在</w:t>
            </w:r>
            <w:r>
              <w:rPr>
                <w:rFonts w:ascii="宋体" w:hAnsi="宋体" w:cs="宋体"/>
                <w:kern w:val="0"/>
                <w:szCs w:val="21"/>
              </w:rPr>
              <w:t>1285~1330nm</w:t>
            </w:r>
            <w:r>
              <w:rPr>
                <w:rFonts w:ascii="宋体" w:hAnsi="宋体" w:cs="宋体"/>
                <w:kern w:val="0"/>
                <w:szCs w:val="21"/>
              </w:rPr>
              <w:t>波长范围内，任</w:t>
            </w:r>
            <w:proofErr w:type="gramStart"/>
            <w:r>
              <w:rPr>
                <w:rFonts w:ascii="宋体" w:hAnsi="宋体" w:cs="宋体"/>
                <w:kern w:val="0"/>
                <w:szCs w:val="21"/>
              </w:rPr>
              <w:t>一</w:t>
            </w:r>
            <w:proofErr w:type="gramEnd"/>
            <w:r>
              <w:rPr>
                <w:rFonts w:ascii="宋体" w:hAnsi="宋体" w:cs="宋体"/>
                <w:kern w:val="0"/>
                <w:szCs w:val="21"/>
              </w:rPr>
              <w:t>波长上光纤的衰减系数与</w:t>
            </w:r>
            <w:r>
              <w:rPr>
                <w:rFonts w:ascii="宋体" w:hAnsi="宋体" w:cs="宋体"/>
                <w:kern w:val="0"/>
                <w:szCs w:val="21"/>
              </w:rPr>
              <w:t>1310nm</w:t>
            </w:r>
            <w:r>
              <w:rPr>
                <w:rFonts w:ascii="宋体" w:hAnsi="宋体" w:cs="宋体"/>
                <w:kern w:val="0"/>
                <w:szCs w:val="21"/>
              </w:rPr>
              <w:t>波长上的衰减系数相比，其差值不超过</w:t>
            </w:r>
            <w:r>
              <w:rPr>
                <w:rFonts w:ascii="宋体" w:hAnsi="宋体" w:cs="宋体"/>
                <w:kern w:val="0"/>
                <w:szCs w:val="21"/>
              </w:rPr>
              <w:t>0.03dB/km</w:t>
            </w:r>
            <w:r>
              <w:rPr>
                <w:rFonts w:ascii="宋体" w:hAnsi="宋体" w:cs="宋体"/>
                <w:kern w:val="0"/>
                <w:szCs w:val="21"/>
              </w:rPr>
              <w:t>。</w:t>
            </w:r>
            <w:r>
              <w:rPr>
                <w:rFonts w:ascii="宋体" w:hAnsi="宋体" w:cs="宋体"/>
                <w:kern w:val="0"/>
                <w:szCs w:val="21"/>
              </w:rPr>
              <w:t xml:space="preserve"> </w:t>
            </w:r>
            <w:r>
              <w:rPr>
                <w:rFonts w:ascii="宋体" w:hAnsi="宋体" w:cs="宋体"/>
                <w:kern w:val="0"/>
                <w:szCs w:val="21"/>
              </w:rPr>
              <w:t>在</w:t>
            </w:r>
            <w:r>
              <w:rPr>
                <w:rFonts w:ascii="宋体" w:hAnsi="宋体" w:cs="宋体"/>
                <w:kern w:val="0"/>
                <w:szCs w:val="21"/>
              </w:rPr>
              <w:t>1550nm</w:t>
            </w:r>
            <w:r>
              <w:rPr>
                <w:rFonts w:ascii="宋体" w:hAnsi="宋体" w:cs="宋体"/>
                <w:kern w:val="0"/>
                <w:szCs w:val="21"/>
              </w:rPr>
              <w:t>波长上的最大衰减值为：</w:t>
            </w:r>
            <w:r>
              <w:rPr>
                <w:rFonts w:ascii="宋体" w:hAnsi="宋体" w:cs="宋体"/>
                <w:kern w:val="0"/>
                <w:szCs w:val="21"/>
              </w:rPr>
              <w:t xml:space="preserve">0.22dB/km </w:t>
            </w:r>
            <w:r>
              <w:rPr>
                <w:rFonts w:ascii="宋体" w:hAnsi="宋体" w:cs="宋体"/>
                <w:kern w:val="0"/>
                <w:szCs w:val="21"/>
              </w:rPr>
              <w:t>在</w:t>
            </w:r>
            <w:r>
              <w:rPr>
                <w:rFonts w:ascii="宋体" w:hAnsi="宋体" w:cs="宋体"/>
                <w:kern w:val="0"/>
                <w:szCs w:val="21"/>
              </w:rPr>
              <w:t>1480~1580nm</w:t>
            </w:r>
            <w:r>
              <w:rPr>
                <w:rFonts w:ascii="宋体" w:hAnsi="宋体" w:cs="宋体"/>
                <w:kern w:val="0"/>
                <w:szCs w:val="21"/>
              </w:rPr>
              <w:t>波长范围内，任</w:t>
            </w:r>
            <w:proofErr w:type="gramStart"/>
            <w:r>
              <w:rPr>
                <w:rFonts w:ascii="宋体" w:hAnsi="宋体" w:cs="宋体"/>
                <w:kern w:val="0"/>
                <w:szCs w:val="21"/>
              </w:rPr>
              <w:t>一</w:t>
            </w:r>
            <w:proofErr w:type="gramEnd"/>
            <w:r>
              <w:rPr>
                <w:rFonts w:ascii="宋体" w:hAnsi="宋体" w:cs="宋体"/>
                <w:kern w:val="0"/>
                <w:szCs w:val="21"/>
              </w:rPr>
              <w:t>波长上光纤的衰减系数与</w:t>
            </w:r>
            <w:r>
              <w:rPr>
                <w:rFonts w:ascii="宋体" w:hAnsi="宋体" w:cs="宋体"/>
                <w:kern w:val="0"/>
                <w:szCs w:val="21"/>
              </w:rPr>
              <w:t>1550nm</w:t>
            </w:r>
            <w:r>
              <w:rPr>
                <w:rFonts w:ascii="宋体" w:hAnsi="宋体" w:cs="宋体"/>
                <w:kern w:val="0"/>
                <w:szCs w:val="21"/>
              </w:rPr>
              <w:t>波长上的衰减系数相比，其差值不超过</w:t>
            </w:r>
            <w:r>
              <w:rPr>
                <w:rFonts w:ascii="宋体" w:hAnsi="宋体" w:cs="宋体"/>
                <w:kern w:val="0"/>
                <w:szCs w:val="21"/>
              </w:rPr>
              <w:t>0.05dB/km</w:t>
            </w:r>
            <w:r>
              <w:rPr>
                <w:rFonts w:ascii="宋体" w:hAnsi="宋体" w:cs="宋体"/>
                <w:kern w:val="0"/>
                <w:szCs w:val="21"/>
              </w:rPr>
              <w:t>。</w:t>
            </w:r>
            <w:r>
              <w:rPr>
                <w:rFonts w:ascii="宋体" w:hAnsi="宋体" w:cs="宋体"/>
                <w:kern w:val="0"/>
                <w:szCs w:val="21"/>
              </w:rPr>
              <w:t xml:space="preserve"> </w:t>
            </w:r>
            <w:r>
              <w:rPr>
                <w:rFonts w:ascii="宋体" w:hAnsi="宋体" w:cs="宋体"/>
                <w:kern w:val="0"/>
                <w:szCs w:val="21"/>
              </w:rPr>
              <w:t>（</w:t>
            </w:r>
            <w:r>
              <w:rPr>
                <w:rFonts w:ascii="宋体" w:hAnsi="宋体" w:cs="宋体"/>
                <w:kern w:val="0"/>
                <w:szCs w:val="21"/>
              </w:rPr>
              <w:t>2</w:t>
            </w:r>
            <w:r>
              <w:rPr>
                <w:rFonts w:ascii="宋体" w:hAnsi="宋体" w:cs="宋体"/>
                <w:kern w:val="0"/>
                <w:szCs w:val="21"/>
              </w:rPr>
              <w:t>）光纤衰减曲线应有良好的线性并且无明显台阶。用</w:t>
            </w:r>
            <w:r>
              <w:rPr>
                <w:rFonts w:ascii="宋体" w:hAnsi="宋体" w:cs="宋体"/>
                <w:kern w:val="0"/>
                <w:szCs w:val="21"/>
              </w:rPr>
              <w:t>OTDR</w:t>
            </w:r>
            <w:r>
              <w:rPr>
                <w:rFonts w:ascii="宋体" w:hAnsi="宋体" w:cs="宋体"/>
                <w:kern w:val="0"/>
                <w:szCs w:val="21"/>
              </w:rPr>
              <w:t>检测任意一根光纤时，在</w:t>
            </w:r>
            <w:r>
              <w:rPr>
                <w:rFonts w:ascii="宋体" w:hAnsi="宋体" w:cs="宋体"/>
                <w:kern w:val="0"/>
                <w:szCs w:val="21"/>
              </w:rPr>
              <w:t>1310nm</w:t>
            </w:r>
            <w:r>
              <w:rPr>
                <w:rFonts w:ascii="宋体" w:hAnsi="宋体" w:cs="宋体"/>
                <w:kern w:val="0"/>
                <w:szCs w:val="21"/>
              </w:rPr>
              <w:t>和</w:t>
            </w:r>
            <w:r>
              <w:rPr>
                <w:rFonts w:ascii="宋体" w:hAnsi="宋体" w:cs="宋体"/>
                <w:kern w:val="0"/>
                <w:szCs w:val="21"/>
              </w:rPr>
              <w:t>1550nm</w:t>
            </w:r>
            <w:r>
              <w:rPr>
                <w:rFonts w:ascii="宋体" w:hAnsi="宋体" w:cs="宋体"/>
                <w:kern w:val="0"/>
                <w:szCs w:val="21"/>
              </w:rPr>
              <w:t>处</w:t>
            </w:r>
            <w:r>
              <w:rPr>
                <w:rFonts w:ascii="宋体" w:hAnsi="宋体" w:cs="宋体"/>
                <w:kern w:val="0"/>
                <w:szCs w:val="21"/>
              </w:rPr>
              <w:t>500m</w:t>
            </w:r>
            <w:r>
              <w:rPr>
                <w:rFonts w:ascii="宋体" w:hAnsi="宋体" w:cs="宋体"/>
                <w:kern w:val="0"/>
                <w:szCs w:val="21"/>
              </w:rPr>
              <w:t>光纤的衰减值应不大于</w:t>
            </w:r>
            <w:r>
              <w:rPr>
                <w:rFonts w:ascii="宋体" w:hAnsi="宋体" w:cs="宋体"/>
                <w:kern w:val="0"/>
                <w:szCs w:val="21"/>
              </w:rPr>
              <w:t>(</w:t>
            </w:r>
            <w:r>
              <w:rPr>
                <w:rFonts w:ascii="宋体" w:hAnsi="宋体" w:cs="宋体"/>
                <w:kern w:val="0"/>
                <w:szCs w:val="21"/>
              </w:rPr>
              <w:t>amean+0.10dB)/2</w:t>
            </w:r>
            <w:r>
              <w:rPr>
                <w:rFonts w:ascii="宋体" w:hAnsi="宋体" w:cs="宋体"/>
                <w:kern w:val="0"/>
                <w:szCs w:val="21"/>
              </w:rPr>
              <w:t>，</w:t>
            </w:r>
            <w:proofErr w:type="spellStart"/>
            <w:r>
              <w:rPr>
                <w:rFonts w:ascii="宋体" w:hAnsi="宋体" w:cs="宋体"/>
                <w:kern w:val="0"/>
                <w:szCs w:val="21"/>
              </w:rPr>
              <w:t>amean</w:t>
            </w:r>
            <w:proofErr w:type="spellEnd"/>
            <w:r>
              <w:rPr>
                <w:rFonts w:ascii="宋体" w:hAnsi="宋体" w:cs="宋体"/>
                <w:kern w:val="0"/>
                <w:szCs w:val="21"/>
              </w:rPr>
              <w:t>是光纤的平均衰减系数。</w:t>
            </w:r>
            <w:r>
              <w:rPr>
                <w:rFonts w:ascii="宋体" w:hAnsi="宋体" w:cs="宋体"/>
                <w:kern w:val="0"/>
                <w:szCs w:val="21"/>
              </w:rPr>
              <w:t xml:space="preserve"> </w:t>
            </w:r>
            <w:r>
              <w:rPr>
                <w:rFonts w:ascii="宋体" w:hAnsi="宋体" w:cs="宋体" w:hint="eastAsia"/>
                <w:kern w:val="0"/>
                <w:szCs w:val="21"/>
              </w:rPr>
              <w:t>8</w:t>
            </w:r>
            <w:r>
              <w:rPr>
                <w:rFonts w:ascii="宋体" w:hAnsi="宋体" w:cs="宋体" w:hint="eastAsia"/>
                <w:kern w:val="0"/>
                <w:szCs w:val="21"/>
              </w:rPr>
              <w:t>：</w:t>
            </w:r>
            <w:r>
              <w:rPr>
                <w:rFonts w:ascii="宋体" w:hAnsi="宋体" w:cs="宋体"/>
                <w:kern w:val="0"/>
                <w:szCs w:val="21"/>
              </w:rPr>
              <w:t>光纤接头损耗</w:t>
            </w:r>
            <w:r>
              <w:rPr>
                <w:rFonts w:ascii="宋体" w:hAnsi="宋体" w:cs="宋体"/>
                <w:kern w:val="0"/>
                <w:szCs w:val="21"/>
              </w:rPr>
              <w:t xml:space="preserve"> </w:t>
            </w:r>
            <w:r>
              <w:rPr>
                <w:rFonts w:ascii="宋体" w:hAnsi="宋体" w:cs="宋体"/>
                <w:kern w:val="0"/>
                <w:szCs w:val="21"/>
              </w:rPr>
              <w:t>所供光缆中的任意两根光纤在工厂条件下</w:t>
            </w:r>
            <w:r>
              <w:rPr>
                <w:rFonts w:ascii="宋体" w:hAnsi="宋体" w:cs="宋体"/>
                <w:kern w:val="0"/>
                <w:szCs w:val="21"/>
              </w:rPr>
              <w:t>1310nm</w:t>
            </w:r>
            <w:r>
              <w:rPr>
                <w:rFonts w:ascii="宋体" w:hAnsi="宋体" w:cs="宋体"/>
                <w:kern w:val="0"/>
                <w:szCs w:val="21"/>
              </w:rPr>
              <w:t>和</w:t>
            </w:r>
            <w:r>
              <w:rPr>
                <w:rFonts w:ascii="宋体" w:hAnsi="宋体" w:cs="宋体"/>
                <w:kern w:val="0"/>
                <w:szCs w:val="21"/>
              </w:rPr>
              <w:t>1550nm</w:t>
            </w:r>
            <w:r>
              <w:rPr>
                <w:rFonts w:ascii="宋体" w:hAnsi="宋体" w:cs="宋体"/>
                <w:kern w:val="0"/>
                <w:szCs w:val="21"/>
              </w:rPr>
              <w:t>波长的熔接损耗应满足：</w:t>
            </w:r>
            <w:r>
              <w:rPr>
                <w:rFonts w:ascii="宋体" w:hAnsi="宋体" w:cs="宋体"/>
                <w:kern w:val="0"/>
                <w:szCs w:val="21"/>
              </w:rPr>
              <w:t xml:space="preserve">  </w:t>
            </w:r>
            <w:r>
              <w:rPr>
                <w:rFonts w:ascii="宋体" w:hAnsi="宋体" w:cs="宋体"/>
                <w:kern w:val="0"/>
                <w:szCs w:val="21"/>
              </w:rPr>
              <w:t>平均值</w:t>
            </w:r>
            <w:r>
              <w:rPr>
                <w:rFonts w:ascii="宋体" w:hAnsi="宋体" w:cs="宋体"/>
                <w:kern w:val="0"/>
                <w:szCs w:val="21"/>
              </w:rPr>
              <w:t xml:space="preserve">≤0.05dB  </w:t>
            </w:r>
            <w:r>
              <w:rPr>
                <w:rFonts w:ascii="宋体" w:hAnsi="宋体" w:cs="宋体"/>
                <w:kern w:val="0"/>
                <w:szCs w:val="21"/>
              </w:rPr>
              <w:t>最大值（</w:t>
            </w:r>
            <w:r>
              <w:rPr>
                <w:rFonts w:ascii="宋体" w:hAnsi="宋体" w:cs="宋体"/>
                <w:kern w:val="0"/>
                <w:szCs w:val="21"/>
              </w:rPr>
              <w:t>2σ</w:t>
            </w:r>
            <w:r>
              <w:rPr>
                <w:rFonts w:ascii="宋体" w:hAnsi="宋体" w:cs="宋体"/>
                <w:kern w:val="0"/>
                <w:szCs w:val="21"/>
              </w:rPr>
              <w:t>）</w:t>
            </w:r>
            <w:r>
              <w:rPr>
                <w:rFonts w:ascii="宋体" w:hAnsi="宋体" w:cs="宋体"/>
                <w:kern w:val="0"/>
                <w:szCs w:val="21"/>
              </w:rPr>
              <w:t>≤0.10dB</w:t>
            </w:r>
            <w:r>
              <w:rPr>
                <w:rFonts w:ascii="宋体" w:hAnsi="宋体" w:cs="宋体"/>
                <w:kern w:val="0"/>
                <w:szCs w:val="21"/>
              </w:rPr>
              <w:t>。</w:t>
            </w:r>
            <w:r>
              <w:rPr>
                <w:rFonts w:ascii="宋体" w:hAnsi="宋体" w:cs="宋体"/>
                <w:kern w:val="0"/>
                <w:szCs w:val="21"/>
              </w:rPr>
              <w:t xml:space="preserve"> </w:t>
            </w:r>
            <w:r>
              <w:rPr>
                <w:rFonts w:ascii="宋体" w:hAnsi="宋体" w:cs="宋体" w:hint="eastAsia"/>
                <w:kern w:val="0"/>
                <w:szCs w:val="21"/>
              </w:rPr>
              <w:t>9</w:t>
            </w:r>
            <w:r>
              <w:rPr>
                <w:rFonts w:ascii="宋体" w:hAnsi="宋体" w:cs="宋体" w:hint="eastAsia"/>
                <w:kern w:val="0"/>
                <w:szCs w:val="21"/>
              </w:rPr>
              <w:t>：</w:t>
            </w:r>
            <w:r>
              <w:rPr>
                <w:rFonts w:ascii="宋体" w:hAnsi="宋体" w:cs="宋体"/>
                <w:kern w:val="0"/>
                <w:szCs w:val="21"/>
              </w:rPr>
              <w:t xml:space="preserve"> </w:t>
            </w:r>
            <w:r>
              <w:rPr>
                <w:rFonts w:ascii="宋体" w:hAnsi="宋体" w:cs="宋体"/>
                <w:kern w:val="0"/>
                <w:szCs w:val="21"/>
              </w:rPr>
              <w:t>衰减温度特性</w:t>
            </w:r>
            <w:r>
              <w:rPr>
                <w:rFonts w:ascii="宋体" w:hAnsi="宋体" w:cs="宋体"/>
                <w:kern w:val="0"/>
                <w:szCs w:val="21"/>
              </w:rPr>
              <w:t xml:space="preserve"> </w:t>
            </w:r>
            <w:r>
              <w:rPr>
                <w:rFonts w:ascii="宋体" w:hAnsi="宋体" w:cs="宋体"/>
                <w:kern w:val="0"/>
                <w:szCs w:val="21"/>
              </w:rPr>
              <w:t>在</w:t>
            </w:r>
            <w:r>
              <w:rPr>
                <w:rFonts w:ascii="宋体" w:hAnsi="宋体" w:cs="宋体"/>
                <w:kern w:val="0"/>
                <w:szCs w:val="21"/>
              </w:rPr>
              <w:t>-40</w:t>
            </w:r>
            <w:r>
              <w:rPr>
                <w:rFonts w:ascii="宋体" w:hAnsi="宋体" w:cs="宋体"/>
                <w:kern w:val="0"/>
                <w:szCs w:val="21"/>
              </w:rPr>
              <w:t>至</w:t>
            </w:r>
            <w:r>
              <w:rPr>
                <w:rFonts w:ascii="宋体" w:hAnsi="宋体" w:cs="宋体"/>
                <w:kern w:val="0"/>
                <w:szCs w:val="21"/>
              </w:rPr>
              <w:t>+70</w:t>
            </w:r>
            <w:r>
              <w:rPr>
                <w:rFonts w:ascii="宋体" w:hAnsi="宋体" w:cs="宋体"/>
                <w:kern w:val="0"/>
                <w:szCs w:val="21"/>
              </w:rPr>
              <w:t>摄氏度范围内，在</w:t>
            </w:r>
            <w:r>
              <w:rPr>
                <w:rFonts w:ascii="宋体" w:hAnsi="宋体" w:cs="宋体"/>
                <w:kern w:val="0"/>
                <w:szCs w:val="21"/>
              </w:rPr>
              <w:t>1310nm</w:t>
            </w:r>
            <w:r>
              <w:rPr>
                <w:rFonts w:ascii="宋体" w:hAnsi="宋体" w:cs="宋体"/>
                <w:kern w:val="0"/>
                <w:szCs w:val="21"/>
              </w:rPr>
              <w:t>和</w:t>
            </w:r>
            <w:r>
              <w:rPr>
                <w:rFonts w:ascii="宋体" w:hAnsi="宋体" w:cs="宋体"/>
                <w:kern w:val="0"/>
                <w:szCs w:val="21"/>
              </w:rPr>
              <w:t>1550nm</w:t>
            </w:r>
            <w:r>
              <w:rPr>
                <w:rFonts w:ascii="宋体" w:hAnsi="宋体" w:cs="宋体"/>
                <w:kern w:val="0"/>
                <w:szCs w:val="21"/>
              </w:rPr>
              <w:t>波长，光纤带中的光纤相对于</w:t>
            </w:r>
            <w:r>
              <w:rPr>
                <w:rFonts w:ascii="宋体" w:hAnsi="宋体" w:cs="宋体"/>
                <w:kern w:val="0"/>
                <w:szCs w:val="21"/>
              </w:rPr>
              <w:t>+20</w:t>
            </w:r>
            <w:r>
              <w:rPr>
                <w:rFonts w:ascii="宋体" w:hAnsi="宋体" w:cs="宋体"/>
                <w:kern w:val="0"/>
                <w:szCs w:val="21"/>
              </w:rPr>
              <w:t>摄氏度允许的附加衰减不大于</w:t>
            </w:r>
            <w:r>
              <w:rPr>
                <w:rFonts w:ascii="宋体" w:hAnsi="宋体" w:cs="宋体"/>
                <w:kern w:val="0"/>
                <w:szCs w:val="21"/>
              </w:rPr>
              <w:t>0.05dB/km</w:t>
            </w:r>
            <w:r>
              <w:rPr>
                <w:rFonts w:ascii="宋体" w:hAnsi="宋体" w:cs="宋体"/>
                <w:kern w:val="0"/>
                <w:szCs w:val="21"/>
              </w:rPr>
              <w:t>。</w:t>
            </w:r>
            <w:r>
              <w:rPr>
                <w:rFonts w:ascii="宋体" w:hAnsi="宋体" w:cs="宋体"/>
                <w:kern w:val="0"/>
                <w:szCs w:val="21"/>
              </w:rPr>
              <w:t xml:space="preserve"> </w:t>
            </w:r>
            <w:r>
              <w:rPr>
                <w:rFonts w:ascii="宋体" w:hAnsi="宋体" w:cs="宋体" w:hint="eastAsia"/>
                <w:kern w:val="0"/>
                <w:szCs w:val="21"/>
              </w:rPr>
              <w:t>10</w:t>
            </w:r>
            <w:r>
              <w:rPr>
                <w:rFonts w:ascii="宋体" w:hAnsi="宋体" w:cs="宋体" w:hint="eastAsia"/>
                <w:kern w:val="0"/>
                <w:szCs w:val="21"/>
              </w:rPr>
              <w:t>：</w:t>
            </w:r>
            <w:r>
              <w:rPr>
                <w:rFonts w:ascii="宋体" w:hAnsi="宋体" w:cs="宋体"/>
                <w:kern w:val="0"/>
                <w:szCs w:val="21"/>
              </w:rPr>
              <w:t xml:space="preserve"> </w:t>
            </w:r>
            <w:r>
              <w:rPr>
                <w:rFonts w:ascii="宋体" w:hAnsi="宋体" w:cs="宋体"/>
                <w:kern w:val="0"/>
                <w:szCs w:val="21"/>
              </w:rPr>
              <w:t>热老化性能</w:t>
            </w:r>
            <w:r>
              <w:rPr>
                <w:rFonts w:ascii="宋体" w:hAnsi="宋体" w:cs="宋体"/>
                <w:kern w:val="0"/>
                <w:szCs w:val="21"/>
              </w:rPr>
              <w:t xml:space="preserve"> </w:t>
            </w:r>
            <w:r>
              <w:rPr>
                <w:rFonts w:ascii="宋体" w:hAnsi="宋体" w:cs="宋体"/>
                <w:kern w:val="0"/>
                <w:szCs w:val="21"/>
              </w:rPr>
              <w:t>光纤带试样在</w:t>
            </w:r>
            <w:r>
              <w:rPr>
                <w:rFonts w:ascii="宋体" w:hAnsi="宋体" w:cs="宋体"/>
                <w:kern w:val="0"/>
                <w:szCs w:val="21"/>
              </w:rPr>
              <w:t>85±2</w:t>
            </w:r>
            <w:r>
              <w:rPr>
                <w:rFonts w:ascii="宋体" w:hAnsi="宋体" w:cs="宋体"/>
                <w:kern w:val="0"/>
                <w:szCs w:val="21"/>
              </w:rPr>
              <w:t>摄氏度温度下，放置</w:t>
            </w:r>
            <w:r>
              <w:rPr>
                <w:rFonts w:ascii="宋体" w:hAnsi="宋体" w:cs="宋体"/>
                <w:kern w:val="0"/>
                <w:szCs w:val="21"/>
              </w:rPr>
              <w:t>30</w:t>
            </w:r>
            <w:r>
              <w:rPr>
                <w:rFonts w:ascii="宋体" w:hAnsi="宋体" w:cs="宋体"/>
                <w:kern w:val="0"/>
                <w:szCs w:val="21"/>
              </w:rPr>
              <w:t>天后，在</w:t>
            </w:r>
            <w:r>
              <w:rPr>
                <w:rFonts w:ascii="宋体" w:hAnsi="宋体" w:cs="宋体"/>
                <w:kern w:val="0"/>
                <w:szCs w:val="21"/>
              </w:rPr>
              <w:t>1310nm</w:t>
            </w:r>
            <w:r>
              <w:rPr>
                <w:rFonts w:ascii="宋体" w:hAnsi="宋体" w:cs="宋体"/>
                <w:kern w:val="0"/>
                <w:szCs w:val="21"/>
              </w:rPr>
              <w:t>和</w:t>
            </w:r>
            <w:r>
              <w:rPr>
                <w:rFonts w:ascii="宋体" w:hAnsi="宋体" w:cs="宋体"/>
                <w:kern w:val="0"/>
                <w:szCs w:val="21"/>
              </w:rPr>
              <w:t>1550nm</w:t>
            </w:r>
            <w:r>
              <w:rPr>
                <w:rFonts w:ascii="宋体" w:hAnsi="宋体" w:cs="宋体"/>
                <w:kern w:val="0"/>
                <w:szCs w:val="21"/>
              </w:rPr>
              <w:t>波长，光纤带中的光纤允许的附加</w:t>
            </w:r>
            <w:r>
              <w:rPr>
                <w:rFonts w:ascii="宋体" w:hAnsi="宋体" w:cs="宋体"/>
                <w:kern w:val="0"/>
                <w:szCs w:val="21"/>
              </w:rPr>
              <w:t>衰减不大于</w:t>
            </w:r>
            <w:r>
              <w:rPr>
                <w:rFonts w:ascii="宋体" w:hAnsi="宋体" w:cs="宋体"/>
                <w:kern w:val="0"/>
                <w:szCs w:val="21"/>
              </w:rPr>
              <w:t>0.05dB/km</w:t>
            </w:r>
            <w:r>
              <w:rPr>
                <w:rFonts w:ascii="宋体" w:hAnsi="宋体" w:cs="宋体"/>
                <w:kern w:val="0"/>
                <w:szCs w:val="21"/>
              </w:rPr>
              <w:t>。</w:t>
            </w:r>
            <w:r>
              <w:rPr>
                <w:rFonts w:ascii="宋体" w:hAnsi="宋体" w:cs="宋体"/>
                <w:kern w:val="0"/>
                <w:szCs w:val="21"/>
              </w:rPr>
              <w:t xml:space="preserve"> </w:t>
            </w:r>
            <w:r>
              <w:rPr>
                <w:rFonts w:ascii="宋体" w:hAnsi="宋体" w:cs="宋体" w:hint="eastAsia"/>
                <w:kern w:val="0"/>
                <w:szCs w:val="21"/>
              </w:rPr>
              <w:t>11</w:t>
            </w:r>
            <w:r>
              <w:rPr>
                <w:rFonts w:ascii="宋体" w:hAnsi="宋体" w:cs="宋体" w:hint="eastAsia"/>
                <w:kern w:val="0"/>
                <w:szCs w:val="21"/>
              </w:rPr>
              <w:t>：</w:t>
            </w:r>
            <w:r>
              <w:rPr>
                <w:rFonts w:ascii="宋体" w:hAnsi="宋体" w:cs="宋体"/>
                <w:kern w:val="0"/>
                <w:szCs w:val="21"/>
              </w:rPr>
              <w:t>光缆</w:t>
            </w:r>
            <w:proofErr w:type="gramStart"/>
            <w:r>
              <w:rPr>
                <w:rFonts w:ascii="宋体" w:hAnsi="宋体" w:cs="宋体"/>
                <w:kern w:val="0"/>
                <w:szCs w:val="21"/>
              </w:rPr>
              <w:t>盘要求</w:t>
            </w:r>
            <w:proofErr w:type="gramEnd"/>
            <w:r>
              <w:rPr>
                <w:rFonts w:ascii="宋体" w:hAnsi="宋体" w:cs="宋体"/>
                <w:kern w:val="0"/>
                <w:szCs w:val="21"/>
              </w:rPr>
              <w:t xml:space="preserve"> </w:t>
            </w:r>
            <w:r>
              <w:rPr>
                <w:rFonts w:ascii="宋体" w:hAnsi="宋体" w:cs="宋体"/>
                <w:kern w:val="0"/>
                <w:szCs w:val="21"/>
              </w:rPr>
              <w:t>所有光缆均应按盘交货。光缆盘对光缆两端有保护。光缆盘的直径不得大于</w:t>
            </w:r>
            <w:r>
              <w:rPr>
                <w:rFonts w:ascii="宋体" w:hAnsi="宋体" w:cs="宋体"/>
                <w:kern w:val="0"/>
                <w:szCs w:val="21"/>
              </w:rPr>
              <w:t>2.4m</w:t>
            </w:r>
            <w:r>
              <w:rPr>
                <w:rFonts w:ascii="宋体" w:hAnsi="宋体" w:cs="宋体"/>
                <w:kern w:val="0"/>
                <w:szCs w:val="21"/>
              </w:rPr>
              <w:t>，宽度不得大于</w:t>
            </w:r>
            <w:r>
              <w:rPr>
                <w:rFonts w:ascii="宋体" w:hAnsi="宋体" w:cs="宋体"/>
                <w:kern w:val="0"/>
                <w:szCs w:val="21"/>
              </w:rPr>
              <w:t>1.6m</w:t>
            </w:r>
            <w:r>
              <w:rPr>
                <w:rFonts w:ascii="宋体" w:hAnsi="宋体" w:cs="宋体"/>
                <w:kern w:val="0"/>
                <w:szCs w:val="21"/>
              </w:rPr>
              <w:t>（从</w:t>
            </w:r>
            <w:proofErr w:type="gramStart"/>
            <w:r>
              <w:rPr>
                <w:rFonts w:ascii="宋体" w:hAnsi="宋体" w:cs="宋体"/>
                <w:kern w:val="0"/>
                <w:szCs w:val="21"/>
              </w:rPr>
              <w:t>凸</w:t>
            </w:r>
            <w:proofErr w:type="gramEnd"/>
            <w:r>
              <w:rPr>
                <w:rFonts w:ascii="宋体" w:hAnsi="宋体" w:cs="宋体"/>
                <w:kern w:val="0"/>
                <w:szCs w:val="21"/>
              </w:rPr>
              <w:t>突面的外沿开始测量）。中心孔的直径不得大于</w:t>
            </w:r>
            <w:r>
              <w:rPr>
                <w:rFonts w:ascii="宋体" w:hAnsi="宋体" w:cs="宋体"/>
                <w:kern w:val="0"/>
                <w:szCs w:val="21"/>
              </w:rPr>
              <w:t>110mm</w:t>
            </w:r>
            <w:r>
              <w:rPr>
                <w:rFonts w:ascii="宋体" w:hAnsi="宋体" w:cs="宋体"/>
                <w:kern w:val="0"/>
                <w:szCs w:val="21"/>
              </w:rPr>
              <w:t>，且必须加固以防止敷设时产生损坏。每盘光缆应具有金属或其它耐磨材料制作的防水符号，它表明厂名、年份、光缆类型、光缆长度（以米为单位）、毛重、光缆外径、光缆重量及光缆最小允许弯曲半径。每盘光缆的重量（包括光缆的重量）不得超过</w:t>
            </w:r>
            <w:r>
              <w:rPr>
                <w:rFonts w:ascii="宋体" w:hAnsi="宋体" w:cs="宋体" w:hint="eastAsia"/>
                <w:kern w:val="0"/>
                <w:szCs w:val="21"/>
              </w:rPr>
              <w:t>8</w:t>
            </w:r>
            <w:r>
              <w:rPr>
                <w:rFonts w:ascii="宋体" w:hAnsi="宋体" w:cs="宋体"/>
                <w:kern w:val="0"/>
                <w:szCs w:val="21"/>
              </w:rPr>
              <w:t>00kg</w:t>
            </w:r>
            <w:r>
              <w:rPr>
                <w:rFonts w:ascii="宋体" w:hAnsi="宋体" w:cs="宋体"/>
                <w:kern w:val="0"/>
                <w:szCs w:val="21"/>
              </w:rPr>
              <w:t>。供货方应同时提供该盘光缆中所有光纤在</w:t>
            </w:r>
            <w:r>
              <w:rPr>
                <w:rFonts w:ascii="宋体" w:hAnsi="宋体" w:cs="宋体"/>
                <w:kern w:val="0"/>
                <w:szCs w:val="21"/>
              </w:rPr>
              <w:t>1310nm</w:t>
            </w:r>
            <w:r>
              <w:rPr>
                <w:rFonts w:ascii="宋体" w:hAnsi="宋体" w:cs="宋体"/>
                <w:kern w:val="0"/>
                <w:szCs w:val="21"/>
              </w:rPr>
              <w:t>及</w:t>
            </w:r>
            <w:r>
              <w:rPr>
                <w:rFonts w:ascii="宋体" w:hAnsi="宋体" w:cs="宋体"/>
                <w:kern w:val="0"/>
                <w:szCs w:val="21"/>
              </w:rPr>
              <w:t>1550nm</w:t>
            </w:r>
            <w:r>
              <w:rPr>
                <w:rFonts w:ascii="宋体" w:hAnsi="宋体" w:cs="宋体"/>
                <w:kern w:val="0"/>
                <w:szCs w:val="21"/>
              </w:rPr>
              <w:t>处的衰减</w:t>
            </w:r>
            <w:r>
              <w:rPr>
                <w:rFonts w:ascii="宋体" w:hAnsi="宋体" w:cs="宋体"/>
                <w:kern w:val="0"/>
                <w:szCs w:val="21"/>
              </w:rPr>
              <w:lastRenderedPageBreak/>
              <w:t>值和</w:t>
            </w:r>
            <w:r>
              <w:rPr>
                <w:rFonts w:ascii="宋体" w:hAnsi="宋体" w:cs="宋体"/>
                <w:kern w:val="0"/>
                <w:szCs w:val="21"/>
              </w:rPr>
              <w:t>模场直径、折射率的标称值。</w:t>
            </w:r>
            <w:r>
              <w:rPr>
                <w:rFonts w:ascii="宋体" w:hAnsi="宋体" w:cs="宋体" w:hint="eastAsia"/>
                <w:kern w:val="0"/>
                <w:szCs w:val="21"/>
              </w:rPr>
              <w:t>12</w:t>
            </w:r>
            <w:r>
              <w:rPr>
                <w:rFonts w:ascii="宋体" w:hAnsi="宋体" w:cs="宋体" w:hint="eastAsia"/>
                <w:kern w:val="0"/>
                <w:szCs w:val="21"/>
              </w:rPr>
              <w:t>：光纤识别色谱及松套管识别色谱</w:t>
            </w:r>
            <w:r>
              <w:rPr>
                <w:rFonts w:ascii="宋体" w:hAnsi="宋体" w:cs="宋体" w:hint="eastAsia"/>
                <w:kern w:val="0"/>
                <w:szCs w:val="21"/>
              </w:rPr>
              <w:t xml:space="preserve">  </w:t>
            </w:r>
            <w:r>
              <w:rPr>
                <w:rFonts w:ascii="宋体" w:hAnsi="宋体" w:cs="宋体" w:hint="eastAsia"/>
                <w:kern w:val="0"/>
                <w:szCs w:val="21"/>
              </w:rPr>
              <w:t>颜色必须符合</w:t>
            </w:r>
            <w:r>
              <w:rPr>
                <w:rFonts w:ascii="宋体" w:hAnsi="宋体" w:cs="宋体" w:hint="eastAsia"/>
                <w:kern w:val="0"/>
                <w:szCs w:val="21"/>
              </w:rPr>
              <w:t>GB/T6995.2-2008</w:t>
            </w:r>
            <w:r>
              <w:rPr>
                <w:rFonts w:ascii="宋体" w:hAnsi="宋体" w:cs="宋体" w:hint="eastAsia"/>
                <w:kern w:val="0"/>
                <w:szCs w:val="21"/>
              </w:rPr>
              <w:t>规定并且不褪色不迁移。</w:t>
            </w:r>
            <w:r>
              <w:rPr>
                <w:rFonts w:ascii="宋体" w:eastAsia="宋体" w:hAnsi="宋体" w:cs="宋体" w:hint="eastAsia"/>
                <w:color w:val="000000"/>
                <w:kern w:val="0"/>
                <w:szCs w:val="21"/>
                <w:lang w:bidi="ar"/>
              </w:rPr>
              <w:t>要求提供敷设线路时随工测试</w:t>
            </w:r>
            <w:r>
              <w:rPr>
                <w:rFonts w:ascii="宋体" w:eastAsia="宋体" w:hAnsi="宋体" w:cs="宋体" w:hint="eastAsia"/>
                <w:color w:val="000000"/>
                <w:kern w:val="0"/>
                <w:sz w:val="22"/>
                <w:szCs w:val="22"/>
                <w:lang w:bidi="ar"/>
              </w:rPr>
              <w:t>。</w:t>
            </w:r>
          </w:p>
        </w:tc>
      </w:tr>
      <w:tr w:rsidR="00F91F36">
        <w:trPr>
          <w:trHeight w:val="263"/>
        </w:trPr>
        <w:tc>
          <w:tcPr>
            <w:tcW w:w="420" w:type="dxa"/>
            <w:tcBorders>
              <w:top w:val="single" w:sz="4" w:space="0" w:color="000000"/>
              <w:left w:val="single" w:sz="4" w:space="0" w:color="000000"/>
              <w:bottom w:val="single" w:sz="4" w:space="0" w:color="000000"/>
              <w:right w:val="single" w:sz="4" w:space="0" w:color="auto"/>
            </w:tcBorders>
            <w:shd w:val="clear" w:color="auto" w:fill="auto"/>
            <w:vAlign w:val="center"/>
          </w:tcPr>
          <w:p w:rsidR="00F91F36" w:rsidRDefault="004E62A9">
            <w:pPr>
              <w:widowControl/>
              <w:jc w:val="left"/>
              <w:textAlignment w:val="center"/>
              <w:rPr>
                <w:rFonts w:ascii="宋体" w:eastAsia="宋体" w:hAnsi="宋体" w:cs="宋体"/>
                <w:color w:val="000000"/>
                <w:sz w:val="22"/>
                <w:szCs w:val="22"/>
              </w:rPr>
            </w:pPr>
            <w:r>
              <w:rPr>
                <w:rFonts w:ascii="宋体" w:eastAsia="宋体" w:hAnsi="宋体" w:cs="宋体" w:hint="eastAsia"/>
                <w:color w:val="000000"/>
                <w:sz w:val="22"/>
                <w:szCs w:val="22"/>
              </w:rPr>
              <w:lastRenderedPageBreak/>
              <w:t>2</w:t>
            </w:r>
          </w:p>
        </w:tc>
        <w:tc>
          <w:tcPr>
            <w:tcW w:w="1829" w:type="dxa"/>
            <w:tcBorders>
              <w:top w:val="single" w:sz="4" w:space="0" w:color="000000"/>
              <w:left w:val="single" w:sz="4" w:space="0" w:color="auto"/>
              <w:bottom w:val="single" w:sz="4" w:space="0" w:color="000000"/>
              <w:right w:val="single" w:sz="4" w:space="0" w:color="000000"/>
            </w:tcBorders>
            <w:shd w:val="clear" w:color="auto" w:fill="auto"/>
            <w:vAlign w:val="center"/>
          </w:tcPr>
          <w:p w:rsidR="00F91F36" w:rsidRDefault="004E62A9">
            <w:pPr>
              <w:widowControl/>
              <w:jc w:val="left"/>
              <w:textAlignment w:val="center"/>
              <w:rPr>
                <w:rFonts w:ascii="宋体" w:eastAsia="宋体" w:hAnsi="宋体" w:cs="宋体"/>
                <w:color w:val="000000"/>
                <w:kern w:val="0"/>
                <w:sz w:val="22"/>
                <w:szCs w:val="22"/>
                <w:lang w:bidi="ar"/>
              </w:rPr>
            </w:pPr>
            <w:proofErr w:type="gramStart"/>
            <w:r>
              <w:rPr>
                <w:rFonts w:ascii="宋体" w:eastAsia="宋体" w:hAnsi="宋体" w:cs="宋体" w:hint="eastAsia"/>
                <w:color w:val="000000"/>
                <w:kern w:val="0"/>
                <w:sz w:val="22"/>
                <w:szCs w:val="22"/>
                <w:lang w:bidi="ar"/>
              </w:rPr>
              <w:t>手持手持</w:t>
            </w:r>
            <w:proofErr w:type="gramEnd"/>
            <w:r>
              <w:rPr>
                <w:rFonts w:ascii="宋体" w:eastAsia="宋体" w:hAnsi="宋体" w:cs="宋体" w:hint="eastAsia"/>
                <w:color w:val="000000"/>
                <w:kern w:val="0"/>
                <w:sz w:val="22"/>
                <w:szCs w:val="22"/>
                <w:lang w:bidi="ar"/>
              </w:rPr>
              <w:t>对讲机</w:t>
            </w:r>
          </w:p>
          <w:p w:rsidR="00F91F36" w:rsidRDefault="004E62A9">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（维德</w:t>
            </w:r>
            <w:r>
              <w:rPr>
                <w:rFonts w:ascii="宋体" w:eastAsia="宋体" w:hAnsi="宋体" w:cs="宋体" w:hint="eastAsia"/>
                <w:color w:val="000000"/>
                <w:kern w:val="0"/>
                <w:sz w:val="22"/>
                <w:szCs w:val="22"/>
                <w:lang w:bidi="ar"/>
              </w:rPr>
              <w:t>AK810</w:t>
            </w:r>
            <w:r>
              <w:rPr>
                <w:rFonts w:ascii="宋体" w:eastAsia="宋体" w:hAnsi="宋体" w:cs="宋体" w:hint="eastAsia"/>
                <w:color w:val="000000"/>
                <w:kern w:val="0"/>
                <w:sz w:val="22"/>
                <w:szCs w:val="22"/>
                <w:lang w:bidi="ar"/>
              </w:rPr>
              <w:t>）</w:t>
            </w:r>
          </w:p>
          <w:p w:rsidR="00F91F36" w:rsidRDefault="004E62A9">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w:t>
            </w:r>
            <w:proofErr w:type="gramStart"/>
            <w:r>
              <w:rPr>
                <w:rFonts w:ascii="宋体" w:eastAsia="宋体" w:hAnsi="宋体" w:cs="宋体" w:hint="eastAsia"/>
                <w:color w:val="000000"/>
                <w:kern w:val="0"/>
                <w:sz w:val="22"/>
                <w:szCs w:val="22"/>
                <w:lang w:bidi="ar"/>
              </w:rPr>
              <w:t>一充两电</w:t>
            </w:r>
            <w:proofErr w:type="gramEnd"/>
            <w:r>
              <w:rPr>
                <w:rFonts w:ascii="宋体" w:eastAsia="宋体" w:hAnsi="宋体" w:cs="宋体" w:hint="eastAsia"/>
                <w:color w:val="000000"/>
                <w:kern w:val="0"/>
                <w:sz w:val="22"/>
                <w:szCs w:val="22"/>
                <w:lang w:bidi="ar"/>
              </w:rPr>
              <w:t>）</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widowControl/>
              <w:textAlignment w:val="center"/>
              <w:rPr>
                <w:rFonts w:ascii="宋体" w:eastAsia="宋体" w:hAnsi="宋体" w:cs="宋体"/>
                <w:color w:val="000000"/>
                <w:sz w:val="22"/>
                <w:szCs w:val="22"/>
              </w:rPr>
            </w:pPr>
            <w:r>
              <w:rPr>
                <w:rFonts w:ascii="宋体" w:eastAsia="宋体" w:hAnsi="宋体" w:cs="宋体" w:hint="eastAsia"/>
                <w:color w:val="000000"/>
                <w:sz w:val="22"/>
                <w:szCs w:val="22"/>
              </w:rPr>
              <w:t>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4,200.00</w:t>
            </w:r>
            <w:r>
              <w:rPr>
                <w:rFonts w:ascii="宋体" w:eastAsia="宋体" w:hAnsi="宋体" w:cs="宋体" w:hint="eastAsia"/>
                <w:color w:val="000000"/>
                <w:kern w:val="0"/>
                <w:sz w:val="22"/>
                <w:szCs w:val="22"/>
                <w:lang w:bidi="ar"/>
              </w:rPr>
              <w:t>（</w:t>
            </w:r>
            <w:proofErr w:type="gramStart"/>
            <w:r>
              <w:rPr>
                <w:rFonts w:ascii="宋体" w:eastAsia="宋体" w:hAnsi="宋体" w:cs="宋体" w:hint="eastAsia"/>
                <w:color w:val="000000"/>
                <w:kern w:val="0"/>
                <w:sz w:val="22"/>
                <w:szCs w:val="22"/>
                <w:lang w:bidi="ar"/>
              </w:rPr>
              <w:t>一充两电</w:t>
            </w:r>
            <w:proofErr w:type="gramEnd"/>
            <w:r>
              <w:rPr>
                <w:rFonts w:ascii="宋体" w:eastAsia="宋体" w:hAnsi="宋体" w:cs="宋体" w:hint="eastAsia"/>
                <w:color w:val="000000"/>
                <w:kern w:val="0"/>
                <w:sz w:val="22"/>
                <w:szCs w:val="22"/>
                <w:lang w:bidi="ar"/>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widowControl/>
              <w:textAlignment w:val="center"/>
              <w:rPr>
                <w:rFonts w:ascii="宋体" w:eastAsia="宋体" w:hAnsi="宋体" w:cs="宋体"/>
                <w:color w:val="000000"/>
                <w:sz w:val="22"/>
                <w:szCs w:val="22"/>
              </w:rPr>
            </w:pPr>
            <w:r>
              <w:rPr>
                <w:rFonts w:ascii="宋体" w:eastAsia="宋体" w:hAnsi="宋体" w:cs="宋体" w:hint="eastAsia"/>
                <w:color w:val="000000"/>
                <w:sz w:val="22"/>
                <w:szCs w:val="22"/>
              </w:rPr>
              <w:t>16,800.00</w:t>
            </w:r>
          </w:p>
        </w:tc>
        <w:tc>
          <w:tcPr>
            <w:tcW w:w="6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widowControl/>
              <w:numPr>
                <w:ilvl w:val="0"/>
                <w:numId w:val="1"/>
              </w:numPr>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频率</w:t>
            </w:r>
            <w:r>
              <w:rPr>
                <w:rFonts w:ascii="宋体" w:eastAsia="宋体" w:hAnsi="宋体" w:cs="宋体" w:hint="eastAsia"/>
                <w:color w:val="000000"/>
                <w:kern w:val="0"/>
                <w:szCs w:val="21"/>
                <w:lang w:bidi="ar"/>
              </w:rPr>
              <w:t>136-174 MHz</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）电池容量≥</w:t>
            </w:r>
            <w:r>
              <w:rPr>
                <w:rFonts w:ascii="宋体" w:eastAsia="宋体" w:hAnsi="宋体" w:cs="宋体" w:hint="eastAsia"/>
                <w:color w:val="000000"/>
                <w:kern w:val="0"/>
                <w:szCs w:val="21"/>
                <w:lang w:bidi="ar"/>
              </w:rPr>
              <w:t>2200mAh</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）配备</w:t>
            </w: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根拉杆天线，增益≥</w:t>
            </w:r>
            <w:r>
              <w:rPr>
                <w:rFonts w:ascii="宋体" w:eastAsia="宋体" w:hAnsi="宋体" w:cs="宋体" w:hint="eastAsia"/>
                <w:color w:val="000000"/>
                <w:kern w:val="0"/>
                <w:szCs w:val="21"/>
                <w:lang w:bidi="ar"/>
              </w:rPr>
              <w:t>2.15dBi</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）支持</w:t>
            </w:r>
            <w:r>
              <w:rPr>
                <w:rFonts w:ascii="宋体" w:eastAsia="宋体" w:hAnsi="宋体" w:cs="宋体" w:hint="eastAsia"/>
                <w:color w:val="000000"/>
                <w:kern w:val="0"/>
                <w:szCs w:val="21"/>
                <w:lang w:bidi="ar"/>
              </w:rPr>
              <w:t>GPS/</w:t>
            </w:r>
            <w:r>
              <w:rPr>
                <w:rFonts w:ascii="宋体" w:eastAsia="宋体" w:hAnsi="宋体" w:cs="宋体" w:hint="eastAsia"/>
                <w:color w:val="000000"/>
                <w:kern w:val="0"/>
                <w:szCs w:val="21"/>
                <w:lang w:bidi="ar"/>
              </w:rPr>
              <w:t>北斗定位功能：内置</w:t>
            </w:r>
            <w:r>
              <w:rPr>
                <w:rFonts w:ascii="宋体" w:eastAsia="宋体" w:hAnsi="宋体" w:cs="宋体" w:hint="eastAsia"/>
                <w:color w:val="000000"/>
                <w:kern w:val="0"/>
                <w:szCs w:val="21"/>
                <w:lang w:bidi="ar"/>
              </w:rPr>
              <w:t>GPS</w:t>
            </w:r>
            <w:r>
              <w:rPr>
                <w:rFonts w:ascii="宋体" w:eastAsia="宋体" w:hAnsi="宋体" w:cs="宋体" w:hint="eastAsia"/>
                <w:color w:val="000000"/>
                <w:kern w:val="0"/>
                <w:szCs w:val="21"/>
                <w:lang w:bidi="ar"/>
              </w:rPr>
              <w:t>／北斗卫星芯片，可实现定位功能，显示坐标、位置。</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）▲自组网模式下能够支持电台互定位功能，被叫电台能够显示主叫电台的相对位置和相对距离（需提供国家认可的检测机构出具的检测报告扫描件作为证明文件）。</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6</w:t>
            </w:r>
            <w:r>
              <w:rPr>
                <w:rFonts w:ascii="宋体" w:eastAsia="宋体" w:hAnsi="宋体" w:cs="宋体" w:hint="eastAsia"/>
                <w:color w:val="000000"/>
                <w:kern w:val="0"/>
                <w:szCs w:val="21"/>
                <w:lang w:bidi="ar"/>
              </w:rPr>
              <w:t>）支持数模双制式，支持数字集群、模拟集群、数字常规、模拟常规、单频自组网（应急网）等多种工作模式。</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7</w:t>
            </w:r>
            <w:r>
              <w:rPr>
                <w:rFonts w:ascii="宋体" w:eastAsia="宋体" w:hAnsi="宋体" w:cs="宋体" w:hint="eastAsia"/>
                <w:color w:val="000000"/>
                <w:kern w:val="0"/>
                <w:szCs w:val="21"/>
                <w:lang w:bidi="ar"/>
              </w:rPr>
              <w:t>）▲支持单频自</w:t>
            </w:r>
            <w:proofErr w:type="gramStart"/>
            <w:r>
              <w:rPr>
                <w:rFonts w:ascii="宋体" w:eastAsia="宋体" w:hAnsi="宋体" w:cs="宋体" w:hint="eastAsia"/>
                <w:color w:val="000000"/>
                <w:kern w:val="0"/>
                <w:szCs w:val="21"/>
                <w:lang w:bidi="ar"/>
              </w:rPr>
              <w:t>组网强插</w:t>
            </w:r>
            <w:proofErr w:type="gramEnd"/>
            <w:r>
              <w:rPr>
                <w:rFonts w:ascii="宋体" w:eastAsia="宋体" w:hAnsi="宋体" w:cs="宋体" w:hint="eastAsia"/>
                <w:color w:val="000000"/>
                <w:kern w:val="0"/>
                <w:szCs w:val="21"/>
                <w:lang w:bidi="ar"/>
              </w:rPr>
              <w:t>功能，指挥员电台能够发起强插呼叫，夺取说话权。（需提供国家认可的检测机构出具的检测报告扫描件作为证明文件）</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8</w:t>
            </w:r>
            <w:r>
              <w:rPr>
                <w:rFonts w:ascii="宋体" w:eastAsia="宋体" w:hAnsi="宋体" w:cs="宋体" w:hint="eastAsia"/>
                <w:color w:val="000000"/>
                <w:kern w:val="0"/>
                <w:szCs w:val="21"/>
                <w:lang w:bidi="ar"/>
              </w:rPr>
              <w:t>）★投标人承诺所投数字超短波车载台要求必须能够接入内蒙古大兴安岭林区森林火灾高危区（中南部）</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东北部</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数字超短波火场</w:t>
            </w:r>
            <w:r>
              <w:rPr>
                <w:rFonts w:ascii="宋体" w:eastAsia="宋体" w:hAnsi="宋体" w:cs="宋体" w:hint="eastAsia"/>
                <w:color w:val="000000"/>
                <w:kern w:val="0"/>
                <w:szCs w:val="21"/>
                <w:lang w:bidi="ar"/>
              </w:rPr>
              <w:t>通信网络（提供承诺函）</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widowControl/>
              <w:jc w:val="left"/>
              <w:textAlignment w:val="center"/>
              <w:rPr>
                <w:rFonts w:ascii="宋体" w:eastAsia="宋体" w:hAnsi="宋体" w:cs="宋体"/>
                <w:color w:val="000000"/>
                <w:kern w:val="0"/>
                <w:szCs w:val="21"/>
                <w:lang w:bidi="ar"/>
              </w:rPr>
            </w:pPr>
            <w:r>
              <w:rPr>
                <w:noProof/>
              </w:rPr>
              <w:drawing>
                <wp:inline distT="0" distB="0" distL="114300" distR="114300">
                  <wp:extent cx="985520" cy="2720340"/>
                  <wp:effectExtent l="0" t="0" r="5080" b="38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5520" cy="2720340"/>
                          </a:xfrm>
                          <a:prstGeom prst="rect">
                            <a:avLst/>
                          </a:prstGeom>
                        </pic:spPr>
                      </pic:pic>
                    </a:graphicData>
                  </a:graphic>
                </wp:inline>
              </w:drawing>
            </w:r>
          </w:p>
        </w:tc>
      </w:tr>
      <w:tr w:rsidR="00F91F36">
        <w:trPr>
          <w:trHeight w:val="1278"/>
        </w:trPr>
        <w:tc>
          <w:tcPr>
            <w:tcW w:w="420" w:type="dxa"/>
            <w:tcBorders>
              <w:top w:val="single" w:sz="4" w:space="0" w:color="000000"/>
              <w:left w:val="single" w:sz="4" w:space="0" w:color="000000"/>
              <w:bottom w:val="single" w:sz="4" w:space="0" w:color="000000"/>
              <w:right w:val="single" w:sz="4" w:space="0" w:color="auto"/>
            </w:tcBorders>
            <w:shd w:val="clear" w:color="auto" w:fill="auto"/>
            <w:vAlign w:val="center"/>
          </w:tcPr>
          <w:p w:rsidR="00F91F36" w:rsidRDefault="004E62A9">
            <w:pPr>
              <w:widowControl/>
              <w:jc w:val="left"/>
              <w:textAlignment w:val="center"/>
              <w:rPr>
                <w:rFonts w:ascii="宋体" w:eastAsia="宋体" w:hAnsi="宋体" w:cs="宋体"/>
                <w:color w:val="000000"/>
                <w:sz w:val="22"/>
                <w:szCs w:val="22"/>
              </w:rPr>
            </w:pPr>
            <w:r>
              <w:rPr>
                <w:rFonts w:ascii="宋体" w:eastAsia="宋体" w:hAnsi="宋体" w:cs="宋体" w:hint="eastAsia"/>
                <w:color w:val="000000"/>
                <w:sz w:val="22"/>
                <w:szCs w:val="22"/>
              </w:rPr>
              <w:lastRenderedPageBreak/>
              <w:t>3</w:t>
            </w:r>
          </w:p>
        </w:tc>
        <w:tc>
          <w:tcPr>
            <w:tcW w:w="1829" w:type="dxa"/>
            <w:tcBorders>
              <w:top w:val="single" w:sz="4" w:space="0" w:color="000000"/>
              <w:left w:val="single" w:sz="4" w:space="0" w:color="auto"/>
              <w:bottom w:val="single" w:sz="4" w:space="0" w:color="000000"/>
              <w:right w:val="single" w:sz="4" w:space="0" w:color="000000"/>
            </w:tcBorders>
            <w:shd w:val="clear" w:color="auto" w:fill="auto"/>
            <w:vAlign w:val="center"/>
          </w:tcPr>
          <w:p w:rsidR="00F91F36" w:rsidRDefault="004E62A9">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数字车载台</w:t>
            </w:r>
          </w:p>
          <w:p w:rsidR="00F91F36" w:rsidRDefault="004E62A9">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（维德</w:t>
            </w:r>
            <w:r>
              <w:rPr>
                <w:rFonts w:ascii="宋体" w:eastAsia="宋体" w:hAnsi="宋体" w:cs="宋体" w:hint="eastAsia"/>
                <w:color w:val="000000"/>
                <w:kern w:val="0"/>
                <w:sz w:val="22"/>
                <w:szCs w:val="22"/>
                <w:lang w:bidi="ar"/>
              </w:rPr>
              <w:t>AK820</w:t>
            </w:r>
            <w:r>
              <w:rPr>
                <w:rFonts w:ascii="宋体" w:eastAsia="宋体" w:hAnsi="宋体" w:cs="宋体" w:hint="eastAsia"/>
                <w:color w:val="000000"/>
                <w:kern w:val="0"/>
                <w:sz w:val="22"/>
                <w:szCs w:val="22"/>
                <w:lang w:bidi="ar"/>
              </w:rPr>
              <w:t>）</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widowControl/>
              <w:textAlignment w:val="center"/>
              <w:rPr>
                <w:rFonts w:ascii="宋体" w:eastAsia="宋体" w:hAnsi="宋体" w:cs="宋体"/>
                <w:color w:val="000000"/>
                <w:sz w:val="22"/>
                <w:szCs w:val="22"/>
              </w:rPr>
            </w:pPr>
            <w:r>
              <w:rPr>
                <w:rFonts w:ascii="宋体" w:eastAsia="宋体" w:hAnsi="宋体" w:cs="宋体" w:hint="eastAsia"/>
                <w:color w:val="000000"/>
                <w:sz w:val="22"/>
                <w:szCs w:val="22"/>
              </w:rPr>
              <w:t>2</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6,000.00</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12</w:t>
            </w:r>
            <w:r>
              <w:rPr>
                <w:rFonts w:ascii="宋体" w:eastAsia="宋体" w:hAnsi="宋体" w:cs="宋体" w:hint="eastAsia"/>
                <w:color w:val="000000"/>
                <w:sz w:val="22"/>
                <w:szCs w:val="22"/>
              </w:rPr>
              <w:t>，</w:t>
            </w:r>
            <w:r>
              <w:rPr>
                <w:rFonts w:ascii="宋体" w:eastAsia="宋体" w:hAnsi="宋体" w:cs="宋体" w:hint="eastAsia"/>
                <w:color w:val="000000"/>
                <w:sz w:val="22"/>
                <w:szCs w:val="22"/>
              </w:rPr>
              <w:t>000.00</w:t>
            </w:r>
          </w:p>
        </w:tc>
        <w:tc>
          <w:tcPr>
            <w:tcW w:w="6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）频率</w:t>
            </w:r>
            <w:r>
              <w:rPr>
                <w:rFonts w:ascii="宋体" w:eastAsia="宋体" w:hAnsi="宋体" w:cs="宋体" w:hint="eastAsia"/>
                <w:color w:val="000000"/>
                <w:kern w:val="0"/>
                <w:szCs w:val="21"/>
                <w:lang w:bidi="ar"/>
              </w:rPr>
              <w:t>136-174 MHz</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）配备吸盘天线，增益≥</w:t>
            </w:r>
            <w:r>
              <w:rPr>
                <w:rFonts w:ascii="宋体" w:eastAsia="宋体" w:hAnsi="宋体" w:cs="宋体" w:hint="eastAsia"/>
                <w:color w:val="000000"/>
                <w:kern w:val="0"/>
                <w:szCs w:val="21"/>
                <w:lang w:bidi="ar"/>
              </w:rPr>
              <w:t>4.65dBi</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）支持</w:t>
            </w:r>
            <w:r>
              <w:rPr>
                <w:rFonts w:ascii="宋体" w:eastAsia="宋体" w:hAnsi="宋体" w:cs="宋体" w:hint="eastAsia"/>
                <w:color w:val="000000"/>
                <w:kern w:val="0"/>
                <w:szCs w:val="21"/>
                <w:lang w:bidi="ar"/>
              </w:rPr>
              <w:t>GPS/</w:t>
            </w:r>
            <w:r>
              <w:rPr>
                <w:rFonts w:ascii="宋体" w:eastAsia="宋体" w:hAnsi="宋体" w:cs="宋体" w:hint="eastAsia"/>
                <w:color w:val="000000"/>
                <w:kern w:val="0"/>
                <w:szCs w:val="21"/>
                <w:lang w:bidi="ar"/>
              </w:rPr>
              <w:t>北斗定位功能：内置</w:t>
            </w:r>
            <w:r>
              <w:rPr>
                <w:rFonts w:ascii="宋体" w:eastAsia="宋体" w:hAnsi="宋体" w:cs="宋体" w:hint="eastAsia"/>
                <w:color w:val="000000"/>
                <w:kern w:val="0"/>
                <w:szCs w:val="21"/>
                <w:lang w:bidi="ar"/>
              </w:rPr>
              <w:t>GPS</w:t>
            </w:r>
            <w:r>
              <w:rPr>
                <w:rFonts w:ascii="宋体" w:eastAsia="宋体" w:hAnsi="宋体" w:cs="宋体" w:hint="eastAsia"/>
                <w:color w:val="000000"/>
                <w:kern w:val="0"/>
                <w:szCs w:val="21"/>
                <w:lang w:bidi="ar"/>
              </w:rPr>
              <w:t>／北斗卫星芯片，可实现定位功能，显示坐标、位置。</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）支持数模双制式，支持数字集群、模拟集群、数字常规、模拟常规、单频自组网（应急网）等多种工作模式。</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）▲自组网模式下能够支持电台互定位功能，被叫电台能够显示主叫电台的相对位置和相对距离（需提供国家认可的检测机构出具的检测报告扫描件作为证明文件）。</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6</w:t>
            </w:r>
            <w:r>
              <w:rPr>
                <w:rFonts w:ascii="宋体" w:eastAsia="宋体" w:hAnsi="宋体" w:cs="宋体" w:hint="eastAsia"/>
                <w:color w:val="000000"/>
                <w:kern w:val="0"/>
                <w:szCs w:val="21"/>
                <w:lang w:bidi="ar"/>
              </w:rPr>
              <w:t>）功率</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至</w:t>
            </w:r>
            <w:r>
              <w:rPr>
                <w:rFonts w:ascii="宋体" w:eastAsia="宋体" w:hAnsi="宋体" w:cs="宋体" w:hint="eastAsia"/>
                <w:color w:val="000000"/>
                <w:kern w:val="0"/>
                <w:szCs w:val="21"/>
                <w:lang w:bidi="ar"/>
              </w:rPr>
              <w:t>25W</w:t>
            </w:r>
            <w:r>
              <w:rPr>
                <w:rFonts w:ascii="宋体" w:eastAsia="宋体" w:hAnsi="宋体" w:cs="宋体" w:hint="eastAsia"/>
                <w:color w:val="000000"/>
                <w:kern w:val="0"/>
                <w:szCs w:val="21"/>
                <w:lang w:bidi="ar"/>
              </w:rPr>
              <w:t>多档可调</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7</w:t>
            </w:r>
            <w:r>
              <w:rPr>
                <w:rFonts w:ascii="宋体" w:eastAsia="宋体" w:hAnsi="宋体" w:cs="宋体" w:hint="eastAsia"/>
                <w:color w:val="000000"/>
                <w:kern w:val="0"/>
                <w:szCs w:val="21"/>
                <w:lang w:bidi="ar"/>
              </w:rPr>
              <w:t>）具备显示屏幕及按键便于查看参数</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8</w:t>
            </w:r>
            <w:r>
              <w:rPr>
                <w:rFonts w:ascii="宋体" w:eastAsia="宋体" w:hAnsi="宋体" w:cs="宋体" w:hint="eastAsia"/>
                <w:color w:val="000000"/>
                <w:kern w:val="0"/>
                <w:szCs w:val="21"/>
                <w:lang w:bidi="ar"/>
              </w:rPr>
              <w:t>）★投标人承诺所投数字超短波车载台要求必须能够接入内蒙古大兴安岭林区森林火灾高危区（中南部）</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东北部</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数字超短波火场通信网络（提供承诺函）。</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widowControl/>
              <w:jc w:val="left"/>
              <w:textAlignment w:val="center"/>
              <w:rPr>
                <w:rFonts w:ascii="宋体" w:eastAsia="宋体" w:hAnsi="宋体" w:cs="宋体"/>
                <w:color w:val="000000"/>
                <w:kern w:val="0"/>
                <w:szCs w:val="21"/>
                <w:lang w:bidi="ar"/>
              </w:rPr>
            </w:pPr>
            <w:r>
              <w:rPr>
                <w:noProof/>
              </w:rPr>
              <w:drawing>
                <wp:inline distT="0" distB="0" distL="114300" distR="114300">
                  <wp:extent cx="1355090" cy="2109470"/>
                  <wp:effectExtent l="0" t="0" r="16510" b="508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5090" cy="2109470"/>
                          </a:xfrm>
                          <a:prstGeom prst="rect">
                            <a:avLst/>
                          </a:prstGeom>
                        </pic:spPr>
                      </pic:pic>
                    </a:graphicData>
                  </a:graphic>
                </wp:inline>
              </w:drawing>
            </w:r>
          </w:p>
        </w:tc>
      </w:tr>
      <w:tr w:rsidR="00F91F36">
        <w:trPr>
          <w:trHeight w:val="558"/>
        </w:trPr>
        <w:tc>
          <w:tcPr>
            <w:tcW w:w="1282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4E62A9">
            <w:pPr>
              <w:widowControl/>
              <w:spacing w:before="100" w:beforeAutospacing="1" w:after="100" w:afterAutospacing="1" w:line="225" w:lineRule="atLeast"/>
              <w:jc w:val="left"/>
              <w:rPr>
                <w:szCs w:val="21"/>
              </w:rPr>
            </w:pPr>
            <w:r>
              <w:rPr>
                <w:rFonts w:hint="eastAsia"/>
                <w:sz w:val="28"/>
                <w:szCs w:val="28"/>
              </w:rPr>
              <w:t>合计：</w:t>
            </w:r>
            <w:r>
              <w:rPr>
                <w:rFonts w:hint="eastAsia"/>
                <w:sz w:val="28"/>
                <w:szCs w:val="28"/>
              </w:rPr>
              <w:t xml:space="preserve"> 231</w:t>
            </w:r>
            <w:r>
              <w:rPr>
                <w:rFonts w:hint="eastAsia"/>
                <w:sz w:val="28"/>
                <w:szCs w:val="28"/>
              </w:rPr>
              <w:t>，</w:t>
            </w:r>
            <w:r>
              <w:rPr>
                <w:rFonts w:hint="eastAsia"/>
                <w:sz w:val="28"/>
                <w:szCs w:val="28"/>
              </w:rPr>
              <w:t xml:space="preserve">300.00 </w:t>
            </w:r>
            <w:r>
              <w:rPr>
                <w:rFonts w:hint="eastAsia"/>
                <w:sz w:val="28"/>
                <w:szCs w:val="28"/>
              </w:rPr>
              <w:t>元</w:t>
            </w:r>
            <w:r>
              <w:rPr>
                <w:rFonts w:hint="eastAsia"/>
                <w:sz w:val="28"/>
                <w:szCs w:val="28"/>
              </w:rPr>
              <w:t xml:space="preserve">       </w:t>
            </w:r>
            <w:r>
              <w:rPr>
                <w:rFonts w:hint="eastAsia"/>
                <w:sz w:val="28"/>
                <w:szCs w:val="28"/>
              </w:rPr>
              <w:t>（大写：贰拾叁万壹仟叁佰圆整）</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F36" w:rsidRDefault="00F91F36">
            <w:pPr>
              <w:widowControl/>
              <w:spacing w:before="100" w:beforeAutospacing="1" w:after="100" w:afterAutospacing="1" w:line="225" w:lineRule="atLeast"/>
              <w:jc w:val="left"/>
              <w:rPr>
                <w:sz w:val="28"/>
                <w:szCs w:val="28"/>
              </w:rPr>
            </w:pPr>
          </w:p>
        </w:tc>
      </w:tr>
    </w:tbl>
    <w:p w:rsidR="00F91F36" w:rsidRDefault="00F91F36">
      <w:pPr>
        <w:widowControl/>
        <w:shd w:val="clear" w:color="auto" w:fill="FFFFFF"/>
        <w:wordWrap w:val="0"/>
        <w:spacing w:line="240" w:lineRule="atLeast"/>
        <w:jc w:val="left"/>
        <w:rPr>
          <w:rFonts w:ascii="宋体" w:eastAsia="宋体" w:hAnsi="宋体" w:cs="宋体"/>
          <w:color w:val="666666"/>
          <w:kern w:val="0"/>
          <w:szCs w:val="21"/>
          <w:u w:val="single"/>
          <w:shd w:val="clear" w:color="auto" w:fill="FFFFFF"/>
          <w:lang w:bidi="ar"/>
        </w:rPr>
      </w:pPr>
    </w:p>
    <w:p w:rsidR="00F91F36" w:rsidRDefault="00F91F36">
      <w:pPr>
        <w:widowControl/>
        <w:shd w:val="clear" w:color="auto" w:fill="FFFFFF"/>
        <w:wordWrap w:val="0"/>
        <w:spacing w:line="240" w:lineRule="atLeast"/>
        <w:jc w:val="left"/>
        <w:rPr>
          <w:rFonts w:ascii="宋体" w:eastAsia="宋体" w:hAnsi="宋体" w:cs="宋体"/>
          <w:color w:val="666666"/>
          <w:kern w:val="0"/>
          <w:szCs w:val="21"/>
          <w:u w:val="single"/>
          <w:shd w:val="clear" w:color="auto" w:fill="FFFFFF"/>
          <w:lang w:bidi="ar"/>
        </w:rPr>
      </w:pPr>
    </w:p>
    <w:p w:rsidR="00F91F36" w:rsidRDefault="00F91F36">
      <w:bookmarkStart w:id="0" w:name="_GoBack"/>
      <w:bookmarkEnd w:id="0"/>
    </w:p>
    <w:sectPr w:rsidR="00F91F3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2A9" w:rsidRDefault="004E62A9" w:rsidP="007B26A5">
      <w:r>
        <w:separator/>
      </w:r>
    </w:p>
  </w:endnote>
  <w:endnote w:type="continuationSeparator" w:id="0">
    <w:p w:rsidR="004E62A9" w:rsidRDefault="004E62A9" w:rsidP="007B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0" w:usb1="00000000" w:usb2="0000000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2A9" w:rsidRDefault="004E62A9" w:rsidP="007B26A5">
      <w:r>
        <w:separator/>
      </w:r>
    </w:p>
  </w:footnote>
  <w:footnote w:type="continuationSeparator" w:id="0">
    <w:p w:rsidR="004E62A9" w:rsidRDefault="004E62A9" w:rsidP="007B2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DE6C4"/>
    <w:multiLevelType w:val="singleLevel"/>
    <w:tmpl w:val="6E6DE6C4"/>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C07E8"/>
    <w:rsid w:val="004E62A9"/>
    <w:rsid w:val="007B26A5"/>
    <w:rsid w:val="00F91F36"/>
    <w:rsid w:val="0B7C383D"/>
    <w:rsid w:val="2AD41DE0"/>
    <w:rsid w:val="3C585674"/>
    <w:rsid w:val="50BC0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Normal (Web)"/>
    <w:basedOn w:val="a"/>
    <w:qFormat/>
    <w:pPr>
      <w:spacing w:beforeAutospacing="1" w:afterAutospacing="1"/>
      <w:jc w:val="left"/>
    </w:pPr>
    <w:rPr>
      <w:rFonts w:cs="Times New Roman"/>
      <w:kern w:val="0"/>
      <w:sz w:val="24"/>
    </w:rPr>
  </w:style>
  <w:style w:type="paragraph" w:customStyle="1" w:styleId="a5">
    <w:name w:val="管理正文"/>
    <w:basedOn w:val="a"/>
    <w:qFormat/>
    <w:pPr>
      <w:spacing w:line="360" w:lineRule="auto"/>
      <w:ind w:firstLine="431"/>
    </w:pPr>
    <w:rPr>
      <w:sz w:val="24"/>
    </w:rPr>
  </w:style>
  <w:style w:type="paragraph" w:styleId="a6">
    <w:name w:val="header"/>
    <w:basedOn w:val="a"/>
    <w:link w:val="Char"/>
    <w:rsid w:val="007B26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B26A5"/>
    <w:rPr>
      <w:rFonts w:asciiTheme="minorHAnsi" w:eastAsiaTheme="minorEastAsia" w:hAnsiTheme="minorHAnsi" w:cstheme="minorBidi"/>
      <w:kern w:val="2"/>
      <w:sz w:val="18"/>
      <w:szCs w:val="18"/>
    </w:rPr>
  </w:style>
  <w:style w:type="paragraph" w:styleId="a7">
    <w:name w:val="Balloon Text"/>
    <w:basedOn w:val="a"/>
    <w:link w:val="Char0"/>
    <w:rsid w:val="007B26A5"/>
    <w:rPr>
      <w:sz w:val="18"/>
      <w:szCs w:val="18"/>
    </w:rPr>
  </w:style>
  <w:style w:type="character" w:customStyle="1" w:styleId="Char0">
    <w:name w:val="批注框文本 Char"/>
    <w:basedOn w:val="a0"/>
    <w:link w:val="a7"/>
    <w:rsid w:val="007B26A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Normal (Web)"/>
    <w:basedOn w:val="a"/>
    <w:qFormat/>
    <w:pPr>
      <w:spacing w:beforeAutospacing="1" w:afterAutospacing="1"/>
      <w:jc w:val="left"/>
    </w:pPr>
    <w:rPr>
      <w:rFonts w:cs="Times New Roman"/>
      <w:kern w:val="0"/>
      <w:sz w:val="24"/>
    </w:rPr>
  </w:style>
  <w:style w:type="paragraph" w:customStyle="1" w:styleId="a5">
    <w:name w:val="管理正文"/>
    <w:basedOn w:val="a"/>
    <w:qFormat/>
    <w:pPr>
      <w:spacing w:line="360" w:lineRule="auto"/>
      <w:ind w:firstLine="431"/>
    </w:pPr>
    <w:rPr>
      <w:sz w:val="24"/>
    </w:rPr>
  </w:style>
  <w:style w:type="paragraph" w:styleId="a6">
    <w:name w:val="header"/>
    <w:basedOn w:val="a"/>
    <w:link w:val="Char"/>
    <w:rsid w:val="007B26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B26A5"/>
    <w:rPr>
      <w:rFonts w:asciiTheme="minorHAnsi" w:eastAsiaTheme="minorEastAsia" w:hAnsiTheme="minorHAnsi" w:cstheme="minorBidi"/>
      <w:kern w:val="2"/>
      <w:sz w:val="18"/>
      <w:szCs w:val="18"/>
    </w:rPr>
  </w:style>
  <w:style w:type="paragraph" w:styleId="a7">
    <w:name w:val="Balloon Text"/>
    <w:basedOn w:val="a"/>
    <w:link w:val="Char0"/>
    <w:rsid w:val="007B26A5"/>
    <w:rPr>
      <w:sz w:val="18"/>
      <w:szCs w:val="18"/>
    </w:rPr>
  </w:style>
  <w:style w:type="character" w:customStyle="1" w:styleId="Char0">
    <w:name w:val="批注框文本 Char"/>
    <w:basedOn w:val="a0"/>
    <w:link w:val="a7"/>
    <w:rsid w:val="007B26A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秋风微雨</dc:creator>
  <cp:lastModifiedBy>NTKO</cp:lastModifiedBy>
  <cp:revision>2</cp:revision>
  <dcterms:created xsi:type="dcterms:W3CDTF">2022-04-07T03:08:00Z</dcterms:created>
  <dcterms:modified xsi:type="dcterms:W3CDTF">2022-04-11T04:24:00Z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690FF155EBBC4BD2A9A40D4B4BA3DA55</vt:lpwstr>
  </property>
</Properties>
</file>