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内蒙古通粮集团东来国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家粮食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储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备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库有限公司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3" w:firstLineChars="200"/>
        <w:jc w:val="center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13#库拆除及维修工程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做法说明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一、13#库拆除工程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拆除13#钢结构粮库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13#库总长度81m，总宽度36m，地上1层，檐高7.3m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主体为钢结构，墙面及屋面维护结构为彩钢板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13#库南侧开始需拆除长度54m，宽度36m，拆除面积1944㎡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13#库北侧保留长度27m，宽36m，保留面积972㎡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拆除时不得破坏保留部分结构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拆除构件分类装车。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right="0" w:righ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二、13#库维修工程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right="0" w:righ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拆除断面一侧需新建山墙封堵，做H型钢立柱，C型钢墙面檩条，单层彩钢板墙面维护，具体详见下列做法：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right="0" w:righ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1.安装H型钢立柱（H300mm*220mm*8mm*8mm）共计6根，长度分别为7.55m长2根，7.8m长2根，8.05m长2根，材料利用拆除部分的原有钢柱。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right="0" w:righ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2.安装C型钢墙面檩条（ C160mm*50mm*20mm*2mm）共计6根，单根长度为36m，间距1.2m排列布置，材料利用拆除部分的原有檩条。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外墙面钢檩条上安装单层压型彩钢板，厚度0.5mm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压型彩钢板内墙面铺设玻璃丝棉100㎜厚及挂钢丝网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面积为280.8㎡。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right="0" w:rightChars="0"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4.新建山墙与原有钢柱及屋面封边、包角，封边总面积为7m*0.1m*2m+36m*0.4m=15.8㎡。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right="0" w:righ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5.以上材料除H型钢立柱及C型钢墙面檩条利用原有旧材料，其余材料不得利旧，均采用新材料。</w:t>
      </w:r>
    </w:p>
    <w:p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</w:t>
      </w:r>
    </w:p>
    <w:p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   建设单位(公章)</w:t>
      </w:r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3D5CC3"/>
    <w:rsid w:val="01C02AF6"/>
    <w:rsid w:val="04D035F5"/>
    <w:rsid w:val="054D10EA"/>
    <w:rsid w:val="05AB4E01"/>
    <w:rsid w:val="08C25940"/>
    <w:rsid w:val="13C51E82"/>
    <w:rsid w:val="13E1495E"/>
    <w:rsid w:val="183D5CC3"/>
    <w:rsid w:val="184F54D4"/>
    <w:rsid w:val="1D494928"/>
    <w:rsid w:val="283204BC"/>
    <w:rsid w:val="2BAF3A4E"/>
    <w:rsid w:val="31B25B44"/>
    <w:rsid w:val="496F29A9"/>
    <w:rsid w:val="50202AA2"/>
    <w:rsid w:val="57A96DEE"/>
    <w:rsid w:val="5A9D6003"/>
    <w:rsid w:val="5C8F1D6F"/>
    <w:rsid w:val="7892735E"/>
    <w:rsid w:val="7B041DBA"/>
    <w:rsid w:val="7FA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2022-02-26T07:22:00Z</dcterms:created>
  <dc:creator>画不圆的圈</dc:creator>
  <cp:lastModifiedBy>画不圆的圈</cp:lastModifiedBy>
  <cp:lastPrinted>2022-03-09T01:25:39Z</cp:lastPrinted>
  <dcterms:modified xsi:type="dcterms:W3CDTF">2022-03-09T01:27:21Z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E821403EDCEB4B29984B5452A39209E2</vt:lpwstr>
  </property>
</Properties>
</file>