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未被人民法院列为失信被执行人、重大税收违法案件当事人名单，提供信用中国（www.creditchina.gov.cn）截图，以网站查询结果为准；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353685" cy="3491230"/>
                  <wp:effectExtent l="0" t="0" r="10795" b="1397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685" cy="349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4768850" cy="3850005"/>
                  <wp:effectExtent l="0" t="0" r="1270" b="571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0" cy="385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四、其他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按要求填写完整（如有）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CF47971"/>
    <w:rsid w:val="2F5A077C"/>
    <w:rsid w:val="32607A69"/>
    <w:rsid w:val="3C9765FD"/>
    <w:rsid w:val="4D8D4D74"/>
    <w:rsid w:val="59A21062"/>
    <w:rsid w:val="5DC673A8"/>
    <w:rsid w:val="5E1B57D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2022-04-28T01:46:07Z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