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00" w:lineRule="auto"/>
        <w:jc w:val="center"/>
        <w:rPr>
          <w:rFonts w:ascii="仿宋_GB2312" w:hAnsi="仿宋_GB2312" w:eastAsia="仿宋_GB2312" w:cs="仿宋_GB2312"/>
          <w:b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  <w:highlight w:val="none"/>
        </w:rPr>
        <w:t>报价单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项目名称: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lang w:val="en-US" w:eastAsia="zh-CN"/>
        </w:rPr>
        <w:t>废钢铁采购项目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default" w:ascii="仿宋_GB2312" w:hAnsi="仿宋_GB2312" w:eastAsia="仿宋_GB2312" w:cs="仿宋_GB2312"/>
          <w:sz w:val="30"/>
          <w:szCs w:val="30"/>
          <w:highlight w:val="none"/>
          <w:lang w:val="en-US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项目编号: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lang w:val="en-US" w:eastAsia="zh-CN"/>
        </w:rPr>
        <w:t>BBWCQCGX22-438</w:t>
      </w:r>
      <w:bookmarkStart w:id="0" w:name="_GoBack"/>
      <w:bookmarkEnd w:id="0"/>
    </w:p>
    <w:tbl>
      <w:tblPr>
        <w:tblStyle w:val="4"/>
        <w:tblW w:w="8522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6"/>
        <w:gridCol w:w="1345"/>
        <w:gridCol w:w="1345"/>
        <w:gridCol w:w="792"/>
        <w:gridCol w:w="792"/>
        <w:gridCol w:w="793"/>
        <w:gridCol w:w="1393"/>
        <w:gridCol w:w="134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22" w:hRule="atLeast"/>
          <w:jc w:val="center"/>
        </w:trPr>
        <w:tc>
          <w:tcPr>
            <w:tcW w:w="716" w:type="dxa"/>
            <w:tcBorders>
              <w:bottom w:val="single" w:color="auto" w:sz="4" w:space="0"/>
            </w:tcBorders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pacing w:val="-20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pacing w:val="-20"/>
                <w:sz w:val="30"/>
                <w:szCs w:val="30"/>
                <w:highlight w:val="none"/>
              </w:rPr>
              <w:t>序号</w:t>
            </w:r>
          </w:p>
        </w:tc>
        <w:tc>
          <w:tcPr>
            <w:tcW w:w="13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  <w:t>货物</w:t>
            </w:r>
          </w:p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  <w:t>名称</w:t>
            </w:r>
          </w:p>
        </w:tc>
        <w:tc>
          <w:tcPr>
            <w:tcW w:w="13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供货</w:t>
            </w:r>
          </w:p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品牌</w:t>
            </w:r>
          </w:p>
        </w:tc>
        <w:tc>
          <w:tcPr>
            <w:tcW w:w="792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数量</w:t>
            </w:r>
          </w:p>
        </w:tc>
        <w:tc>
          <w:tcPr>
            <w:tcW w:w="792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单位</w:t>
            </w:r>
          </w:p>
        </w:tc>
        <w:tc>
          <w:tcPr>
            <w:tcW w:w="793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单价</w:t>
            </w:r>
          </w:p>
        </w:tc>
        <w:tc>
          <w:tcPr>
            <w:tcW w:w="1393" w:type="dxa"/>
            <w:tcBorders>
              <w:bottom w:val="single" w:color="auto" w:sz="4" w:space="0"/>
            </w:tcBorders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单项</w:t>
            </w:r>
          </w:p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合价</w:t>
            </w:r>
          </w:p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（元）</w:t>
            </w:r>
          </w:p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</w:p>
        </w:tc>
        <w:tc>
          <w:tcPr>
            <w:tcW w:w="1346" w:type="dxa"/>
            <w:tcBorders>
              <w:bottom w:val="single" w:color="auto" w:sz="4" w:space="0"/>
            </w:tcBorders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供货</w:t>
            </w:r>
          </w:p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时间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3" w:hRule="atLeast"/>
          <w:jc w:val="center"/>
        </w:trPr>
        <w:tc>
          <w:tcPr>
            <w:tcW w:w="716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  <w:t>1</w:t>
            </w:r>
          </w:p>
        </w:tc>
        <w:tc>
          <w:tcPr>
            <w:tcW w:w="134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1345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792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792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793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1393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pacing w:val="-6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</w:p>
        </w:tc>
        <w:tc>
          <w:tcPr>
            <w:tcW w:w="1346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3" w:hRule="atLeast"/>
          <w:jc w:val="center"/>
        </w:trPr>
        <w:tc>
          <w:tcPr>
            <w:tcW w:w="8522" w:type="dxa"/>
            <w:gridSpan w:val="8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仿宋_GB2312" w:hAnsi="仿宋_GB2312" w:eastAsia="仿宋_GB2312" w:cs="仿宋_GB2312"/>
                <w:spacing w:val="-6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  <w:t>合计金额：</w:t>
            </w:r>
          </w:p>
        </w:tc>
      </w:tr>
    </w:tbl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注：1.所有价格均用人民币表示，单位为元，精确到个数位。</w:t>
      </w:r>
    </w:p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2.报价指货物、货物运抵指定交货地点、报关、清关、装卸等各种费用和售后服务、税金及其它所有成本、费用的总和。</w:t>
      </w: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供应商名称（盖章）：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pStyle w:val="3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3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法定代表人或委托代理人（签字）: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报价时间：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202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年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月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3D90DFF"/>
    <w:rsid w:val="002E66A8"/>
    <w:rsid w:val="008F3A99"/>
    <w:rsid w:val="009D28C6"/>
    <w:rsid w:val="00C9346C"/>
    <w:rsid w:val="0A7833F8"/>
    <w:rsid w:val="12817716"/>
    <w:rsid w:val="171E50DD"/>
    <w:rsid w:val="19AB5FED"/>
    <w:rsid w:val="1CB57646"/>
    <w:rsid w:val="239E6DAA"/>
    <w:rsid w:val="29A71D30"/>
    <w:rsid w:val="2D2F4CFB"/>
    <w:rsid w:val="35680065"/>
    <w:rsid w:val="3D8B263F"/>
    <w:rsid w:val="3DFB00FF"/>
    <w:rsid w:val="43D90DFF"/>
    <w:rsid w:val="44801E6E"/>
    <w:rsid w:val="463A0273"/>
    <w:rsid w:val="46D83B2A"/>
    <w:rsid w:val="470237E8"/>
    <w:rsid w:val="4B2A3F57"/>
    <w:rsid w:val="4D4947DA"/>
    <w:rsid w:val="4F261F41"/>
    <w:rsid w:val="522A3970"/>
    <w:rsid w:val="54D57E89"/>
    <w:rsid w:val="5582059C"/>
    <w:rsid w:val="58A60B51"/>
    <w:rsid w:val="5A1C013A"/>
    <w:rsid w:val="5A8F277C"/>
    <w:rsid w:val="66340E7A"/>
    <w:rsid w:val="6EB61A8A"/>
    <w:rsid w:val="7B846E58"/>
    <w:rsid w:val="7E385E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Calibr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unhideWhenUsed/>
    <w:qFormat/>
    <w:uiPriority w:val="1"/>
  </w:style>
  <w:style w:type="table" w:default="1" w:styleId="4">
    <w:name w:val="Normal Table"/>
    <w:semiHidden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Calibri" w:hAnsi="Calibri" w:cs="Times New Roman"/>
      <w:sz w:val="20"/>
      <w:szCs w:val="20"/>
    </w:rPr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line="380" w:lineRule="exact"/>
    </w:pPr>
    <w:rPr>
      <w:sz w:val="24"/>
    </w:rPr>
  </w:style>
  <w:style w:type="paragraph" w:styleId="3">
    <w:name w:val="Plain Text"/>
    <w:basedOn w:val="1"/>
    <w:next w:val="1"/>
    <w:qFormat/>
    <w:uiPriority w:val="0"/>
    <w:rPr>
      <w:rFonts w:ascii="宋体" w:hAnsi="Courier New" w:cs="Courier New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50</Words>
  <Characters>291</Characters>
  <Lines>2</Lines>
  <Paragraphs>1</Paragraphs>
  <TotalTime>3</TotalTime>
  <ScaleCrop>false</ScaleCrop>
  <LinksUpToDate>false</LinksUpToDate>
  <CharactersWithSpaces>340</CharactersWithSpaces>
  <Application>WPS Office_11.8.2.8621_F1E327BC-269C-435d-A152-05C5408002CA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2021-09-18T10:03:00Z</dcterms:created>
  <dc:creator>Administrator</dc:creator>
  <cp:lastModifiedBy>刘利华</cp:lastModifiedBy>
  <dcterms:modified xsi:type="dcterms:W3CDTF">2022-06-15T01:26:49Z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2052-11.8.2.8621</vt:lpwstr>
  </property>
  <property fmtid="{D5CDD505-2E9C-101B-9397-08002B2CF9AE}" pid="3" name="ICV">
    <vt:lpwstr>93078F66BD2540448A377EE5340357FB</vt:lpwstr>
  </property>
</Properties>
</file>