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7EA" w:rsidRDefault="000757EA" w:rsidP="000757EA">
      <w:pPr>
        <w:spacing w:line="360" w:lineRule="auto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  <w:lang w:val="zh-CN"/>
        </w:rPr>
      </w:pPr>
      <w:bookmarkStart w:id="0" w:name="_Toc452504498"/>
      <w:bookmarkStart w:id="1" w:name="_Toc3203"/>
      <w:bookmarkStart w:id="2" w:name="_Toc3563"/>
      <w:bookmarkStart w:id="3" w:name="_Toc18268"/>
      <w:bookmarkStart w:id="4" w:name="_Toc4082"/>
      <w:bookmarkStart w:id="5" w:name="_Toc18780"/>
      <w:bookmarkStart w:id="6" w:name="_Toc20021"/>
      <w:bookmarkStart w:id="7" w:name="_Toc15368"/>
      <w:bookmarkStart w:id="8" w:name="_Toc16809"/>
      <w:r>
        <w:rPr>
          <w:rFonts w:ascii="方正小标宋简体" w:eastAsia="方正小标宋简体" w:hAnsi="方正小标宋简体" w:cs="方正小标宋简体" w:hint="eastAsia"/>
          <w:sz w:val="44"/>
          <w:szCs w:val="44"/>
          <w:lang w:val="zh-CN"/>
        </w:rPr>
        <w:t>江苏南沿江城际铁路配套照明工程</w:t>
      </w:r>
    </w:p>
    <w:p w:rsidR="000757EA" w:rsidRDefault="000757EA" w:rsidP="000757EA">
      <w:pPr>
        <w:spacing w:line="360" w:lineRule="auto"/>
        <w:jc w:val="center"/>
        <w:rPr>
          <w:rFonts w:ascii="黑体" w:eastAsia="黑体" w:hAnsi="宋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  <w:lang w:val="zh-CN"/>
        </w:rPr>
        <w:t>预埋件技术文件</w:t>
      </w:r>
    </w:p>
    <w:p w:rsidR="00BD0B4E" w:rsidRDefault="009438FB">
      <w:pPr>
        <w:spacing w:line="360" w:lineRule="auto"/>
        <w:rPr>
          <w:rFonts w:eastAsia="宋体"/>
          <w:b/>
          <w:bCs/>
          <w:color w:val="000000"/>
          <w:spacing w:val="0"/>
          <w:sz w:val="28"/>
          <w:szCs w:val="28"/>
        </w:rPr>
      </w:pPr>
      <w:bookmarkStart w:id="9" w:name="_GoBack"/>
      <w:bookmarkEnd w:id="9"/>
      <w:r>
        <w:rPr>
          <w:rFonts w:eastAsia="宋体" w:hint="eastAsia"/>
          <w:b/>
          <w:bCs/>
          <w:color w:val="000000"/>
          <w:spacing w:val="0"/>
          <w:sz w:val="28"/>
          <w:szCs w:val="28"/>
        </w:rPr>
        <w:t>一、招标内容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tbl>
      <w:tblPr>
        <w:tblW w:w="39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0"/>
        <w:gridCol w:w="2312"/>
        <w:gridCol w:w="799"/>
        <w:gridCol w:w="799"/>
        <w:gridCol w:w="2500"/>
        <w:gridCol w:w="737"/>
      </w:tblGrid>
      <w:tr w:rsidR="00BD4E59" w:rsidTr="00BD4E59">
        <w:trPr>
          <w:trHeight w:val="513"/>
          <w:jc w:val="center"/>
        </w:trPr>
        <w:tc>
          <w:tcPr>
            <w:tcW w:w="537" w:type="pct"/>
            <w:vAlign w:val="center"/>
          </w:tcPr>
          <w:bookmarkEnd w:id="0"/>
          <w:p w:rsidR="00BD4E59" w:rsidRDefault="00BD4E59" w:rsidP="00BD6781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序号</w:t>
            </w:r>
          </w:p>
        </w:tc>
        <w:tc>
          <w:tcPr>
            <w:tcW w:w="1444" w:type="pct"/>
            <w:vAlign w:val="center"/>
          </w:tcPr>
          <w:p w:rsidR="00BD4E59" w:rsidRDefault="00BD4E59" w:rsidP="00BD6781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名称</w:t>
            </w:r>
          </w:p>
        </w:tc>
        <w:tc>
          <w:tcPr>
            <w:tcW w:w="499" w:type="pct"/>
            <w:vAlign w:val="center"/>
          </w:tcPr>
          <w:p w:rsidR="00BD4E59" w:rsidRDefault="00BD4E59" w:rsidP="00BD6781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单位</w:t>
            </w:r>
          </w:p>
        </w:tc>
        <w:tc>
          <w:tcPr>
            <w:tcW w:w="499" w:type="pct"/>
            <w:vAlign w:val="center"/>
          </w:tcPr>
          <w:p w:rsidR="00BD4E59" w:rsidRDefault="00BD4E59" w:rsidP="00BD6781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数量</w:t>
            </w:r>
          </w:p>
        </w:tc>
        <w:tc>
          <w:tcPr>
            <w:tcW w:w="1561" w:type="pct"/>
            <w:vAlign w:val="center"/>
          </w:tcPr>
          <w:p w:rsidR="00BD4E59" w:rsidRDefault="00BD4E59" w:rsidP="00BD6781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材料编码</w:t>
            </w:r>
          </w:p>
        </w:tc>
        <w:tc>
          <w:tcPr>
            <w:tcW w:w="460" w:type="pct"/>
            <w:vAlign w:val="center"/>
          </w:tcPr>
          <w:p w:rsidR="00BD4E59" w:rsidRDefault="00BD4E59" w:rsidP="00BD6781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备注</w:t>
            </w:r>
          </w:p>
        </w:tc>
      </w:tr>
      <w:tr w:rsidR="00BD4E59" w:rsidTr="00BD4E59">
        <w:trPr>
          <w:trHeight w:val="513"/>
          <w:jc w:val="center"/>
        </w:trPr>
        <w:tc>
          <w:tcPr>
            <w:tcW w:w="537" w:type="pct"/>
            <w:vAlign w:val="center"/>
          </w:tcPr>
          <w:p w:rsidR="00BD4E59" w:rsidRDefault="00BD4E59" w:rsidP="00BD6781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1</w:t>
            </w:r>
          </w:p>
        </w:tc>
        <w:tc>
          <w:tcPr>
            <w:tcW w:w="1444" w:type="pct"/>
            <w:vAlign w:val="center"/>
          </w:tcPr>
          <w:p w:rsidR="00BD4E59" w:rsidRDefault="00BD4E59" w:rsidP="00BD6781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高架匝道灯预埋盒</w:t>
            </w:r>
          </w:p>
        </w:tc>
        <w:tc>
          <w:tcPr>
            <w:tcW w:w="499" w:type="pct"/>
            <w:vAlign w:val="center"/>
          </w:tcPr>
          <w:p w:rsidR="00BD4E59" w:rsidRDefault="00BD4E59" w:rsidP="00BD6781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套</w:t>
            </w:r>
          </w:p>
        </w:tc>
        <w:tc>
          <w:tcPr>
            <w:tcW w:w="499" w:type="pct"/>
            <w:vAlign w:val="center"/>
          </w:tcPr>
          <w:p w:rsidR="00BD4E59" w:rsidRDefault="00BD4E59" w:rsidP="00BD6781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42</w:t>
            </w:r>
          </w:p>
        </w:tc>
        <w:tc>
          <w:tcPr>
            <w:tcW w:w="1561" w:type="pct"/>
            <w:vAlign w:val="center"/>
          </w:tcPr>
          <w:p w:rsidR="00BD4E59" w:rsidRDefault="00BD4E59" w:rsidP="00BD6781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0607010034000001</w:t>
            </w:r>
          </w:p>
        </w:tc>
        <w:tc>
          <w:tcPr>
            <w:tcW w:w="460" w:type="pct"/>
            <w:vAlign w:val="center"/>
          </w:tcPr>
          <w:p w:rsidR="00BD4E59" w:rsidRDefault="00BD4E59" w:rsidP="00BD6781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  <w:tr w:rsidR="00BD4E59" w:rsidTr="00BD4E59">
        <w:trPr>
          <w:trHeight w:val="513"/>
          <w:jc w:val="center"/>
        </w:trPr>
        <w:tc>
          <w:tcPr>
            <w:tcW w:w="537" w:type="pct"/>
            <w:vAlign w:val="center"/>
          </w:tcPr>
          <w:p w:rsidR="00BD4E59" w:rsidRDefault="00BD4E59" w:rsidP="00BD6781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2</w:t>
            </w:r>
          </w:p>
        </w:tc>
        <w:tc>
          <w:tcPr>
            <w:tcW w:w="1444" w:type="pct"/>
            <w:vAlign w:val="center"/>
          </w:tcPr>
          <w:p w:rsidR="00BD4E59" w:rsidRDefault="00BD4E59" w:rsidP="00BD6781">
            <w:pPr>
              <w:widowControl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A型接线箱</w:t>
            </w:r>
          </w:p>
        </w:tc>
        <w:tc>
          <w:tcPr>
            <w:tcW w:w="499" w:type="pct"/>
            <w:vAlign w:val="center"/>
          </w:tcPr>
          <w:p w:rsidR="00BD4E59" w:rsidRDefault="00BD4E59" w:rsidP="00BD6781">
            <w:pPr>
              <w:widowControl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套</w:t>
            </w:r>
          </w:p>
        </w:tc>
        <w:tc>
          <w:tcPr>
            <w:tcW w:w="499" w:type="pct"/>
            <w:vAlign w:val="center"/>
          </w:tcPr>
          <w:p w:rsidR="00BD4E59" w:rsidRDefault="00BD4E59" w:rsidP="00BD6781">
            <w:pPr>
              <w:widowControl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4</w:t>
            </w:r>
          </w:p>
        </w:tc>
        <w:tc>
          <w:tcPr>
            <w:tcW w:w="1561" w:type="pct"/>
            <w:vAlign w:val="center"/>
          </w:tcPr>
          <w:p w:rsidR="00BD4E59" w:rsidRDefault="00BD4E59" w:rsidP="00BD6781">
            <w:pPr>
              <w:widowControl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0301011200000001</w:t>
            </w:r>
          </w:p>
        </w:tc>
        <w:tc>
          <w:tcPr>
            <w:tcW w:w="460" w:type="pct"/>
            <w:vAlign w:val="center"/>
          </w:tcPr>
          <w:p w:rsidR="00BD4E59" w:rsidRDefault="00BD4E59" w:rsidP="00BD6781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  <w:tr w:rsidR="00BD4E59" w:rsidTr="00BD4E59">
        <w:trPr>
          <w:trHeight w:val="513"/>
          <w:jc w:val="center"/>
        </w:trPr>
        <w:tc>
          <w:tcPr>
            <w:tcW w:w="537" w:type="pct"/>
            <w:vAlign w:val="center"/>
          </w:tcPr>
          <w:p w:rsidR="00BD4E59" w:rsidRDefault="00BD4E59" w:rsidP="00BD6781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3</w:t>
            </w:r>
          </w:p>
        </w:tc>
        <w:tc>
          <w:tcPr>
            <w:tcW w:w="1444" w:type="pct"/>
            <w:vAlign w:val="center"/>
          </w:tcPr>
          <w:p w:rsidR="00BD4E59" w:rsidRDefault="00BD4E59" w:rsidP="00BD6781">
            <w:pPr>
              <w:widowControl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C型接线箱</w:t>
            </w:r>
          </w:p>
        </w:tc>
        <w:tc>
          <w:tcPr>
            <w:tcW w:w="499" w:type="pct"/>
          </w:tcPr>
          <w:p w:rsidR="00BD4E59" w:rsidRDefault="00BD4E59" w:rsidP="00BD6781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套</w:t>
            </w:r>
          </w:p>
        </w:tc>
        <w:tc>
          <w:tcPr>
            <w:tcW w:w="499" w:type="pct"/>
          </w:tcPr>
          <w:p w:rsidR="00BD4E59" w:rsidRDefault="00BD4E59" w:rsidP="00BD6781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4</w:t>
            </w:r>
          </w:p>
        </w:tc>
        <w:tc>
          <w:tcPr>
            <w:tcW w:w="1561" w:type="pct"/>
          </w:tcPr>
          <w:p w:rsidR="00BD4E59" w:rsidRDefault="00BD4E59" w:rsidP="00BD6781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0301011200000001</w:t>
            </w:r>
          </w:p>
        </w:tc>
        <w:tc>
          <w:tcPr>
            <w:tcW w:w="460" w:type="pct"/>
            <w:vAlign w:val="center"/>
          </w:tcPr>
          <w:p w:rsidR="00BD4E59" w:rsidRDefault="00BD4E59" w:rsidP="00BD6781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  <w:tr w:rsidR="00BD4E59" w:rsidTr="00BD4E59">
        <w:trPr>
          <w:trHeight w:val="513"/>
          <w:jc w:val="center"/>
        </w:trPr>
        <w:tc>
          <w:tcPr>
            <w:tcW w:w="537" w:type="pct"/>
            <w:vAlign w:val="center"/>
          </w:tcPr>
          <w:p w:rsidR="00BD4E59" w:rsidRDefault="00BD4E59" w:rsidP="00BD6781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4</w:t>
            </w:r>
          </w:p>
        </w:tc>
        <w:tc>
          <w:tcPr>
            <w:tcW w:w="1444" w:type="pct"/>
            <w:vAlign w:val="center"/>
          </w:tcPr>
          <w:p w:rsidR="00BD4E59" w:rsidRDefault="00BD4E59" w:rsidP="00BD6781">
            <w:pPr>
              <w:widowControl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E1型接线箱</w:t>
            </w:r>
          </w:p>
        </w:tc>
        <w:tc>
          <w:tcPr>
            <w:tcW w:w="499" w:type="pct"/>
          </w:tcPr>
          <w:p w:rsidR="00BD4E59" w:rsidRDefault="00BD4E59" w:rsidP="00BD6781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套</w:t>
            </w:r>
          </w:p>
        </w:tc>
        <w:tc>
          <w:tcPr>
            <w:tcW w:w="499" w:type="pct"/>
          </w:tcPr>
          <w:p w:rsidR="00BD4E59" w:rsidRDefault="00BD4E59" w:rsidP="00BD6781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2</w:t>
            </w:r>
          </w:p>
        </w:tc>
        <w:tc>
          <w:tcPr>
            <w:tcW w:w="1561" w:type="pct"/>
          </w:tcPr>
          <w:p w:rsidR="00BD4E59" w:rsidRDefault="00BD4E59" w:rsidP="00BD6781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0301011200000001</w:t>
            </w:r>
          </w:p>
        </w:tc>
        <w:tc>
          <w:tcPr>
            <w:tcW w:w="460" w:type="pct"/>
            <w:vAlign w:val="center"/>
          </w:tcPr>
          <w:p w:rsidR="00BD4E59" w:rsidRDefault="00BD4E59" w:rsidP="00BD6781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  <w:tr w:rsidR="00BD4E59" w:rsidTr="00BD4E59">
        <w:trPr>
          <w:trHeight w:val="513"/>
          <w:jc w:val="center"/>
        </w:trPr>
        <w:tc>
          <w:tcPr>
            <w:tcW w:w="537" w:type="pct"/>
            <w:vAlign w:val="center"/>
          </w:tcPr>
          <w:p w:rsidR="00BD4E59" w:rsidRDefault="00BD4E59" w:rsidP="00BD6781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5</w:t>
            </w:r>
          </w:p>
        </w:tc>
        <w:tc>
          <w:tcPr>
            <w:tcW w:w="1444" w:type="pct"/>
            <w:vAlign w:val="center"/>
          </w:tcPr>
          <w:p w:rsidR="00BD4E59" w:rsidRDefault="00BD4E59" w:rsidP="00BD6781">
            <w:pPr>
              <w:widowControl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E2型接线箱</w:t>
            </w:r>
          </w:p>
        </w:tc>
        <w:tc>
          <w:tcPr>
            <w:tcW w:w="499" w:type="pct"/>
          </w:tcPr>
          <w:p w:rsidR="00BD4E59" w:rsidRDefault="00BD4E59" w:rsidP="00BD6781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套</w:t>
            </w:r>
          </w:p>
        </w:tc>
        <w:tc>
          <w:tcPr>
            <w:tcW w:w="499" w:type="pct"/>
          </w:tcPr>
          <w:p w:rsidR="00BD4E59" w:rsidRDefault="00BD4E59" w:rsidP="00BD6781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2</w:t>
            </w:r>
          </w:p>
        </w:tc>
        <w:tc>
          <w:tcPr>
            <w:tcW w:w="1561" w:type="pct"/>
          </w:tcPr>
          <w:p w:rsidR="00BD4E59" w:rsidRDefault="00BD4E59" w:rsidP="00BD6781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0301011200000001</w:t>
            </w:r>
          </w:p>
        </w:tc>
        <w:tc>
          <w:tcPr>
            <w:tcW w:w="460" w:type="pct"/>
            <w:vAlign w:val="center"/>
          </w:tcPr>
          <w:p w:rsidR="00BD4E59" w:rsidRDefault="00BD4E59" w:rsidP="00BD6781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</w:tbl>
    <w:p w:rsidR="00BD4E59" w:rsidRDefault="00BD4E59" w:rsidP="00BD4E59">
      <w:pPr>
        <w:spacing w:line="360" w:lineRule="auto"/>
        <w:rPr>
          <w:rFonts w:ascii="仿宋_GB2312" w:eastAsia="仿宋_GB2312" w:hAnsi="仿宋_GB2312" w:cs="仿宋_GB2312"/>
          <w:szCs w:val="21"/>
        </w:rPr>
      </w:pPr>
      <w:r>
        <w:rPr>
          <w:rFonts w:ascii="仿宋_GB2312" w:eastAsia="仿宋_GB2312" w:hAnsi="仿宋_GB2312" w:cs="仿宋_GB2312" w:hint="eastAsia"/>
          <w:szCs w:val="21"/>
        </w:rPr>
        <w:t>二、</w:t>
      </w:r>
      <w:r>
        <w:rPr>
          <w:rFonts w:ascii="仿宋_GB2312" w:eastAsia="仿宋_GB2312" w:hAnsi="仿宋_GB2312" w:cs="仿宋_GB2312" w:hint="eastAsia"/>
          <w:sz w:val="24"/>
        </w:rPr>
        <w:t>高架匝道灯预埋盒技术文件</w:t>
      </w:r>
    </w:p>
    <w:p w:rsidR="00BD4E59" w:rsidRDefault="00BD4E59" w:rsidP="00BD4E59">
      <w:pPr>
        <w:spacing w:line="360" w:lineRule="auto"/>
        <w:rPr>
          <w:rFonts w:ascii="仿宋_GB2312" w:eastAsia="仿宋_GB2312" w:hAnsi="仿宋_GB2312" w:cs="仿宋_GB2312"/>
          <w:szCs w:val="21"/>
        </w:rPr>
      </w:pPr>
      <w:r>
        <w:rPr>
          <w:rFonts w:ascii="仿宋_GB2312" w:eastAsia="仿宋_GB2312" w:hAnsi="仿宋_GB2312" w:cs="仿宋_GB2312" w:hint="eastAsia"/>
          <w:szCs w:val="21"/>
        </w:rPr>
        <w:t>1、预埋件外观必须如图：</w:t>
      </w:r>
    </w:p>
    <w:p w:rsidR="00BD4E59" w:rsidRDefault="00BD4E59" w:rsidP="00BD4E59">
      <w:pPr>
        <w:spacing w:line="360" w:lineRule="auto"/>
        <w:ind w:firstLineChars="500" w:firstLine="1600"/>
        <w:rPr>
          <w:rFonts w:ascii="宋体" w:hAnsi="宋体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663575</wp:posOffset>
            </wp:positionH>
            <wp:positionV relativeFrom="paragraph">
              <wp:posOffset>1386840</wp:posOffset>
            </wp:positionV>
            <wp:extent cx="136525" cy="99060"/>
            <wp:effectExtent l="0" t="0" r="0" b="0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349" t="66011" r="23824" b="31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9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7EA">
        <w:rPr>
          <w:rFonts w:ascii="宋体" w:hAnsi="宋体"/>
          <w:b/>
          <w:sz w:val="28"/>
          <w:szCs w:val="28"/>
        </w:rPr>
      </w:r>
      <w:r w:rsidR="000757EA">
        <w:rPr>
          <w:rFonts w:ascii="宋体" w:hAnsi="宋体"/>
          <w:b/>
          <w:sz w:val="28"/>
          <w:szCs w:val="28"/>
        </w:rPr>
        <w:pict>
          <v:group id="画布 50" o:spid="_x0000_s1026" editas="canvas" style="width:289.45pt;height:218.35pt;mso-position-horizontal-relative:char;mso-position-vertical-relative:line" coordorigin="2183,2395" coordsize="5033,3803">
            <o:lock v:ext="edit" aspectratio="t" text="t"/>
            <o:diagram v:ext="edit" dgmstyle="0" dgmscalex="0" dgmscaley="0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183;top:2395;width:5033;height:3803">
              <v:fill o:detectmouseclick="t"/>
              <v:path o:extrusionok="t"/>
              <o:lock v:ext="edit" rotation="t" text="t"/>
              <o:diagram v:ext="edit" dgmstyle="0" dgmscalex="0" dgmscaley="0"/>
            </v:shape>
            <v:shape id="图片 52" o:spid="_x0000_s1028" type="#_x0000_t75" style="position:absolute;left:2183;top:2395;width:5032;height:3801">
              <v:fill o:detectmouseclick="t"/>
              <v:imagedata r:id="rId9" o:title="" croptop="4532f"/>
            </v:shape>
            <v:shape id="图片 55" o:spid="_x0000_s1029" type="#_x0000_t75" style="position:absolute;left:3083;top:4120;width:222;height:261">
              <v:fill o:detectmouseclick="t"/>
              <v:imagedata r:id="rId9" o:title="" croptop="43543f" cropbottom="18783f" cropleft="47981f" cropright="15344f"/>
            </v:shape>
            <w10:wrap type="none"/>
            <w10:anchorlock/>
          </v:group>
        </w:pict>
      </w:r>
    </w:p>
    <w:p w:rsidR="00BD4E59" w:rsidRDefault="00BD4E59" w:rsidP="00BD4E59">
      <w:pPr>
        <w:spacing w:line="360" w:lineRule="auto"/>
        <w:rPr>
          <w:rFonts w:ascii="宋体" w:hAnsi="宋体"/>
          <w:b/>
          <w:sz w:val="28"/>
          <w:szCs w:val="28"/>
        </w:rPr>
      </w:pPr>
    </w:p>
    <w:p w:rsidR="00BD4E59" w:rsidRDefault="000757EA" w:rsidP="00BD4E59">
      <w:pPr>
        <w:spacing w:line="360" w:lineRule="auto"/>
        <w:ind w:firstLineChars="400" w:firstLine="1124"/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</w:r>
      <w:r>
        <w:rPr>
          <w:rFonts w:ascii="宋体" w:hAnsi="宋体"/>
          <w:b/>
          <w:sz w:val="28"/>
          <w:szCs w:val="28"/>
        </w:rPr>
        <w:pict>
          <v:group id="画布 37" o:spid="_x0000_s1030" editas="canvas" style="width:286pt;height:208.8pt;mso-position-horizontal-relative:char;mso-position-vertical-relative:line" coordorigin="2183,8155" coordsize="4973,3637">
            <o:lock v:ext="edit" aspectratio="t" text="t"/>
            <o:diagram v:ext="edit" dgmstyle="0" dgmscalex="0" dgmscaley="0"/>
            <v:shape id="_x0000_s1031" type="#_x0000_t75" style="position:absolute;left:2183;top:8155;width:4973;height:3637;mso-position-horizontal-relative:char;mso-position-vertical-relative:line">
              <v:fill o:detectmouseclick="t"/>
              <v:path o:extrusionok="t"/>
              <o:lock v:ext="edit" rotation="t" text="t"/>
              <o:diagram v:ext="edit" dgmstyle="0" dgmscalex="0" dgmscaley="0"/>
            </v:shape>
            <v:shape id="图片 39" o:spid="_x0000_s1032" type="#_x0000_t75" style="position:absolute;left:2183;top:8155;width:4995;height:3653">
              <v:fill o:detectmouseclick="t"/>
              <v:imagedata r:id="rId10" o:title=""/>
            </v:shape>
            <w10:wrap type="none"/>
            <w10:anchorlock/>
          </v:group>
        </w:pict>
      </w:r>
    </w:p>
    <w:p w:rsidR="00BD4E59" w:rsidRDefault="00BD4E59" w:rsidP="00BD4E59">
      <w:pPr>
        <w:spacing w:line="360" w:lineRule="auto"/>
        <w:rPr>
          <w:rFonts w:ascii="仿宋_GB2312" w:eastAsia="仿宋_GB2312" w:hAnsi="仿宋_GB2312" w:cs="仿宋_GB2312"/>
          <w:szCs w:val="21"/>
        </w:rPr>
      </w:pPr>
      <w:r>
        <w:rPr>
          <w:rFonts w:ascii="宋体" w:hAnsi="宋体"/>
          <w:b/>
          <w:sz w:val="28"/>
          <w:szCs w:val="28"/>
        </w:rPr>
        <w:br w:type="page"/>
      </w:r>
      <w:r>
        <w:rPr>
          <w:rFonts w:ascii="仿宋_GB2312" w:eastAsia="仿宋_GB2312" w:hAnsi="仿宋_GB2312" w:cs="仿宋_GB2312" w:hint="eastAsia"/>
          <w:szCs w:val="21"/>
        </w:rPr>
        <w:lastRenderedPageBreak/>
        <w:t>2、通用要求：</w:t>
      </w:r>
    </w:p>
    <w:p w:rsidR="00BD4E59" w:rsidRDefault="00BD4E59" w:rsidP="00BD4E59">
      <w:pPr>
        <w:spacing w:line="360" w:lineRule="auto"/>
        <w:rPr>
          <w:rFonts w:ascii="仿宋_GB2312" w:eastAsia="仿宋_GB2312" w:hAnsi="仿宋_GB2312" w:cs="仿宋_GB2312"/>
          <w:szCs w:val="21"/>
        </w:rPr>
      </w:pPr>
      <w:r>
        <w:rPr>
          <w:rFonts w:ascii="仿宋_GB2312" w:eastAsia="仿宋_GB2312" w:hAnsi="仿宋_GB2312" w:cs="仿宋_GB2312" w:hint="eastAsia"/>
          <w:szCs w:val="21"/>
        </w:rPr>
        <w:t>1、材质要求：优质304/2B不锈钢，厚度2.5mm，随附不锈钢生产厂家“产品质量证明书”。</w:t>
      </w:r>
    </w:p>
    <w:p w:rsidR="00BD4E59" w:rsidRDefault="00BD4E59" w:rsidP="00BD4E59">
      <w:pPr>
        <w:spacing w:line="360" w:lineRule="auto"/>
        <w:rPr>
          <w:rFonts w:ascii="仿宋_GB2312" w:eastAsia="仿宋_GB2312" w:hAnsi="仿宋_GB2312" w:cs="仿宋_GB2312"/>
          <w:szCs w:val="21"/>
        </w:rPr>
      </w:pPr>
      <w:r>
        <w:rPr>
          <w:rFonts w:ascii="仿宋_GB2312" w:eastAsia="仿宋_GB2312" w:hAnsi="仿宋_GB2312" w:cs="仿宋_GB2312" w:hint="eastAsia"/>
          <w:szCs w:val="21"/>
        </w:rPr>
        <w:t>2、加工工艺要求：必须采用亚弧焊接工艺。整个预埋盒应无任何一处漏焊，焊缝平整，表面光滑，无任何焊接缺陷。</w:t>
      </w:r>
    </w:p>
    <w:p w:rsidR="00BD4E59" w:rsidRDefault="00BD4E59" w:rsidP="00BD4E59">
      <w:pPr>
        <w:spacing w:line="360" w:lineRule="auto"/>
        <w:rPr>
          <w:rFonts w:ascii="仿宋_GB2312" w:eastAsia="仿宋_GB2312" w:hAnsi="仿宋_GB2312" w:cs="仿宋_GB2312"/>
          <w:szCs w:val="21"/>
        </w:rPr>
      </w:pPr>
      <w:r>
        <w:rPr>
          <w:rFonts w:ascii="仿宋_GB2312" w:eastAsia="仿宋_GB2312" w:hAnsi="仿宋_GB2312" w:cs="仿宋_GB2312" w:hint="eastAsia"/>
          <w:szCs w:val="21"/>
        </w:rPr>
        <w:t>3、预埋件的外观质量要求：表面应光滑，以防污物堆积和便于清洗：无损伤、变形、明显划痕和裂纹等缺陷。</w:t>
      </w:r>
    </w:p>
    <w:p w:rsidR="00BD4E59" w:rsidRDefault="00BD4E59" w:rsidP="00BD4E59">
      <w:pPr>
        <w:spacing w:line="360" w:lineRule="auto"/>
        <w:rPr>
          <w:rFonts w:ascii="仿宋_GB2312" w:eastAsia="仿宋_GB2312" w:hAnsi="仿宋_GB2312" w:cs="仿宋_GB2312"/>
          <w:szCs w:val="21"/>
        </w:rPr>
      </w:pPr>
      <w:r>
        <w:rPr>
          <w:rFonts w:ascii="仿宋_GB2312" w:eastAsia="仿宋_GB2312" w:hAnsi="仿宋_GB2312" w:cs="仿宋_GB2312" w:hint="eastAsia"/>
          <w:szCs w:val="21"/>
        </w:rPr>
        <w:t>4、预埋件的配套螺帽必须为不锈钢材质，与预埋件的连接必须紧密，螺帽不能够旋转或移动，预埋件应不受混凝土的化学反应腐蚀。</w:t>
      </w:r>
    </w:p>
    <w:p w:rsidR="00BD4E59" w:rsidRDefault="00BD4E59" w:rsidP="00BD4E59">
      <w:pPr>
        <w:spacing w:line="360" w:lineRule="auto"/>
        <w:rPr>
          <w:rFonts w:ascii="仿宋_GB2312" w:eastAsia="仿宋_GB2312" w:hAnsi="仿宋_GB2312" w:cs="仿宋_GB2312"/>
          <w:szCs w:val="21"/>
        </w:rPr>
      </w:pPr>
      <w:r>
        <w:rPr>
          <w:rFonts w:ascii="仿宋_GB2312" w:eastAsia="仿宋_GB2312" w:hAnsi="仿宋_GB2312" w:cs="仿宋_GB2312" w:hint="eastAsia"/>
          <w:szCs w:val="21"/>
        </w:rPr>
        <w:t>5、预埋件的应耐温、耐老化和耐道路上可能出现的腐蚀性气体。</w:t>
      </w:r>
    </w:p>
    <w:p w:rsidR="00BD4E59" w:rsidRDefault="00BD4E59" w:rsidP="00BD4E59">
      <w:pPr>
        <w:spacing w:line="360" w:lineRule="auto"/>
        <w:rPr>
          <w:rFonts w:ascii="仿宋_GB2312" w:eastAsia="仿宋_GB2312" w:hAnsi="仿宋_GB2312" w:cs="仿宋_GB2312"/>
          <w:szCs w:val="21"/>
        </w:rPr>
      </w:pPr>
      <w:r>
        <w:rPr>
          <w:rFonts w:ascii="仿宋_GB2312" w:eastAsia="仿宋_GB2312" w:hAnsi="仿宋_GB2312" w:cs="仿宋_GB2312" w:hint="eastAsia"/>
          <w:szCs w:val="21"/>
        </w:rPr>
        <w:t>6、预埋件的应具有良好的耐腐蚀性能；处理工艺需达10年使用寿命。</w:t>
      </w:r>
    </w:p>
    <w:p w:rsidR="00BD4E59" w:rsidRDefault="00BD4E59" w:rsidP="00BD4E59">
      <w:pPr>
        <w:spacing w:line="360" w:lineRule="auto"/>
        <w:rPr>
          <w:rFonts w:ascii="仿宋_GB2312" w:eastAsia="仿宋_GB2312" w:hAnsi="仿宋_GB2312" w:cs="仿宋_GB2312"/>
          <w:szCs w:val="21"/>
        </w:rPr>
      </w:pPr>
      <w:r>
        <w:rPr>
          <w:rFonts w:ascii="仿宋_GB2312" w:eastAsia="仿宋_GB2312" w:hAnsi="仿宋_GB2312" w:cs="仿宋_GB2312" w:hint="eastAsia"/>
          <w:szCs w:val="21"/>
        </w:rPr>
        <w:t>7、需提供一只样品与现场模板匹配后，才可大批量生产。</w:t>
      </w:r>
    </w:p>
    <w:p w:rsidR="00BD4E59" w:rsidRDefault="00BD4E59" w:rsidP="00BD4E59">
      <w:pPr>
        <w:spacing w:line="360" w:lineRule="auto"/>
        <w:rPr>
          <w:rFonts w:ascii="仿宋_GB2312" w:eastAsia="仿宋_GB2312" w:hAnsi="仿宋_GB2312" w:cs="仿宋_GB2312"/>
          <w:b/>
          <w:sz w:val="28"/>
          <w:szCs w:val="28"/>
        </w:rPr>
      </w:pPr>
      <w:r>
        <w:rPr>
          <w:rFonts w:ascii="仿宋_GB2312" w:eastAsia="仿宋_GB2312" w:hAnsi="仿宋_GB2312" w:cs="仿宋_GB2312" w:hint="eastAsia"/>
          <w:szCs w:val="21"/>
        </w:rPr>
        <w:t>3、预埋件尺寸必须如图：</w:t>
      </w:r>
    </w:p>
    <w:p w:rsidR="00BD4E59" w:rsidRDefault="00BD4E59" w:rsidP="00BD4E59">
      <w:pPr>
        <w:spacing w:line="360" w:lineRule="auto"/>
      </w:pPr>
      <w:r>
        <w:rPr>
          <w:rFonts w:ascii="宋体" w:hAnsi="宋体" w:hint="eastAsia"/>
          <w:noProof/>
          <w:szCs w:val="21"/>
        </w:rPr>
        <w:lastRenderedPageBreak/>
        <w:drawing>
          <wp:inline distT="0" distB="0" distL="0" distR="0">
            <wp:extent cx="5269865" cy="4651375"/>
            <wp:effectExtent l="0" t="0" r="0" b="0"/>
            <wp:docPr id="17" name="图片 17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 descr="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465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E59" w:rsidRDefault="00BD4E59" w:rsidP="00BD4E59">
      <w:pPr>
        <w:spacing w:line="360" w:lineRule="auto"/>
        <w:jc w:val="center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备注：</w:t>
      </w:r>
      <w:r>
        <w:rPr>
          <w:rFonts w:ascii="宋体" w:hAnsi="宋体" w:hint="eastAsia"/>
          <w:szCs w:val="21"/>
        </w:rPr>
        <w:t>M5</w:t>
      </w:r>
      <w:r>
        <w:rPr>
          <w:rFonts w:ascii="宋体" w:hAnsi="宋体" w:hint="eastAsia"/>
          <w:szCs w:val="21"/>
        </w:rPr>
        <w:t>螺帽，于预埋件固定（不能旋转）。图中直径</w:t>
      </w:r>
      <w:r>
        <w:rPr>
          <w:rFonts w:ascii="宋体" w:hAnsi="宋体" w:hint="eastAsia"/>
          <w:szCs w:val="21"/>
        </w:rPr>
        <w:t>51mm</w:t>
      </w:r>
      <w:r>
        <w:rPr>
          <w:rFonts w:ascii="宋体" w:hAnsi="宋体" w:hint="eastAsia"/>
          <w:szCs w:val="21"/>
        </w:rPr>
        <w:t>的为圆孔。</w:t>
      </w:r>
    </w:p>
    <w:p w:rsidR="00BD4E59" w:rsidRDefault="00BD4E59" w:rsidP="00BD4E59">
      <w:pPr>
        <w:pStyle w:val="3"/>
        <w:ind w:right="210"/>
        <w:rPr>
          <w:rFonts w:ascii="宋体" w:hAnsi="宋体"/>
          <w:szCs w:val="21"/>
        </w:rPr>
      </w:pPr>
    </w:p>
    <w:p w:rsidR="00BD4E59" w:rsidRDefault="00BD4E59" w:rsidP="00BD4E59">
      <w:pPr>
        <w:pStyle w:val="3"/>
        <w:numPr>
          <w:ilvl w:val="2"/>
          <w:numId w:val="0"/>
        </w:numPr>
        <w:tabs>
          <w:tab w:val="left" w:pos="720"/>
        </w:tabs>
        <w:ind w:right="210"/>
        <w:rPr>
          <w:rFonts w:ascii="仿宋_GB2312" w:eastAsia="仿宋_GB2312" w:hAnsi="仿宋_GB2312" w:cs="仿宋_GB2312"/>
          <w:szCs w:val="21"/>
        </w:rPr>
      </w:pPr>
      <w:r>
        <w:rPr>
          <w:rFonts w:ascii="仿宋_GB2312" w:eastAsia="仿宋_GB2312" w:hAnsi="仿宋_GB2312" w:cs="仿宋_GB2312" w:hint="eastAsia"/>
          <w:szCs w:val="21"/>
        </w:rPr>
        <w:t>4、检测要求：</w:t>
      </w:r>
    </w:p>
    <w:p w:rsidR="00BD4E59" w:rsidRDefault="00BD4E59" w:rsidP="00BD4E59">
      <w:pPr>
        <w:ind w:firstLineChars="200" w:firstLine="560"/>
        <w:rPr>
          <w:rFonts w:ascii="仿宋_GB2312" w:eastAsia="仿宋_GB2312" w:hAnsi="仿宋_GB2312" w:cs="仿宋_GB2312"/>
          <w:szCs w:val="21"/>
        </w:rPr>
      </w:pPr>
      <w:r>
        <w:rPr>
          <w:rFonts w:ascii="仿宋_GB2312" w:eastAsia="仿宋_GB2312" w:hAnsi="仿宋_GB2312" w:cs="仿宋_GB2312" w:hint="eastAsia"/>
          <w:szCs w:val="21"/>
        </w:rPr>
        <w:t>随机选取预埋盒3套进行以下测量并满足以下要求：</w:t>
      </w:r>
    </w:p>
    <w:p w:rsidR="00BD4E59" w:rsidRDefault="00BD4E59" w:rsidP="00BD4E59">
      <w:pPr>
        <w:ind w:firstLineChars="200" w:firstLine="560"/>
        <w:rPr>
          <w:rFonts w:ascii="仿宋_GB2312" w:eastAsia="仿宋_GB2312" w:hAnsi="仿宋_GB2312" w:cs="仿宋_GB2312"/>
          <w:szCs w:val="21"/>
        </w:rPr>
      </w:pPr>
      <w:r>
        <w:rPr>
          <w:rFonts w:ascii="仿宋_GB2312" w:eastAsia="仿宋_GB2312" w:hAnsi="仿宋_GB2312" w:cs="仿宋_GB2312" w:hint="eastAsia"/>
          <w:szCs w:val="21"/>
        </w:rPr>
        <w:t>1.每套预埋盒均匀选取不同部位使用测量精度为0.01mm的游标卡尺测量8次，测量的最小厚度不得小于2.45mm。</w:t>
      </w:r>
    </w:p>
    <w:p w:rsidR="00BD4E59" w:rsidRDefault="00BD4E59" w:rsidP="00BD4E59">
      <w:pPr>
        <w:ind w:firstLineChars="200" w:firstLine="560"/>
        <w:rPr>
          <w:rFonts w:ascii="仿宋_GB2312" w:eastAsia="仿宋_GB2312" w:hAnsi="仿宋_GB2312" w:cs="仿宋_GB2312"/>
          <w:szCs w:val="21"/>
        </w:rPr>
      </w:pPr>
      <w:r>
        <w:rPr>
          <w:rFonts w:ascii="仿宋_GB2312" w:eastAsia="仿宋_GB2312" w:hAnsi="仿宋_GB2312" w:cs="仿宋_GB2312" w:hint="eastAsia"/>
          <w:szCs w:val="21"/>
        </w:rPr>
        <w:t>2.预埋件尺寸必须与图示一致。</w:t>
      </w:r>
    </w:p>
    <w:p w:rsidR="00BD4E59" w:rsidRDefault="00BD4E59" w:rsidP="00BD4E59">
      <w:pPr>
        <w:pStyle w:val="3"/>
        <w:spacing w:line="400" w:lineRule="exact"/>
        <w:ind w:right="210" w:firstLineChars="100" w:firstLine="280"/>
        <w:rPr>
          <w:rStyle w:val="2Char1"/>
        </w:rPr>
      </w:pPr>
      <w:bookmarkStart w:id="10" w:name="_Toc90278717"/>
      <w:r>
        <w:rPr>
          <w:rStyle w:val="2Char1"/>
          <w:rFonts w:hint="eastAsia"/>
        </w:rPr>
        <w:t>二、产品的技术技术要求</w:t>
      </w:r>
    </w:p>
    <w:bookmarkEnd w:id="10"/>
    <w:p w:rsidR="00BD4E59" w:rsidRDefault="00BD4E59" w:rsidP="00BD4E59">
      <w:pPr>
        <w:spacing w:line="400" w:lineRule="exact"/>
        <w:ind w:firstLineChars="200" w:firstLine="48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1.接线箱产品质量要求及技术标准</w:t>
      </w:r>
    </w:p>
    <w:p w:rsidR="00BD4E59" w:rsidRDefault="00BD4E59" w:rsidP="00BD4E59">
      <w:pPr>
        <w:spacing w:line="400" w:lineRule="exact"/>
        <w:ind w:firstLineChars="200" w:firstLine="4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必须符合下列文件中的条款，凡是不注日期的引用文件，或已有最新日期的应用文件以其最新版本适用于本标准。</w:t>
      </w:r>
    </w:p>
    <w:p w:rsidR="00BD4E59" w:rsidRDefault="00BD4E59" w:rsidP="00BD4E59">
      <w:pPr>
        <w:numPr>
          <w:ilvl w:val="0"/>
          <w:numId w:val="39"/>
        </w:numPr>
        <w:spacing w:line="400" w:lineRule="exact"/>
        <w:ind w:firstLineChars="200" w:firstLine="4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GB 4208-2017        外壳防护等级（IP代码）</w:t>
      </w:r>
    </w:p>
    <w:p w:rsidR="00BD4E59" w:rsidRDefault="00BD4E59" w:rsidP="00BD4E59">
      <w:pPr>
        <w:numPr>
          <w:ilvl w:val="0"/>
          <w:numId w:val="39"/>
        </w:numPr>
        <w:spacing w:line="400" w:lineRule="exact"/>
        <w:ind w:firstLineChars="200" w:firstLine="4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GB/T 6170-2015      1型六角螺母</w:t>
      </w:r>
    </w:p>
    <w:p w:rsidR="00BD4E59" w:rsidRDefault="00BD4E59" w:rsidP="00BD4E59">
      <w:pPr>
        <w:numPr>
          <w:ilvl w:val="0"/>
          <w:numId w:val="39"/>
        </w:numPr>
        <w:spacing w:line="400" w:lineRule="exact"/>
        <w:ind w:firstLineChars="200" w:firstLine="4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GB/T 93-1987        标准型弹簧垫圈</w:t>
      </w:r>
    </w:p>
    <w:p w:rsidR="00BD4E59" w:rsidRDefault="00BD4E59" w:rsidP="00BD4E59">
      <w:pPr>
        <w:numPr>
          <w:ilvl w:val="0"/>
          <w:numId w:val="39"/>
        </w:numPr>
        <w:spacing w:line="400" w:lineRule="exact"/>
        <w:ind w:firstLineChars="200" w:firstLine="4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GB/T 818-2016       十字槽盘头螺钉</w:t>
      </w:r>
    </w:p>
    <w:p w:rsidR="00BD4E59" w:rsidRDefault="00BD4E59" w:rsidP="00BD4E59">
      <w:pPr>
        <w:numPr>
          <w:ilvl w:val="0"/>
          <w:numId w:val="39"/>
        </w:numPr>
        <w:spacing w:line="400" w:lineRule="exact"/>
        <w:ind w:firstLineChars="200" w:firstLine="60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cs="仿宋" w:hint="eastAsia"/>
          <w:spacing w:val="10"/>
          <w:sz w:val="28"/>
          <w:szCs w:val="28"/>
        </w:rPr>
        <w:t>GB 50661-2011     钢结构焊接规范</w:t>
      </w:r>
    </w:p>
    <w:p w:rsidR="00BD4E59" w:rsidRDefault="00BD4E59" w:rsidP="00BD4E59">
      <w:pPr>
        <w:spacing w:line="400" w:lineRule="exact"/>
        <w:ind w:firstLineChars="200" w:firstLine="48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2.防撞护栏接线箱的技术要求</w:t>
      </w:r>
    </w:p>
    <w:p w:rsidR="00BD4E59" w:rsidRDefault="00BD4E59" w:rsidP="00BD4E59">
      <w:pPr>
        <w:spacing w:line="400" w:lineRule="exact"/>
        <w:ind w:firstLineChars="200" w:firstLine="48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（1）箱门外形尺寸应在箱体的面板中切割而确定。</w:t>
      </w:r>
    </w:p>
    <w:p w:rsidR="00BD4E59" w:rsidRDefault="00BD4E59" w:rsidP="00BD4E59">
      <w:pPr>
        <w:spacing w:line="400" w:lineRule="exact"/>
        <w:ind w:firstLineChars="200" w:firstLine="48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（2）接线箱整个箱体采用5毫米Q235，钢板材料尺寸误差大于3％，即为不合格产品。</w:t>
      </w:r>
    </w:p>
    <w:p w:rsidR="00BD4E59" w:rsidRDefault="00BD4E59" w:rsidP="00BD4E59">
      <w:pPr>
        <w:spacing w:line="400" w:lineRule="exact"/>
        <w:ind w:firstLineChars="200" w:firstLine="48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（3）接线箱整个箱体热镀锌处理，热浸锌防腐处理厚度δ≥40μm。</w:t>
      </w:r>
    </w:p>
    <w:p w:rsidR="00BD4E59" w:rsidRDefault="00BD4E59" w:rsidP="00BD4E59">
      <w:pPr>
        <w:spacing w:line="400" w:lineRule="exact"/>
        <w:ind w:firstLineChars="200" w:firstLine="48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（4）所有投标方配置的螺丝、螺帽等标准件均必须是不锈钢材质。</w:t>
      </w:r>
    </w:p>
    <w:p w:rsidR="00BD4E59" w:rsidRDefault="00BD4E59" w:rsidP="00BD4E59">
      <w:pPr>
        <w:spacing w:line="400" w:lineRule="exact"/>
        <w:ind w:firstLineChars="200" w:firstLine="48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（5）接线箱侧、底与后板上的孔冲而不离，现场安装时根据需要敲落。</w:t>
      </w:r>
    </w:p>
    <w:p w:rsidR="00BD4E59" w:rsidRDefault="00BD4E59" w:rsidP="00BD4E59">
      <w:pPr>
        <w:spacing w:line="400" w:lineRule="exact"/>
        <w:ind w:firstLineChars="200" w:firstLine="48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（6）去处毛刺，未注弯板内圆角半径R=3。</w:t>
      </w:r>
    </w:p>
    <w:p w:rsidR="00BD4E59" w:rsidRDefault="00BD4E59" w:rsidP="00BD4E59">
      <w:pPr>
        <w:spacing w:line="400" w:lineRule="exact"/>
        <w:ind w:firstLineChars="200" w:firstLine="48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（7）其余技术参数参阅图纸，附接线箱图纸。</w:t>
      </w:r>
    </w:p>
    <w:p w:rsidR="00BD4E59" w:rsidRDefault="00BD4E59" w:rsidP="00BD4E59">
      <w:pPr>
        <w:spacing w:line="400" w:lineRule="exact"/>
        <w:ind w:firstLineChars="200" w:firstLine="48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（8）需提供一只样品与现场模板匹配后，才可大批量生产。</w:t>
      </w:r>
    </w:p>
    <w:p w:rsidR="00BD4E59" w:rsidRDefault="00BD4E59" w:rsidP="00BD4E59">
      <w:pPr>
        <w:pStyle w:val="3"/>
        <w:numPr>
          <w:ilvl w:val="2"/>
          <w:numId w:val="0"/>
        </w:numPr>
        <w:tabs>
          <w:tab w:val="left" w:pos="720"/>
        </w:tabs>
        <w:spacing w:line="400" w:lineRule="exact"/>
        <w:ind w:right="210" w:firstLineChars="100" w:firstLine="280"/>
        <w:rPr>
          <w:rStyle w:val="2Char1"/>
        </w:rPr>
      </w:pPr>
      <w:r>
        <w:rPr>
          <w:rStyle w:val="2Char1"/>
          <w:rFonts w:hint="eastAsia"/>
        </w:rPr>
        <w:t>三、接线箱制作图</w:t>
      </w:r>
    </w:p>
    <w:p w:rsidR="00BD4E59" w:rsidRDefault="00BD4E59" w:rsidP="00BD4E59">
      <w:pPr>
        <w:spacing w:line="400" w:lineRule="exact"/>
        <w:ind w:firstLineChars="200" w:firstLine="480"/>
        <w:rPr>
          <w:rFonts w:ascii="仿宋" w:eastAsia="仿宋" w:hAnsi="仿宋"/>
          <w:sz w:val="28"/>
          <w:szCs w:val="28"/>
        </w:rPr>
        <w:sectPr w:rsidR="00BD4E59">
          <w:headerReference w:type="default" r:id="rId12"/>
          <w:footerReference w:type="default" r:id="rId13"/>
          <w:headerReference w:type="first" r:id="rId14"/>
          <w:footerReference w:type="first" r:id="rId15"/>
          <w:pgSz w:w="11907" w:h="16840"/>
          <w:pgMar w:top="851" w:right="851" w:bottom="851" w:left="1077" w:header="340" w:footer="340" w:gutter="57"/>
          <w:cols w:space="720"/>
          <w:titlePg/>
        </w:sectPr>
      </w:pPr>
    </w:p>
    <w:p w:rsidR="00BD4E59" w:rsidRDefault="00BD4E59" w:rsidP="00BD4E59">
      <w:r>
        <w:rPr>
          <w:rFonts w:hint="eastAsia"/>
          <w:szCs w:val="21"/>
        </w:rPr>
        <w:lastRenderedPageBreak/>
        <w:t>附图：</w:t>
      </w:r>
      <w:r>
        <w:rPr>
          <w:rFonts w:hint="eastAsia"/>
          <w:szCs w:val="21"/>
        </w:rPr>
        <w:t>A</w:t>
      </w:r>
      <w:r>
        <w:rPr>
          <w:rFonts w:hint="eastAsia"/>
          <w:szCs w:val="21"/>
        </w:rPr>
        <w:t>型接线箱</w:t>
      </w:r>
    </w:p>
    <w:p w:rsidR="00BD4E59" w:rsidRDefault="00BD4E59" w:rsidP="00BD4E59">
      <w:pPr>
        <w:jc w:val="center"/>
      </w:pPr>
      <w:r>
        <w:rPr>
          <w:rFonts w:hint="eastAsia"/>
          <w:noProof/>
        </w:rPr>
        <w:drawing>
          <wp:inline distT="0" distB="0" distL="0" distR="0">
            <wp:extent cx="7383780" cy="5909310"/>
            <wp:effectExtent l="0" t="0" r="0" b="0"/>
            <wp:docPr id="16" name="图片 16" descr="高架 基础接线箱制作图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高架 基础接线箱制作图A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3780" cy="590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E59" w:rsidRDefault="00BD4E59" w:rsidP="00BD4E59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>
            <wp:extent cx="7653655" cy="6125845"/>
            <wp:effectExtent l="0" t="0" r="0" b="0"/>
            <wp:docPr id="15" name="图片 15" descr="高架 基础接线箱制作图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高架 基础接线箱制作图A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3655" cy="612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E59" w:rsidRDefault="00BD4E59" w:rsidP="00BD4E59">
      <w:pPr>
        <w:jc w:val="center"/>
        <w:rPr>
          <w:szCs w:val="21"/>
        </w:rPr>
      </w:pPr>
      <w:r>
        <w:rPr>
          <w:rFonts w:hint="eastAsia"/>
          <w:noProof/>
          <w:szCs w:val="21"/>
        </w:rPr>
        <w:lastRenderedPageBreak/>
        <w:drawing>
          <wp:inline distT="0" distB="0" distL="0" distR="0">
            <wp:extent cx="7621905" cy="6099810"/>
            <wp:effectExtent l="0" t="0" r="0" b="0"/>
            <wp:docPr id="14" name="图片 14" descr="高架 基础接线箱制作图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高架 基础接线箱制作图A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1905" cy="609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E59" w:rsidRDefault="00BD4E59" w:rsidP="00BD4E59">
      <w:pPr>
        <w:rPr>
          <w:szCs w:val="21"/>
        </w:rPr>
      </w:pPr>
      <w:r>
        <w:rPr>
          <w:rFonts w:hint="eastAsia"/>
          <w:szCs w:val="21"/>
        </w:rPr>
        <w:lastRenderedPageBreak/>
        <w:t>C</w:t>
      </w:r>
      <w:r>
        <w:rPr>
          <w:rFonts w:hint="eastAsia"/>
          <w:szCs w:val="21"/>
        </w:rPr>
        <w:t>型接线箱</w:t>
      </w:r>
    </w:p>
    <w:p w:rsidR="00BD4E59" w:rsidRDefault="00BD4E59" w:rsidP="00BD4E59">
      <w:pPr>
        <w:jc w:val="center"/>
      </w:pPr>
      <w:r>
        <w:rPr>
          <w:rFonts w:hint="eastAsia"/>
          <w:noProof/>
        </w:rPr>
        <w:drawing>
          <wp:inline distT="0" distB="0" distL="0" distR="0">
            <wp:extent cx="7473950" cy="5977890"/>
            <wp:effectExtent l="0" t="0" r="0" b="0"/>
            <wp:docPr id="13" name="图片 13" descr="高架 基础接线箱制作图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 descr="高架 基础接线箱制作图B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0" cy="597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E59" w:rsidRDefault="00BD4E59" w:rsidP="00BD4E59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>
            <wp:extent cx="7606030" cy="6083935"/>
            <wp:effectExtent l="0" t="0" r="0" b="0"/>
            <wp:docPr id="12" name="图片 12" descr="高架 基础接线箱制作图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高架 基础接线箱制作图B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6030" cy="608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E59" w:rsidRDefault="00BD4E59" w:rsidP="00BD4E59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>
            <wp:extent cx="7679690" cy="6141720"/>
            <wp:effectExtent l="0" t="0" r="0" b="0"/>
            <wp:docPr id="11" name="图片 11" descr="高架 基础接线箱制作图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 descr="高架 基础接线箱制作图B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9690" cy="614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E59" w:rsidRDefault="00BD4E59" w:rsidP="00BD4E59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lastRenderedPageBreak/>
        <w:t>E1</w:t>
      </w:r>
      <w:r>
        <w:rPr>
          <w:rFonts w:ascii="宋体" w:hAnsi="宋体" w:hint="eastAsia"/>
          <w:szCs w:val="21"/>
        </w:rPr>
        <w:t>接线箱</w:t>
      </w:r>
    </w:p>
    <w:p w:rsidR="00BD4E59" w:rsidRDefault="00BD4E59" w:rsidP="00BD4E59">
      <w:pPr>
        <w:jc w:val="center"/>
      </w:pPr>
      <w:r>
        <w:rPr>
          <w:rFonts w:hint="eastAsia"/>
          <w:noProof/>
        </w:rPr>
        <w:drawing>
          <wp:inline distT="0" distB="0" distL="0" distR="0">
            <wp:extent cx="7431405" cy="5946140"/>
            <wp:effectExtent l="0" t="0" r="0" b="0"/>
            <wp:docPr id="10" name="图片 10" descr="高架 基础接线箱制作图E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 descr="高架 基础接线箱制作图E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1405" cy="594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E59" w:rsidRDefault="00BD4E59" w:rsidP="00BD4E59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>
            <wp:extent cx="7626985" cy="6099810"/>
            <wp:effectExtent l="0" t="0" r="0" b="0"/>
            <wp:docPr id="9" name="图片 9" descr="高架 基础接线箱制作图E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 descr="高架 基础接线箱制作图E1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985" cy="609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E59" w:rsidRDefault="00BD4E59" w:rsidP="00BD4E59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>
            <wp:extent cx="7642860" cy="6115685"/>
            <wp:effectExtent l="0" t="0" r="0" b="0"/>
            <wp:docPr id="8" name="图片 8" descr="高架 基础接线箱制作图E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 descr="高架 基础接线箱制作图E1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2860" cy="611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E59" w:rsidRDefault="00BD4E59" w:rsidP="00BD4E59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>
            <wp:extent cx="7759065" cy="6205220"/>
            <wp:effectExtent l="0" t="0" r="0" b="0"/>
            <wp:docPr id="7" name="图片 7" descr="高架 基础接线箱制作图E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 descr="高架 基础接线箱制作图E1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9065" cy="620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E59" w:rsidRDefault="00BD4E59" w:rsidP="00BD4E59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lastRenderedPageBreak/>
        <w:t>E2</w:t>
      </w:r>
      <w:r>
        <w:rPr>
          <w:rFonts w:ascii="宋体" w:hAnsi="宋体" w:hint="eastAsia"/>
          <w:szCs w:val="21"/>
        </w:rPr>
        <w:t>接线箱</w:t>
      </w:r>
    </w:p>
    <w:p w:rsidR="00BD4E59" w:rsidRDefault="00BD4E59" w:rsidP="00BD4E59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>
            <wp:extent cx="7569200" cy="6057265"/>
            <wp:effectExtent l="0" t="0" r="0" b="0"/>
            <wp:docPr id="6" name="图片 6" descr="高架 基础接线箱制作图E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 descr="高架 基础接线箱制作图E2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0" cy="605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E59" w:rsidRDefault="00BD4E59" w:rsidP="00BD4E59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>
            <wp:extent cx="7753985" cy="6205220"/>
            <wp:effectExtent l="0" t="0" r="0" b="0"/>
            <wp:docPr id="5" name="图片 5" descr="高架 基础接线箱制作图E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 descr="高架 基础接线箱制作图E2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985" cy="620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E59" w:rsidRDefault="00BD4E59" w:rsidP="00BD4E59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>
            <wp:extent cx="7674610" cy="6136640"/>
            <wp:effectExtent l="0" t="0" r="0" b="0"/>
            <wp:docPr id="2" name="图片 2" descr="高架 基础接线箱制作图E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 descr="高架 基础接线箱制作图E2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4610" cy="613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E59" w:rsidRDefault="00BD4E59" w:rsidP="00BD4E59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>
            <wp:extent cx="7743190" cy="6194425"/>
            <wp:effectExtent l="0" t="0" r="0" b="0"/>
            <wp:docPr id="1" name="图片 1" descr="高架 基础接线箱制作图E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" descr="高架 基础接线箱制作图E2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3190" cy="619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E59" w:rsidRDefault="00BD4E59" w:rsidP="00BD4E59">
      <w:pPr>
        <w:sectPr w:rsidR="00BD4E59">
          <w:pgSz w:w="16840" w:h="11907" w:orient="landscape"/>
          <w:pgMar w:top="1077" w:right="851" w:bottom="851" w:left="851" w:header="340" w:footer="340" w:gutter="57"/>
          <w:cols w:space="720"/>
          <w:titlePg/>
        </w:sectPr>
      </w:pPr>
    </w:p>
    <w:p w:rsidR="00BD4E59" w:rsidRDefault="00BD4E59" w:rsidP="00BD4E59"/>
    <w:p w:rsidR="00BD4E59" w:rsidRDefault="00BD4E59" w:rsidP="00BD4E59">
      <w:pPr>
        <w:pStyle w:val="3"/>
        <w:numPr>
          <w:ilvl w:val="0"/>
          <w:numId w:val="40"/>
        </w:numPr>
        <w:tabs>
          <w:tab w:val="left" w:pos="720"/>
        </w:tabs>
        <w:spacing w:before="0" w:after="0" w:line="240" w:lineRule="auto"/>
        <w:ind w:left="432" w:right="210" w:hanging="432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检测要求</w:t>
      </w:r>
    </w:p>
    <w:p w:rsidR="00BD4E59" w:rsidRDefault="00BD4E59" w:rsidP="00BD4E59">
      <w:pPr>
        <w:spacing w:line="400" w:lineRule="exact"/>
        <w:ind w:firstLineChars="200" w:firstLine="48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1、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接线箱整个箱体采用5毫米Q235，钢板材料尺寸误差大于3％，即为不合格产品。</w:t>
      </w:r>
    </w:p>
    <w:p w:rsidR="00BD4E59" w:rsidRDefault="00BD4E59" w:rsidP="00BD4E59">
      <w:pPr>
        <w:ind w:firstLineChars="200" w:firstLine="48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2、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接线箱整个箱体热镀锌处理，热浸锌防腐处理厚度δ≥40μm。</w:t>
      </w:r>
    </w:p>
    <w:p w:rsidR="00BD0B4E" w:rsidRPr="00A730D3" w:rsidRDefault="00BD4E59" w:rsidP="00BD4E59">
      <w:pPr>
        <w:spacing w:line="360" w:lineRule="auto"/>
        <w:ind w:firstLineChars="200" w:firstLine="480"/>
      </w:pPr>
      <w:r>
        <w:rPr>
          <w:rFonts w:ascii="仿宋" w:eastAsia="仿宋" w:hAnsi="仿宋" w:cs="仿宋" w:hint="eastAsia"/>
          <w:color w:val="000000"/>
          <w:sz w:val="28"/>
          <w:szCs w:val="28"/>
        </w:rPr>
        <w:t>3、所有投标方配置的螺丝、螺帽等标准件均必须是不锈钢材质</w:t>
      </w:r>
    </w:p>
    <w:sectPr w:rsidR="00BD0B4E" w:rsidRPr="00A730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E59" w:rsidRDefault="00BD4E59" w:rsidP="00BD4E59">
      <w:r>
        <w:separator/>
      </w:r>
    </w:p>
  </w:endnote>
  <w:endnote w:type="continuationSeparator" w:id="0">
    <w:p w:rsidR="00BD4E59" w:rsidRDefault="00BD4E59" w:rsidP="00BD4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E59" w:rsidRDefault="00BD4E59">
    <w:pPr>
      <w:pStyle w:val="ae"/>
      <w:framePr w:w="3066" w:wrap="around" w:vAnchor="text" w:hAnchor="page" w:x="12275" w:y="303"/>
      <w:jc w:val="center"/>
      <w:rPr>
        <w:rStyle w:val="af6"/>
      </w:rPr>
    </w:pPr>
    <w:r>
      <w:fldChar w:fldCharType="begin"/>
    </w:r>
    <w:r>
      <w:rPr>
        <w:rStyle w:val="af6"/>
      </w:rPr>
      <w:instrText xml:space="preserve">PAGE  </w:instrText>
    </w:r>
    <w:r>
      <w:fldChar w:fldCharType="separate"/>
    </w:r>
    <w:r w:rsidR="000757EA">
      <w:rPr>
        <w:rStyle w:val="af6"/>
        <w:noProof/>
      </w:rPr>
      <w:t>21</w:t>
    </w:r>
    <w:r>
      <w:fldChar w:fldCharType="end"/>
    </w:r>
  </w:p>
  <w:p w:rsidR="00BD4E59" w:rsidRDefault="00BD4E59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E59" w:rsidRDefault="00BD4E59">
    <w:pPr>
      <w:pStyle w:val="ae"/>
      <w:framePr w:w="3066" w:wrap="around" w:vAnchor="text" w:hAnchor="page" w:x="4682" w:y="7"/>
      <w:jc w:val="center"/>
      <w:rPr>
        <w:rStyle w:val="af6"/>
      </w:rPr>
    </w:pPr>
    <w:r>
      <w:fldChar w:fldCharType="begin"/>
    </w:r>
    <w:r>
      <w:rPr>
        <w:rStyle w:val="af6"/>
      </w:rPr>
      <w:instrText xml:space="preserve">PAGE  </w:instrText>
    </w:r>
    <w:r>
      <w:fldChar w:fldCharType="separate"/>
    </w:r>
    <w:r w:rsidR="000757EA">
      <w:rPr>
        <w:rStyle w:val="af6"/>
        <w:noProof/>
      </w:rPr>
      <w:t>1</w:t>
    </w:r>
    <w:r>
      <w:fldChar w:fldCharType="end"/>
    </w:r>
  </w:p>
  <w:p w:rsidR="00BD4E59" w:rsidRDefault="00BD4E59">
    <w:pPr>
      <w:pStyle w:val="ae"/>
      <w:jc w:val="right"/>
    </w:pPr>
  </w:p>
  <w:p w:rsidR="00BD4E59" w:rsidRDefault="00BD4E5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E59" w:rsidRDefault="00BD4E59" w:rsidP="00BD4E59">
      <w:r>
        <w:separator/>
      </w:r>
    </w:p>
  </w:footnote>
  <w:footnote w:type="continuationSeparator" w:id="0">
    <w:p w:rsidR="00BD4E59" w:rsidRDefault="00BD4E59" w:rsidP="00BD4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E59" w:rsidRDefault="00BD4E59">
    <w:pPr>
      <w:pStyle w:val="af0"/>
      <w:jc w:val="both"/>
    </w:pPr>
    <w:r>
      <w:rPr>
        <w:rFonts w:hint="eastAsia"/>
        <w:color w:val="000000"/>
        <w:szCs w:val="21"/>
      </w:rPr>
      <w:t xml:space="preserve">  </w:t>
    </w:r>
    <w:r>
      <w:rPr>
        <w:rFonts w:hint="eastAsia"/>
      </w:rPr>
      <w:t xml:space="preserve">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E59" w:rsidRDefault="00BD4E59">
    <w:pPr>
      <w:pStyle w:val="af0"/>
      <w:jc w:val="both"/>
      <w:rPr>
        <w:color w:val="000000"/>
        <w:szCs w:val="21"/>
      </w:rPr>
    </w:pPr>
    <w:r>
      <w:rPr>
        <w:rFonts w:hint="eastAsia"/>
      </w:rPr>
      <w:t xml:space="preserve">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ED2091A"/>
    <w:multiLevelType w:val="singleLevel"/>
    <w:tmpl w:val="8ED2091A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 w15:restartNumberingAfterBreak="0">
    <w:nsid w:val="90991C11"/>
    <w:multiLevelType w:val="singleLevel"/>
    <w:tmpl w:val="90991C11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" w15:restartNumberingAfterBreak="0">
    <w:nsid w:val="932EBC12"/>
    <w:multiLevelType w:val="singleLevel"/>
    <w:tmpl w:val="932EBC12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3" w15:restartNumberingAfterBreak="0">
    <w:nsid w:val="9F409243"/>
    <w:multiLevelType w:val="singleLevel"/>
    <w:tmpl w:val="9F409243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4" w15:restartNumberingAfterBreak="0">
    <w:nsid w:val="B3441426"/>
    <w:multiLevelType w:val="multilevel"/>
    <w:tmpl w:val="B3441426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B6BDF8EF"/>
    <w:multiLevelType w:val="singleLevel"/>
    <w:tmpl w:val="B6BDF8EF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6" w15:restartNumberingAfterBreak="0">
    <w:nsid w:val="B95E4DD8"/>
    <w:multiLevelType w:val="singleLevel"/>
    <w:tmpl w:val="B95E4DD8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7" w15:restartNumberingAfterBreak="0">
    <w:nsid w:val="C4756505"/>
    <w:multiLevelType w:val="singleLevel"/>
    <w:tmpl w:val="C4756505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8" w15:restartNumberingAfterBreak="0">
    <w:nsid w:val="CE8E1EAB"/>
    <w:multiLevelType w:val="singleLevel"/>
    <w:tmpl w:val="CE8E1EAB"/>
    <w:lvl w:ilvl="0">
      <w:start w:val="1"/>
      <w:numFmt w:val="chineseCounting"/>
      <w:suff w:val="nothing"/>
      <w:lvlText w:val="%1、"/>
      <w:lvlJc w:val="left"/>
      <w:pPr>
        <w:ind w:left="147" w:firstLine="420"/>
      </w:pPr>
      <w:rPr>
        <w:rFonts w:hint="eastAsia"/>
      </w:rPr>
    </w:lvl>
  </w:abstractNum>
  <w:abstractNum w:abstractNumId="9" w15:restartNumberingAfterBreak="0">
    <w:nsid w:val="D3427E88"/>
    <w:multiLevelType w:val="singleLevel"/>
    <w:tmpl w:val="D3427E88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0" w15:restartNumberingAfterBreak="0">
    <w:nsid w:val="D996BC9C"/>
    <w:multiLevelType w:val="singleLevel"/>
    <w:tmpl w:val="D996BC9C"/>
    <w:lvl w:ilvl="0">
      <w:start w:val="1"/>
      <w:numFmt w:val="lowerLetter"/>
      <w:lvlText w:val="%1."/>
      <w:lvlJc w:val="left"/>
      <w:pPr>
        <w:tabs>
          <w:tab w:val="left" w:pos="312"/>
        </w:tabs>
      </w:pPr>
    </w:lvl>
  </w:abstractNum>
  <w:abstractNum w:abstractNumId="11" w15:restartNumberingAfterBreak="0">
    <w:nsid w:val="DDCA1BDB"/>
    <w:multiLevelType w:val="singleLevel"/>
    <w:tmpl w:val="DDCA1BDB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2" w15:restartNumberingAfterBreak="0">
    <w:nsid w:val="E75D4C34"/>
    <w:multiLevelType w:val="singleLevel"/>
    <w:tmpl w:val="E75D4C34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3" w15:restartNumberingAfterBreak="0">
    <w:nsid w:val="EFC65096"/>
    <w:multiLevelType w:val="singleLevel"/>
    <w:tmpl w:val="EFC65096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4" w15:restartNumberingAfterBreak="0">
    <w:nsid w:val="F5E6E09C"/>
    <w:multiLevelType w:val="multilevel"/>
    <w:tmpl w:val="F5E6E09C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F8529D3C"/>
    <w:multiLevelType w:val="singleLevel"/>
    <w:tmpl w:val="F8529D3C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6" w15:restartNumberingAfterBreak="0">
    <w:nsid w:val="FFFE0C25"/>
    <w:multiLevelType w:val="singleLevel"/>
    <w:tmpl w:val="FFFE0C25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7" w15:restartNumberingAfterBreak="0">
    <w:nsid w:val="01929A76"/>
    <w:multiLevelType w:val="multilevel"/>
    <w:tmpl w:val="01929A76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0DE639F9"/>
    <w:multiLevelType w:val="singleLevel"/>
    <w:tmpl w:val="0DE639F9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9" w15:restartNumberingAfterBreak="0">
    <w:nsid w:val="0FEF7EC0"/>
    <w:multiLevelType w:val="multilevel"/>
    <w:tmpl w:val="0FEF7EC0"/>
    <w:lvl w:ilvl="0">
      <w:start w:val="1"/>
      <w:numFmt w:val="japaneseCounting"/>
      <w:lvlText w:val="%1、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</w:lvl>
    <w:lvl w:ilvl="2">
      <w:start w:val="1"/>
      <w:numFmt w:val="lowerRoman"/>
      <w:lvlText w:val="%3."/>
      <w:lvlJc w:val="right"/>
      <w:pPr>
        <w:ind w:left="2448" w:hanging="180"/>
      </w:pPr>
    </w:lvl>
    <w:lvl w:ilvl="3">
      <w:start w:val="1"/>
      <w:numFmt w:val="decimal"/>
      <w:lvlText w:val="%4."/>
      <w:lvlJc w:val="left"/>
      <w:pPr>
        <w:ind w:left="3360" w:hanging="360"/>
      </w:pPr>
    </w:lvl>
    <w:lvl w:ilvl="4">
      <w:start w:val="1"/>
      <w:numFmt w:val="lowerLetter"/>
      <w:lvlText w:val="%5."/>
      <w:lvlJc w:val="left"/>
      <w:pPr>
        <w:ind w:left="4080" w:hanging="360"/>
      </w:pPr>
    </w:lvl>
    <w:lvl w:ilvl="5">
      <w:start w:val="1"/>
      <w:numFmt w:val="lowerRoman"/>
      <w:lvlText w:val="%6."/>
      <w:lvlJc w:val="right"/>
      <w:pPr>
        <w:ind w:left="4800" w:hanging="180"/>
      </w:pPr>
    </w:lvl>
    <w:lvl w:ilvl="6">
      <w:start w:val="1"/>
      <w:numFmt w:val="decimal"/>
      <w:lvlText w:val="%7."/>
      <w:lvlJc w:val="left"/>
      <w:pPr>
        <w:ind w:left="5520" w:hanging="360"/>
      </w:pPr>
    </w:lvl>
    <w:lvl w:ilvl="7">
      <w:start w:val="1"/>
      <w:numFmt w:val="lowerLetter"/>
      <w:lvlText w:val="%8."/>
      <w:lvlJc w:val="left"/>
      <w:pPr>
        <w:ind w:left="6240" w:hanging="360"/>
      </w:pPr>
    </w:lvl>
    <w:lvl w:ilvl="8">
      <w:start w:val="1"/>
      <w:numFmt w:val="lowerRoman"/>
      <w:lvlText w:val="%9."/>
      <w:lvlJc w:val="right"/>
      <w:pPr>
        <w:ind w:left="6960" w:hanging="180"/>
      </w:pPr>
    </w:lvl>
  </w:abstractNum>
  <w:abstractNum w:abstractNumId="20" w15:restartNumberingAfterBreak="0">
    <w:nsid w:val="212AF3D0"/>
    <w:multiLevelType w:val="singleLevel"/>
    <w:tmpl w:val="212AF3D0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1" w15:restartNumberingAfterBreak="0">
    <w:nsid w:val="22327651"/>
    <w:multiLevelType w:val="singleLevel"/>
    <w:tmpl w:val="22327651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2" w15:restartNumberingAfterBreak="0">
    <w:nsid w:val="2322DBCF"/>
    <w:multiLevelType w:val="singleLevel"/>
    <w:tmpl w:val="2322DBCF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3" w15:restartNumberingAfterBreak="0">
    <w:nsid w:val="238EBA86"/>
    <w:multiLevelType w:val="singleLevel"/>
    <w:tmpl w:val="238EBA86"/>
    <w:lvl w:ilvl="0">
      <w:start w:val="1"/>
      <w:numFmt w:val="decimal"/>
      <w:suff w:val="nothing"/>
      <w:lvlText w:val="（%1）"/>
      <w:lvlJc w:val="left"/>
    </w:lvl>
  </w:abstractNum>
  <w:abstractNum w:abstractNumId="24" w15:restartNumberingAfterBreak="0">
    <w:nsid w:val="2C8653F1"/>
    <w:multiLevelType w:val="multilevel"/>
    <w:tmpl w:val="2C8653F1"/>
    <w:lvl w:ilvl="0">
      <w:start w:val="1"/>
      <w:numFmt w:val="decimal"/>
      <w:lvlText w:val="%1."/>
      <w:lvlJc w:val="left"/>
      <w:pPr>
        <w:ind w:left="845" w:hanging="420"/>
      </w:pPr>
    </w:lvl>
    <w:lvl w:ilvl="1">
      <w:start w:val="1"/>
      <w:numFmt w:val="decimal"/>
      <w:lvlText w:val="%2、"/>
      <w:lvlJc w:val="left"/>
      <w:pPr>
        <w:ind w:left="1565" w:hanging="720"/>
      </w:pPr>
      <w:rPr>
        <w:rFonts w:ascii="等线" w:eastAsia="等线" w:hAnsi="等线" w:hint="default"/>
        <w:b w:val="0"/>
      </w:rPr>
    </w:lvl>
    <w:lvl w:ilvl="2">
      <w:start w:val="1"/>
      <w:numFmt w:val="lowerLetter"/>
      <w:lvlText w:val="%3."/>
      <w:lvlJc w:val="left"/>
      <w:pPr>
        <w:ind w:left="162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05" w:hanging="420"/>
      </w:pPr>
    </w:lvl>
    <w:lvl w:ilvl="4">
      <w:start w:val="1"/>
      <w:numFmt w:val="lowerLetter"/>
      <w:lvlText w:val="%5)"/>
      <w:lvlJc w:val="left"/>
      <w:pPr>
        <w:ind w:left="2525" w:hanging="420"/>
      </w:pPr>
    </w:lvl>
    <w:lvl w:ilvl="5">
      <w:start w:val="1"/>
      <w:numFmt w:val="lowerRoman"/>
      <w:lvlText w:val="%6."/>
      <w:lvlJc w:val="right"/>
      <w:pPr>
        <w:ind w:left="2945" w:hanging="420"/>
      </w:pPr>
    </w:lvl>
    <w:lvl w:ilvl="6">
      <w:start w:val="1"/>
      <w:numFmt w:val="decimal"/>
      <w:lvlText w:val="%7."/>
      <w:lvlJc w:val="left"/>
      <w:pPr>
        <w:ind w:left="3365" w:hanging="420"/>
      </w:pPr>
    </w:lvl>
    <w:lvl w:ilvl="7">
      <w:start w:val="1"/>
      <w:numFmt w:val="lowerLetter"/>
      <w:lvlText w:val="%8)"/>
      <w:lvlJc w:val="left"/>
      <w:pPr>
        <w:ind w:left="3785" w:hanging="420"/>
      </w:pPr>
    </w:lvl>
    <w:lvl w:ilvl="8">
      <w:start w:val="1"/>
      <w:numFmt w:val="lowerRoman"/>
      <w:lvlText w:val="%9."/>
      <w:lvlJc w:val="right"/>
      <w:pPr>
        <w:ind w:left="4205" w:hanging="420"/>
      </w:pPr>
    </w:lvl>
  </w:abstractNum>
  <w:abstractNum w:abstractNumId="25" w15:restartNumberingAfterBreak="0">
    <w:nsid w:val="2CA15FE8"/>
    <w:multiLevelType w:val="multilevel"/>
    <w:tmpl w:val="2CA15FE8"/>
    <w:lvl w:ilvl="0">
      <w:start w:val="1"/>
      <w:numFmt w:val="decimal"/>
      <w:lvlText w:val="%1."/>
      <w:lvlJc w:val="left"/>
      <w:pPr>
        <w:ind w:left="844" w:hanging="420"/>
      </w:pPr>
    </w:lvl>
    <w:lvl w:ilvl="1">
      <w:start w:val="1"/>
      <w:numFmt w:val="decimal"/>
      <w:lvlText w:val="%2、"/>
      <w:lvlJc w:val="left"/>
      <w:pPr>
        <w:ind w:left="1564" w:hanging="720"/>
      </w:pPr>
      <w:rPr>
        <w:rFonts w:ascii="等线" w:eastAsia="等线" w:hAnsi="等线" w:hint="default"/>
        <w:b w:val="0"/>
      </w:rPr>
    </w:lvl>
    <w:lvl w:ilvl="2">
      <w:start w:val="1"/>
      <w:numFmt w:val="lowerRoman"/>
      <w:lvlText w:val="%3."/>
      <w:lvlJc w:val="right"/>
      <w:pPr>
        <w:ind w:left="1684" w:hanging="420"/>
      </w:pPr>
    </w:lvl>
    <w:lvl w:ilvl="3">
      <w:start w:val="1"/>
      <w:numFmt w:val="decimal"/>
      <w:lvlText w:val="%4."/>
      <w:lvlJc w:val="left"/>
      <w:pPr>
        <w:ind w:left="2104" w:hanging="420"/>
      </w:pPr>
    </w:lvl>
    <w:lvl w:ilvl="4">
      <w:start w:val="1"/>
      <w:numFmt w:val="lowerLetter"/>
      <w:lvlText w:val="%5)"/>
      <w:lvlJc w:val="left"/>
      <w:pPr>
        <w:ind w:left="2524" w:hanging="420"/>
      </w:pPr>
    </w:lvl>
    <w:lvl w:ilvl="5">
      <w:start w:val="1"/>
      <w:numFmt w:val="lowerRoman"/>
      <w:lvlText w:val="%6."/>
      <w:lvlJc w:val="right"/>
      <w:pPr>
        <w:ind w:left="2944" w:hanging="420"/>
      </w:pPr>
    </w:lvl>
    <w:lvl w:ilvl="6">
      <w:start w:val="1"/>
      <w:numFmt w:val="decimal"/>
      <w:lvlText w:val="%7."/>
      <w:lvlJc w:val="left"/>
      <w:pPr>
        <w:ind w:left="3364" w:hanging="420"/>
      </w:pPr>
    </w:lvl>
    <w:lvl w:ilvl="7">
      <w:start w:val="1"/>
      <w:numFmt w:val="lowerLetter"/>
      <w:lvlText w:val="%8)"/>
      <w:lvlJc w:val="left"/>
      <w:pPr>
        <w:ind w:left="3784" w:hanging="420"/>
      </w:pPr>
    </w:lvl>
    <w:lvl w:ilvl="8">
      <w:start w:val="1"/>
      <w:numFmt w:val="lowerRoman"/>
      <w:lvlText w:val="%9."/>
      <w:lvlJc w:val="right"/>
      <w:pPr>
        <w:ind w:left="4204" w:hanging="420"/>
      </w:pPr>
    </w:lvl>
  </w:abstractNum>
  <w:abstractNum w:abstractNumId="26" w15:restartNumberingAfterBreak="0">
    <w:nsid w:val="34E34EA0"/>
    <w:multiLevelType w:val="singleLevel"/>
    <w:tmpl w:val="34E34EA0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7" w15:restartNumberingAfterBreak="0">
    <w:nsid w:val="39729300"/>
    <w:multiLevelType w:val="singleLevel"/>
    <w:tmpl w:val="39729300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8" w15:restartNumberingAfterBreak="0">
    <w:nsid w:val="3B394812"/>
    <w:multiLevelType w:val="singleLevel"/>
    <w:tmpl w:val="3B394812"/>
    <w:lvl w:ilvl="0">
      <w:start w:val="1"/>
      <w:numFmt w:val="decimal"/>
      <w:lvlText w:val="%1)"/>
      <w:lvlJc w:val="left"/>
      <w:pPr>
        <w:ind w:left="567" w:hanging="425"/>
      </w:pPr>
      <w:rPr>
        <w:rFonts w:hint="default"/>
      </w:rPr>
    </w:lvl>
  </w:abstractNum>
  <w:abstractNum w:abstractNumId="29" w15:restartNumberingAfterBreak="0">
    <w:nsid w:val="3BA422BB"/>
    <w:multiLevelType w:val="singleLevel"/>
    <w:tmpl w:val="3BA422BB"/>
    <w:lvl w:ilvl="0">
      <w:start w:val="1"/>
      <w:numFmt w:val="decimal"/>
      <w:suff w:val="nothing"/>
      <w:lvlText w:val="%1、"/>
      <w:lvlJc w:val="left"/>
    </w:lvl>
  </w:abstractNum>
  <w:abstractNum w:abstractNumId="30" w15:restartNumberingAfterBreak="0">
    <w:nsid w:val="41158CA6"/>
    <w:multiLevelType w:val="singleLevel"/>
    <w:tmpl w:val="41158CA6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1" w15:restartNumberingAfterBreak="0">
    <w:nsid w:val="482BA9CE"/>
    <w:multiLevelType w:val="singleLevel"/>
    <w:tmpl w:val="482BA9C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2" w15:restartNumberingAfterBreak="0">
    <w:nsid w:val="49D829ED"/>
    <w:multiLevelType w:val="singleLevel"/>
    <w:tmpl w:val="49D829E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3" w15:restartNumberingAfterBreak="0">
    <w:nsid w:val="56927484"/>
    <w:multiLevelType w:val="singleLevel"/>
    <w:tmpl w:val="56927484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34" w15:restartNumberingAfterBreak="0">
    <w:nsid w:val="5FFB9C80"/>
    <w:multiLevelType w:val="singleLevel"/>
    <w:tmpl w:val="5FFB9C80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35" w15:restartNumberingAfterBreak="0">
    <w:nsid w:val="6BF64C02"/>
    <w:multiLevelType w:val="singleLevel"/>
    <w:tmpl w:val="6BF64C02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36" w15:restartNumberingAfterBreak="0">
    <w:nsid w:val="74036B50"/>
    <w:multiLevelType w:val="hybridMultilevel"/>
    <w:tmpl w:val="7E70EF12"/>
    <w:lvl w:ilvl="0" w:tplc="0B06230A">
      <w:start w:val="2"/>
      <w:numFmt w:val="japaneseCounting"/>
      <w:lvlText w:val="%1、"/>
      <w:lvlJc w:val="left"/>
      <w:pPr>
        <w:ind w:left="765" w:hanging="76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 w15:restartNumberingAfterBreak="0">
    <w:nsid w:val="74DF6D49"/>
    <w:multiLevelType w:val="singleLevel"/>
    <w:tmpl w:val="74DF6D49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38" w15:restartNumberingAfterBreak="0">
    <w:nsid w:val="78690582"/>
    <w:multiLevelType w:val="singleLevel"/>
    <w:tmpl w:val="78690582"/>
    <w:lvl w:ilvl="0">
      <w:start w:val="1"/>
      <w:numFmt w:val="decimalEnclosedCircleChinese"/>
      <w:suff w:val="nothing"/>
      <w:lvlText w:val="%1　"/>
      <w:lvlJc w:val="left"/>
      <w:pPr>
        <w:ind w:left="-2" w:firstLine="400"/>
      </w:pPr>
      <w:rPr>
        <w:rFonts w:hint="eastAsia"/>
      </w:rPr>
    </w:lvl>
  </w:abstractNum>
  <w:abstractNum w:abstractNumId="39" w15:restartNumberingAfterBreak="0">
    <w:nsid w:val="7AFB1314"/>
    <w:multiLevelType w:val="singleLevel"/>
    <w:tmpl w:val="7AFB131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8"/>
  </w:num>
  <w:num w:numId="2">
    <w:abstractNumId w:val="32"/>
  </w:num>
  <w:num w:numId="3">
    <w:abstractNumId w:val="39"/>
  </w:num>
  <w:num w:numId="4">
    <w:abstractNumId w:val="2"/>
  </w:num>
  <w:num w:numId="5">
    <w:abstractNumId w:val="31"/>
  </w:num>
  <w:num w:numId="6">
    <w:abstractNumId w:val="18"/>
  </w:num>
  <w:num w:numId="7">
    <w:abstractNumId w:val="11"/>
  </w:num>
  <w:num w:numId="8">
    <w:abstractNumId w:val="28"/>
  </w:num>
  <w:num w:numId="9">
    <w:abstractNumId w:val="38"/>
  </w:num>
  <w:num w:numId="10">
    <w:abstractNumId w:val="13"/>
  </w:num>
  <w:num w:numId="11">
    <w:abstractNumId w:val="5"/>
  </w:num>
  <w:num w:numId="12">
    <w:abstractNumId w:val="37"/>
  </w:num>
  <w:num w:numId="13">
    <w:abstractNumId w:val="21"/>
  </w:num>
  <w:num w:numId="14">
    <w:abstractNumId w:val="1"/>
  </w:num>
  <w:num w:numId="15">
    <w:abstractNumId w:val="20"/>
  </w:num>
  <w:num w:numId="16">
    <w:abstractNumId w:val="22"/>
  </w:num>
  <w:num w:numId="17">
    <w:abstractNumId w:val="4"/>
  </w:num>
  <w:num w:numId="18">
    <w:abstractNumId w:val="9"/>
  </w:num>
  <w:num w:numId="19">
    <w:abstractNumId w:val="12"/>
  </w:num>
  <w:num w:numId="20">
    <w:abstractNumId w:val="19"/>
  </w:num>
  <w:num w:numId="21">
    <w:abstractNumId w:val="7"/>
  </w:num>
  <w:num w:numId="22">
    <w:abstractNumId w:val="25"/>
  </w:num>
  <w:num w:numId="23">
    <w:abstractNumId w:val="15"/>
  </w:num>
  <w:num w:numId="24">
    <w:abstractNumId w:val="33"/>
  </w:num>
  <w:num w:numId="25">
    <w:abstractNumId w:val="0"/>
  </w:num>
  <w:num w:numId="26">
    <w:abstractNumId w:val="27"/>
  </w:num>
  <w:num w:numId="27">
    <w:abstractNumId w:val="3"/>
  </w:num>
  <w:num w:numId="28">
    <w:abstractNumId w:val="16"/>
  </w:num>
  <w:num w:numId="29">
    <w:abstractNumId w:val="35"/>
  </w:num>
  <w:num w:numId="30">
    <w:abstractNumId w:val="26"/>
  </w:num>
  <w:num w:numId="31">
    <w:abstractNumId w:val="24"/>
  </w:num>
  <w:num w:numId="32">
    <w:abstractNumId w:val="34"/>
  </w:num>
  <w:num w:numId="33">
    <w:abstractNumId w:val="14"/>
  </w:num>
  <w:num w:numId="34">
    <w:abstractNumId w:val="29"/>
  </w:num>
  <w:num w:numId="35">
    <w:abstractNumId w:val="30"/>
  </w:num>
  <w:num w:numId="36">
    <w:abstractNumId w:val="17"/>
  </w:num>
  <w:num w:numId="37">
    <w:abstractNumId w:val="10"/>
  </w:num>
  <w:num w:numId="38">
    <w:abstractNumId w:val="36"/>
  </w:num>
  <w:num w:numId="39">
    <w:abstractNumId w:val="23"/>
  </w:num>
  <w:num w:numId="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A1ODQxZWJkOGViNGM2NjczZjZkMWIwZDlhNzU5MjYifQ=="/>
  </w:docVars>
  <w:rsids>
    <w:rsidRoot w:val="004E4479"/>
    <w:rsid w:val="00001C94"/>
    <w:rsid w:val="00006315"/>
    <w:rsid w:val="00014F79"/>
    <w:rsid w:val="000152DB"/>
    <w:rsid w:val="000275E1"/>
    <w:rsid w:val="000348C8"/>
    <w:rsid w:val="00037D7E"/>
    <w:rsid w:val="00037E16"/>
    <w:rsid w:val="00040938"/>
    <w:rsid w:val="00054E4A"/>
    <w:rsid w:val="00061070"/>
    <w:rsid w:val="00073C1C"/>
    <w:rsid w:val="000757EA"/>
    <w:rsid w:val="000829FE"/>
    <w:rsid w:val="00084F2C"/>
    <w:rsid w:val="00087D22"/>
    <w:rsid w:val="00090EDF"/>
    <w:rsid w:val="0009426A"/>
    <w:rsid w:val="0009632F"/>
    <w:rsid w:val="000A28B1"/>
    <w:rsid w:val="000B36CE"/>
    <w:rsid w:val="000D1028"/>
    <w:rsid w:val="000D13B7"/>
    <w:rsid w:val="000D1C66"/>
    <w:rsid w:val="000D5DCF"/>
    <w:rsid w:val="000D6F84"/>
    <w:rsid w:val="000D79CE"/>
    <w:rsid w:val="000E3474"/>
    <w:rsid w:val="000E4448"/>
    <w:rsid w:val="000E5F96"/>
    <w:rsid w:val="000E6AC6"/>
    <w:rsid w:val="000F298F"/>
    <w:rsid w:val="00101941"/>
    <w:rsid w:val="00102FD8"/>
    <w:rsid w:val="00116160"/>
    <w:rsid w:val="00116FAF"/>
    <w:rsid w:val="00120A12"/>
    <w:rsid w:val="00126FD0"/>
    <w:rsid w:val="001323CD"/>
    <w:rsid w:val="0013706E"/>
    <w:rsid w:val="00161A17"/>
    <w:rsid w:val="00161FBB"/>
    <w:rsid w:val="00171053"/>
    <w:rsid w:val="00183C8D"/>
    <w:rsid w:val="001A40C4"/>
    <w:rsid w:val="001B3F15"/>
    <w:rsid w:val="001C5436"/>
    <w:rsid w:val="001D595C"/>
    <w:rsid w:val="001E34B0"/>
    <w:rsid w:val="001F347C"/>
    <w:rsid w:val="001F6E17"/>
    <w:rsid w:val="00204A02"/>
    <w:rsid w:val="00216C44"/>
    <w:rsid w:val="002227AF"/>
    <w:rsid w:val="00224638"/>
    <w:rsid w:val="00226500"/>
    <w:rsid w:val="00230768"/>
    <w:rsid w:val="00230D6E"/>
    <w:rsid w:val="00237EED"/>
    <w:rsid w:val="00250C32"/>
    <w:rsid w:val="002638FA"/>
    <w:rsid w:val="00265456"/>
    <w:rsid w:val="00267DD1"/>
    <w:rsid w:val="002729F1"/>
    <w:rsid w:val="00277717"/>
    <w:rsid w:val="00294BF3"/>
    <w:rsid w:val="00296804"/>
    <w:rsid w:val="002B7DEF"/>
    <w:rsid w:val="002D0457"/>
    <w:rsid w:val="002D2165"/>
    <w:rsid w:val="002D3313"/>
    <w:rsid w:val="002D6261"/>
    <w:rsid w:val="002E1162"/>
    <w:rsid w:val="002E4C0C"/>
    <w:rsid w:val="002E5D11"/>
    <w:rsid w:val="002E7BF8"/>
    <w:rsid w:val="002F19F2"/>
    <w:rsid w:val="00314E1D"/>
    <w:rsid w:val="00320F9A"/>
    <w:rsid w:val="003214EB"/>
    <w:rsid w:val="00324D9F"/>
    <w:rsid w:val="003322FE"/>
    <w:rsid w:val="00340171"/>
    <w:rsid w:val="00353682"/>
    <w:rsid w:val="003541AB"/>
    <w:rsid w:val="003650CB"/>
    <w:rsid w:val="003762F3"/>
    <w:rsid w:val="00377AE3"/>
    <w:rsid w:val="00385FE5"/>
    <w:rsid w:val="00387E85"/>
    <w:rsid w:val="0039665E"/>
    <w:rsid w:val="003966D4"/>
    <w:rsid w:val="003A2324"/>
    <w:rsid w:val="003A5D7D"/>
    <w:rsid w:val="003B3BFA"/>
    <w:rsid w:val="003C28E3"/>
    <w:rsid w:val="003C7625"/>
    <w:rsid w:val="003D0E46"/>
    <w:rsid w:val="003F6B22"/>
    <w:rsid w:val="0040363F"/>
    <w:rsid w:val="00404EEE"/>
    <w:rsid w:val="004059B0"/>
    <w:rsid w:val="00410653"/>
    <w:rsid w:val="00411A51"/>
    <w:rsid w:val="00416C9F"/>
    <w:rsid w:val="00423323"/>
    <w:rsid w:val="00423B81"/>
    <w:rsid w:val="00435306"/>
    <w:rsid w:val="0044714C"/>
    <w:rsid w:val="00454AB6"/>
    <w:rsid w:val="00465C7C"/>
    <w:rsid w:val="00494FE3"/>
    <w:rsid w:val="004A060F"/>
    <w:rsid w:val="004C5205"/>
    <w:rsid w:val="004E2E8E"/>
    <w:rsid w:val="004E4267"/>
    <w:rsid w:val="004E4479"/>
    <w:rsid w:val="004E5899"/>
    <w:rsid w:val="004E7F4D"/>
    <w:rsid w:val="004F594F"/>
    <w:rsid w:val="00512EF9"/>
    <w:rsid w:val="005150B7"/>
    <w:rsid w:val="00517DE7"/>
    <w:rsid w:val="0052320B"/>
    <w:rsid w:val="0052543C"/>
    <w:rsid w:val="005270A7"/>
    <w:rsid w:val="00540057"/>
    <w:rsid w:val="00555C80"/>
    <w:rsid w:val="0055602A"/>
    <w:rsid w:val="00571C4D"/>
    <w:rsid w:val="00582E00"/>
    <w:rsid w:val="0058387A"/>
    <w:rsid w:val="00583BAE"/>
    <w:rsid w:val="00596A69"/>
    <w:rsid w:val="005A05DF"/>
    <w:rsid w:val="005A17BA"/>
    <w:rsid w:val="005A54EA"/>
    <w:rsid w:val="005A6C63"/>
    <w:rsid w:val="005B54BD"/>
    <w:rsid w:val="005C3A41"/>
    <w:rsid w:val="005E5A85"/>
    <w:rsid w:val="005F0E6E"/>
    <w:rsid w:val="005F1B59"/>
    <w:rsid w:val="005F43E6"/>
    <w:rsid w:val="00601432"/>
    <w:rsid w:val="00604C2C"/>
    <w:rsid w:val="00626B3B"/>
    <w:rsid w:val="00630883"/>
    <w:rsid w:val="00633B0C"/>
    <w:rsid w:val="00641F1C"/>
    <w:rsid w:val="006437C7"/>
    <w:rsid w:val="00646D16"/>
    <w:rsid w:val="00656F2C"/>
    <w:rsid w:val="00665209"/>
    <w:rsid w:val="00666197"/>
    <w:rsid w:val="006666D0"/>
    <w:rsid w:val="006675C0"/>
    <w:rsid w:val="0067009A"/>
    <w:rsid w:val="006738FC"/>
    <w:rsid w:val="0068254C"/>
    <w:rsid w:val="00682E01"/>
    <w:rsid w:val="006A0A96"/>
    <w:rsid w:val="006A335E"/>
    <w:rsid w:val="006B2639"/>
    <w:rsid w:val="006B3D72"/>
    <w:rsid w:val="006B471D"/>
    <w:rsid w:val="006B4F18"/>
    <w:rsid w:val="006C1A49"/>
    <w:rsid w:val="006C4765"/>
    <w:rsid w:val="006C5ACE"/>
    <w:rsid w:val="006C6B74"/>
    <w:rsid w:val="006D1068"/>
    <w:rsid w:val="006D1CE2"/>
    <w:rsid w:val="006D29A5"/>
    <w:rsid w:val="006D7473"/>
    <w:rsid w:val="006E2ADA"/>
    <w:rsid w:val="006F333B"/>
    <w:rsid w:val="006F381D"/>
    <w:rsid w:val="00700FDF"/>
    <w:rsid w:val="007105BE"/>
    <w:rsid w:val="0071126E"/>
    <w:rsid w:val="00714B0A"/>
    <w:rsid w:val="00717944"/>
    <w:rsid w:val="00724A67"/>
    <w:rsid w:val="007317E9"/>
    <w:rsid w:val="007338DF"/>
    <w:rsid w:val="00751FDF"/>
    <w:rsid w:val="007539F2"/>
    <w:rsid w:val="00760202"/>
    <w:rsid w:val="00761FF5"/>
    <w:rsid w:val="00764428"/>
    <w:rsid w:val="007651C9"/>
    <w:rsid w:val="00770E2B"/>
    <w:rsid w:val="0077158F"/>
    <w:rsid w:val="0077521B"/>
    <w:rsid w:val="007766E5"/>
    <w:rsid w:val="0078689B"/>
    <w:rsid w:val="00793737"/>
    <w:rsid w:val="007C0D35"/>
    <w:rsid w:val="007C2523"/>
    <w:rsid w:val="007C4674"/>
    <w:rsid w:val="007C7D75"/>
    <w:rsid w:val="007D1742"/>
    <w:rsid w:val="007D3FE0"/>
    <w:rsid w:val="007D4099"/>
    <w:rsid w:val="007E2631"/>
    <w:rsid w:val="007E4243"/>
    <w:rsid w:val="007F6596"/>
    <w:rsid w:val="00801FA2"/>
    <w:rsid w:val="00810FD0"/>
    <w:rsid w:val="008112E7"/>
    <w:rsid w:val="008223F7"/>
    <w:rsid w:val="00822489"/>
    <w:rsid w:val="00822581"/>
    <w:rsid w:val="0082483F"/>
    <w:rsid w:val="0082613D"/>
    <w:rsid w:val="00831324"/>
    <w:rsid w:val="00847720"/>
    <w:rsid w:val="00854099"/>
    <w:rsid w:val="00855A61"/>
    <w:rsid w:val="00876D18"/>
    <w:rsid w:val="00880959"/>
    <w:rsid w:val="00880FD8"/>
    <w:rsid w:val="00884B51"/>
    <w:rsid w:val="008944AC"/>
    <w:rsid w:val="008A03F1"/>
    <w:rsid w:val="008A0EC2"/>
    <w:rsid w:val="008A321F"/>
    <w:rsid w:val="008C65A7"/>
    <w:rsid w:val="008D6B5E"/>
    <w:rsid w:val="008E37CC"/>
    <w:rsid w:val="008F79AA"/>
    <w:rsid w:val="0090579F"/>
    <w:rsid w:val="00907754"/>
    <w:rsid w:val="009130AC"/>
    <w:rsid w:val="00930DA8"/>
    <w:rsid w:val="00934880"/>
    <w:rsid w:val="009421F5"/>
    <w:rsid w:val="009438FB"/>
    <w:rsid w:val="00943B8C"/>
    <w:rsid w:val="00950B89"/>
    <w:rsid w:val="0095300E"/>
    <w:rsid w:val="00955E27"/>
    <w:rsid w:val="00964A5C"/>
    <w:rsid w:val="00971C47"/>
    <w:rsid w:val="00971D6D"/>
    <w:rsid w:val="00984363"/>
    <w:rsid w:val="009939A2"/>
    <w:rsid w:val="009A1F33"/>
    <w:rsid w:val="009C1141"/>
    <w:rsid w:val="009D7141"/>
    <w:rsid w:val="009E5255"/>
    <w:rsid w:val="009E7D9F"/>
    <w:rsid w:val="00A03BD4"/>
    <w:rsid w:val="00A03E20"/>
    <w:rsid w:val="00A050BB"/>
    <w:rsid w:val="00A06BEA"/>
    <w:rsid w:val="00A11E01"/>
    <w:rsid w:val="00A15411"/>
    <w:rsid w:val="00A158B7"/>
    <w:rsid w:val="00A228C6"/>
    <w:rsid w:val="00A23C2D"/>
    <w:rsid w:val="00A23D5E"/>
    <w:rsid w:val="00A23E7D"/>
    <w:rsid w:val="00A421BA"/>
    <w:rsid w:val="00A44FD8"/>
    <w:rsid w:val="00A466C3"/>
    <w:rsid w:val="00A66C73"/>
    <w:rsid w:val="00A6722E"/>
    <w:rsid w:val="00A71788"/>
    <w:rsid w:val="00A730D3"/>
    <w:rsid w:val="00A86879"/>
    <w:rsid w:val="00AA46E7"/>
    <w:rsid w:val="00AA668D"/>
    <w:rsid w:val="00AC032D"/>
    <w:rsid w:val="00AC2782"/>
    <w:rsid w:val="00AC3639"/>
    <w:rsid w:val="00AC3ED8"/>
    <w:rsid w:val="00AC7388"/>
    <w:rsid w:val="00AD7EA1"/>
    <w:rsid w:val="00AE1E6D"/>
    <w:rsid w:val="00AE3972"/>
    <w:rsid w:val="00AE4CA7"/>
    <w:rsid w:val="00AE55D7"/>
    <w:rsid w:val="00AE7EED"/>
    <w:rsid w:val="00B00314"/>
    <w:rsid w:val="00B10D3F"/>
    <w:rsid w:val="00B119C7"/>
    <w:rsid w:val="00B16C70"/>
    <w:rsid w:val="00B2167E"/>
    <w:rsid w:val="00B21DE0"/>
    <w:rsid w:val="00B51DEA"/>
    <w:rsid w:val="00B52FE2"/>
    <w:rsid w:val="00B54BA5"/>
    <w:rsid w:val="00B6349E"/>
    <w:rsid w:val="00B76C55"/>
    <w:rsid w:val="00B77F07"/>
    <w:rsid w:val="00B81A5F"/>
    <w:rsid w:val="00B835EA"/>
    <w:rsid w:val="00B8532F"/>
    <w:rsid w:val="00BA01C6"/>
    <w:rsid w:val="00BB71E3"/>
    <w:rsid w:val="00BC5EBC"/>
    <w:rsid w:val="00BD0B4E"/>
    <w:rsid w:val="00BD1616"/>
    <w:rsid w:val="00BD4E59"/>
    <w:rsid w:val="00BE0A18"/>
    <w:rsid w:val="00BE2E90"/>
    <w:rsid w:val="00C01EE6"/>
    <w:rsid w:val="00C05328"/>
    <w:rsid w:val="00C171A9"/>
    <w:rsid w:val="00C24F4C"/>
    <w:rsid w:val="00C34459"/>
    <w:rsid w:val="00C5334F"/>
    <w:rsid w:val="00C6673F"/>
    <w:rsid w:val="00C70FD1"/>
    <w:rsid w:val="00C81289"/>
    <w:rsid w:val="00C871C7"/>
    <w:rsid w:val="00C908F0"/>
    <w:rsid w:val="00C91A5F"/>
    <w:rsid w:val="00CA325C"/>
    <w:rsid w:val="00CA5B6B"/>
    <w:rsid w:val="00CB1FAC"/>
    <w:rsid w:val="00CB5B10"/>
    <w:rsid w:val="00CC0DD8"/>
    <w:rsid w:val="00CC34D6"/>
    <w:rsid w:val="00CC3A43"/>
    <w:rsid w:val="00CC43CC"/>
    <w:rsid w:val="00CC75E2"/>
    <w:rsid w:val="00CD34A4"/>
    <w:rsid w:val="00CE6720"/>
    <w:rsid w:val="00CF04C9"/>
    <w:rsid w:val="00CF0823"/>
    <w:rsid w:val="00CF18FD"/>
    <w:rsid w:val="00CF555F"/>
    <w:rsid w:val="00D039CE"/>
    <w:rsid w:val="00D12D3A"/>
    <w:rsid w:val="00D14EFE"/>
    <w:rsid w:val="00D24C22"/>
    <w:rsid w:val="00D25F34"/>
    <w:rsid w:val="00D42189"/>
    <w:rsid w:val="00D47087"/>
    <w:rsid w:val="00D538D1"/>
    <w:rsid w:val="00D56B37"/>
    <w:rsid w:val="00D56D3B"/>
    <w:rsid w:val="00D5718E"/>
    <w:rsid w:val="00D704F9"/>
    <w:rsid w:val="00D717E7"/>
    <w:rsid w:val="00D740B5"/>
    <w:rsid w:val="00DB48BD"/>
    <w:rsid w:val="00DB7F72"/>
    <w:rsid w:val="00DC1405"/>
    <w:rsid w:val="00DD5E67"/>
    <w:rsid w:val="00DD75D9"/>
    <w:rsid w:val="00E06BBD"/>
    <w:rsid w:val="00E35A3A"/>
    <w:rsid w:val="00E37F63"/>
    <w:rsid w:val="00E40991"/>
    <w:rsid w:val="00E4300E"/>
    <w:rsid w:val="00E47E87"/>
    <w:rsid w:val="00E51557"/>
    <w:rsid w:val="00E561DF"/>
    <w:rsid w:val="00E56247"/>
    <w:rsid w:val="00E569FD"/>
    <w:rsid w:val="00E56DE9"/>
    <w:rsid w:val="00E6133F"/>
    <w:rsid w:val="00E634AD"/>
    <w:rsid w:val="00E63A2A"/>
    <w:rsid w:val="00E72A23"/>
    <w:rsid w:val="00E82C46"/>
    <w:rsid w:val="00E85112"/>
    <w:rsid w:val="00E95EBE"/>
    <w:rsid w:val="00E965D8"/>
    <w:rsid w:val="00EA2D9C"/>
    <w:rsid w:val="00EA5AB7"/>
    <w:rsid w:val="00EB2E12"/>
    <w:rsid w:val="00EC1FA9"/>
    <w:rsid w:val="00EC2067"/>
    <w:rsid w:val="00EC2714"/>
    <w:rsid w:val="00EC5717"/>
    <w:rsid w:val="00ED2480"/>
    <w:rsid w:val="00ED37A4"/>
    <w:rsid w:val="00EE021F"/>
    <w:rsid w:val="00EE7D13"/>
    <w:rsid w:val="00EE7D9E"/>
    <w:rsid w:val="00F13C4E"/>
    <w:rsid w:val="00F13DB6"/>
    <w:rsid w:val="00F24017"/>
    <w:rsid w:val="00F2798D"/>
    <w:rsid w:val="00F53093"/>
    <w:rsid w:val="00F61E7E"/>
    <w:rsid w:val="00F6692E"/>
    <w:rsid w:val="00F66F66"/>
    <w:rsid w:val="00F80994"/>
    <w:rsid w:val="00F836E4"/>
    <w:rsid w:val="00F860DA"/>
    <w:rsid w:val="00F903E0"/>
    <w:rsid w:val="00F96765"/>
    <w:rsid w:val="00FA1FBF"/>
    <w:rsid w:val="00FA45C0"/>
    <w:rsid w:val="00FA7176"/>
    <w:rsid w:val="00FC72EB"/>
    <w:rsid w:val="00FD098D"/>
    <w:rsid w:val="00FD241D"/>
    <w:rsid w:val="00FE40E9"/>
    <w:rsid w:val="00FF33C0"/>
    <w:rsid w:val="00FF7D6E"/>
    <w:rsid w:val="0E1708E2"/>
    <w:rsid w:val="15C4793E"/>
    <w:rsid w:val="272A0632"/>
    <w:rsid w:val="299426AA"/>
    <w:rsid w:val="2F8A2D09"/>
    <w:rsid w:val="365759CF"/>
    <w:rsid w:val="378E4CFA"/>
    <w:rsid w:val="42A21D9A"/>
    <w:rsid w:val="4644701E"/>
    <w:rsid w:val="542C1497"/>
    <w:rsid w:val="55666F65"/>
    <w:rsid w:val="5A6574B1"/>
    <w:rsid w:val="5B2376E9"/>
    <w:rsid w:val="5BD80D3F"/>
    <w:rsid w:val="66887F16"/>
    <w:rsid w:val="69DF7E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  <w15:docId w15:val="{ABCC3F8B-4004-48F2-903B-416598271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uiPriority="0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楷体_GB2312" w:hAnsi="Times New Roman" w:cs="Times New Roman"/>
      <w:spacing w:val="-20"/>
      <w:kern w:val="2"/>
      <w:sz w:val="3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pacing w:val="0"/>
      <w:sz w:val="30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30D3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宋体" w:hAnsi="宋体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a4"/>
    <w:qFormat/>
    <w:pPr>
      <w:ind w:firstLine="420"/>
    </w:pPr>
    <w:rPr>
      <w:rFonts w:eastAsia="宋体"/>
      <w:spacing w:val="0"/>
      <w:sz w:val="21"/>
    </w:rPr>
  </w:style>
  <w:style w:type="paragraph" w:styleId="a5">
    <w:name w:val="annotation text"/>
    <w:basedOn w:val="a"/>
    <w:link w:val="a6"/>
    <w:qFormat/>
    <w:pPr>
      <w:jc w:val="left"/>
    </w:pPr>
  </w:style>
  <w:style w:type="paragraph" w:styleId="a7">
    <w:name w:val="Block Text"/>
    <w:basedOn w:val="a"/>
    <w:qFormat/>
    <w:pPr>
      <w:tabs>
        <w:tab w:val="left" w:pos="1475"/>
      </w:tabs>
      <w:ind w:left="-295" w:right="491" w:firstLine="885"/>
    </w:pPr>
    <w:rPr>
      <w:sz w:val="36"/>
    </w:rPr>
  </w:style>
  <w:style w:type="paragraph" w:styleId="a8">
    <w:name w:val="Plain Text"/>
    <w:basedOn w:val="a"/>
    <w:link w:val="a9"/>
    <w:qFormat/>
    <w:rPr>
      <w:rFonts w:ascii="宋体" w:eastAsia="宋体" w:hAnsi="Courier New"/>
      <w:spacing w:val="0"/>
      <w:sz w:val="21"/>
    </w:rPr>
  </w:style>
  <w:style w:type="paragraph" w:styleId="aa">
    <w:name w:val="Date"/>
    <w:basedOn w:val="a"/>
    <w:next w:val="a"/>
    <w:link w:val="ab"/>
    <w:qFormat/>
    <w:pPr>
      <w:ind w:leftChars="2500" w:left="100"/>
    </w:pPr>
  </w:style>
  <w:style w:type="paragraph" w:styleId="ac">
    <w:name w:val="Balloon Text"/>
    <w:basedOn w:val="a"/>
    <w:link w:val="ad"/>
    <w:uiPriority w:val="99"/>
    <w:semiHidden/>
    <w:unhideWhenUsed/>
    <w:qFormat/>
    <w:rPr>
      <w:sz w:val="18"/>
      <w:szCs w:val="18"/>
    </w:rPr>
  </w:style>
  <w:style w:type="paragraph" w:styleId="ae">
    <w:name w:val="footer"/>
    <w:basedOn w:val="a"/>
    <w:link w:val="af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0">
    <w:name w:val="header"/>
    <w:basedOn w:val="a"/>
    <w:link w:val="af1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2">
    <w:name w:val="annotation subject"/>
    <w:basedOn w:val="a5"/>
    <w:next w:val="a5"/>
    <w:link w:val="af3"/>
    <w:uiPriority w:val="99"/>
    <w:semiHidden/>
    <w:unhideWhenUsed/>
    <w:qFormat/>
    <w:rPr>
      <w:b/>
      <w:bCs/>
    </w:rPr>
  </w:style>
  <w:style w:type="character" w:styleId="af4">
    <w:name w:val="annotation reference"/>
    <w:basedOn w:val="a0"/>
    <w:qFormat/>
    <w:rPr>
      <w:sz w:val="21"/>
      <w:szCs w:val="21"/>
    </w:rPr>
  </w:style>
  <w:style w:type="character" w:customStyle="1" w:styleId="af1">
    <w:name w:val="页眉 字符"/>
    <w:basedOn w:val="a0"/>
    <w:link w:val="af0"/>
    <w:uiPriority w:val="99"/>
    <w:qFormat/>
    <w:rPr>
      <w:rFonts w:ascii="Times New Roman" w:eastAsia="楷体_GB2312" w:hAnsi="Times New Roman" w:cs="Times New Roman"/>
      <w:spacing w:val="-20"/>
      <w:sz w:val="18"/>
      <w:szCs w:val="18"/>
    </w:rPr>
  </w:style>
  <w:style w:type="character" w:customStyle="1" w:styleId="af">
    <w:name w:val="页脚 字符"/>
    <w:basedOn w:val="a0"/>
    <w:link w:val="ae"/>
    <w:uiPriority w:val="99"/>
    <w:qFormat/>
    <w:rPr>
      <w:rFonts w:ascii="Times New Roman" w:eastAsia="楷体_GB2312" w:hAnsi="Times New Roman" w:cs="Times New Roman"/>
      <w:spacing w:val="-20"/>
      <w:sz w:val="18"/>
      <w:szCs w:val="18"/>
    </w:rPr>
  </w:style>
  <w:style w:type="paragraph" w:styleId="af5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qFormat/>
    <w:rPr>
      <w:rFonts w:ascii="Arial" w:eastAsia="黑体" w:hAnsi="Arial" w:cs="Times New Roman"/>
      <w:b/>
      <w:bCs/>
      <w:sz w:val="30"/>
      <w:szCs w:val="32"/>
    </w:rPr>
  </w:style>
  <w:style w:type="character" w:customStyle="1" w:styleId="ab">
    <w:name w:val="日期 字符"/>
    <w:basedOn w:val="a0"/>
    <w:link w:val="aa"/>
    <w:qFormat/>
    <w:rPr>
      <w:rFonts w:ascii="Times New Roman" w:eastAsia="楷体_GB2312" w:hAnsi="Times New Roman" w:cs="Times New Roman"/>
      <w:spacing w:val="-20"/>
      <w:sz w:val="32"/>
      <w:szCs w:val="20"/>
    </w:rPr>
  </w:style>
  <w:style w:type="character" w:customStyle="1" w:styleId="Char">
    <w:name w:val="纯文本 Char"/>
    <w:basedOn w:val="a0"/>
    <w:uiPriority w:val="99"/>
    <w:semiHidden/>
    <w:qFormat/>
    <w:rPr>
      <w:rFonts w:ascii="宋体" w:eastAsia="宋体" w:hAnsi="Courier New" w:cs="Courier New"/>
      <w:spacing w:val="-20"/>
      <w:szCs w:val="21"/>
    </w:rPr>
  </w:style>
  <w:style w:type="paragraph" w:customStyle="1" w:styleId="31">
    <w:name w:val="样式3"/>
    <w:basedOn w:val="a8"/>
    <w:qFormat/>
    <w:pPr>
      <w:spacing w:line="0" w:lineRule="atLeast"/>
      <w:outlineLvl w:val="0"/>
    </w:pPr>
    <w:rPr>
      <w:sz w:val="28"/>
    </w:rPr>
  </w:style>
  <w:style w:type="character" w:customStyle="1" w:styleId="a9">
    <w:name w:val="纯文本 字符"/>
    <w:link w:val="a8"/>
    <w:qFormat/>
    <w:rPr>
      <w:rFonts w:ascii="宋体" w:eastAsia="宋体" w:hAnsi="Courier New" w:cs="Times New Roman"/>
      <w:szCs w:val="20"/>
    </w:rPr>
  </w:style>
  <w:style w:type="character" w:customStyle="1" w:styleId="a4">
    <w:name w:val="正文缩进 字符"/>
    <w:link w:val="a3"/>
    <w:qFormat/>
    <w:rPr>
      <w:rFonts w:ascii="Times New Roman" w:eastAsia="宋体" w:hAnsi="Times New Roman" w:cs="Times New Roman"/>
      <w:szCs w:val="20"/>
    </w:rPr>
  </w:style>
  <w:style w:type="character" w:customStyle="1" w:styleId="ad">
    <w:name w:val="批注框文本 字符"/>
    <w:basedOn w:val="a0"/>
    <w:link w:val="ac"/>
    <w:uiPriority w:val="99"/>
    <w:semiHidden/>
    <w:qFormat/>
    <w:rPr>
      <w:rFonts w:ascii="Times New Roman" w:eastAsia="楷体_GB2312" w:hAnsi="Times New Roman" w:cs="Times New Roman"/>
      <w:spacing w:val="-20"/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楷体_GB2312" w:hAnsi="Times New Roman" w:cs="Times New Roman"/>
      <w:b/>
      <w:bCs/>
      <w:spacing w:val="-20"/>
      <w:kern w:val="44"/>
      <w:sz w:val="44"/>
      <w:szCs w:val="44"/>
    </w:rPr>
  </w:style>
  <w:style w:type="character" w:customStyle="1" w:styleId="11">
    <w:name w:val="标题1"/>
    <w:basedOn w:val="a0"/>
    <w:qFormat/>
  </w:style>
  <w:style w:type="character" w:customStyle="1" w:styleId="a6">
    <w:name w:val="批注文字 字符"/>
    <w:basedOn w:val="a0"/>
    <w:link w:val="a5"/>
    <w:qFormat/>
    <w:rPr>
      <w:rFonts w:ascii="Times New Roman" w:eastAsia="楷体_GB2312" w:hAnsi="Times New Roman" w:cs="Times New Roman"/>
      <w:spacing w:val="-20"/>
      <w:sz w:val="32"/>
      <w:szCs w:val="20"/>
    </w:rPr>
  </w:style>
  <w:style w:type="character" w:customStyle="1" w:styleId="af3">
    <w:name w:val="批注主题 字符"/>
    <w:basedOn w:val="a6"/>
    <w:link w:val="af2"/>
    <w:uiPriority w:val="99"/>
    <w:semiHidden/>
    <w:qFormat/>
    <w:rPr>
      <w:rFonts w:ascii="Times New Roman" w:eastAsia="楷体_GB2312" w:hAnsi="Times New Roman" w:cs="Times New Roman"/>
      <w:b/>
      <w:bCs/>
      <w:spacing w:val="-20"/>
      <w:sz w:val="32"/>
      <w:szCs w:val="20"/>
    </w:rPr>
  </w:style>
  <w:style w:type="character" w:customStyle="1" w:styleId="30">
    <w:name w:val="标题 3 字符"/>
    <w:basedOn w:val="a0"/>
    <w:link w:val="3"/>
    <w:qFormat/>
    <w:rsid w:val="00A730D3"/>
    <w:rPr>
      <w:rFonts w:ascii="Times New Roman" w:eastAsia="楷体_GB2312" w:hAnsi="Times New Roman" w:cs="Times New Roman"/>
      <w:b/>
      <w:bCs/>
      <w:spacing w:val="-20"/>
      <w:kern w:val="2"/>
      <w:sz w:val="32"/>
      <w:szCs w:val="32"/>
    </w:rPr>
  </w:style>
  <w:style w:type="paragraph" w:customStyle="1" w:styleId="12">
    <w:name w:val="列出段落1"/>
    <w:basedOn w:val="a"/>
    <w:qFormat/>
    <w:rsid w:val="00A730D3"/>
    <w:pPr>
      <w:adjustRightInd w:val="0"/>
      <w:spacing w:line="312" w:lineRule="atLeast"/>
      <w:ind w:firstLineChars="200" w:firstLine="420"/>
    </w:pPr>
    <w:rPr>
      <w:rFonts w:ascii="等线" w:eastAsia="等线" w:hAnsi="等线"/>
      <w:spacing w:val="0"/>
      <w:sz w:val="21"/>
      <w:szCs w:val="22"/>
    </w:rPr>
  </w:style>
  <w:style w:type="paragraph" w:customStyle="1" w:styleId="Style2">
    <w:name w:val="_Style 2"/>
    <w:basedOn w:val="a"/>
    <w:qFormat/>
    <w:rsid w:val="00A730D3"/>
    <w:pPr>
      <w:ind w:firstLineChars="200" w:firstLine="420"/>
    </w:pPr>
    <w:rPr>
      <w:rFonts w:ascii="Calibri" w:eastAsia="宋体" w:hAnsi="Calibri"/>
      <w:spacing w:val="0"/>
      <w:sz w:val="21"/>
      <w:szCs w:val="24"/>
    </w:rPr>
  </w:style>
  <w:style w:type="paragraph" w:customStyle="1" w:styleId="CharCharChar1CharCharCharCharCharCharCharCharCharChar">
    <w:name w:val="Char Char Char1 Char Char Char Char Char Char Char Char Char Char"/>
    <w:basedOn w:val="a"/>
    <w:rsid w:val="00BD4E59"/>
    <w:rPr>
      <w:rFonts w:ascii="Tahoma" w:eastAsia="宋体" w:hAnsi="Tahoma"/>
      <w:spacing w:val="0"/>
      <w:sz w:val="24"/>
    </w:rPr>
  </w:style>
  <w:style w:type="character" w:styleId="af6">
    <w:name w:val="page number"/>
    <w:rsid w:val="00BD4E59"/>
  </w:style>
  <w:style w:type="character" w:customStyle="1" w:styleId="2Char1">
    <w:name w:val="标题 2 Char1"/>
    <w:qFormat/>
    <w:rsid w:val="00BD4E59"/>
    <w:rPr>
      <w:rFonts w:ascii="Arial" w:eastAsia="黑体" w:hAnsi="Arial"/>
      <w:b/>
      <w:kern w:val="2"/>
      <w:sz w:val="3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3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image" Target="media/image12.jpe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Relationship Id="rId22" Type="http://schemas.openxmlformats.org/officeDocument/2006/relationships/image" Target="media/image11.jpeg"/><Relationship Id="rId27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287AD-0CDF-4486-BDC9-F6D25D4CB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21</Pages>
  <Words>210</Words>
  <Characters>1202</Characters>
  <Application>Microsoft Office Word</Application>
  <DocSecurity>0</DocSecurity>
  <Lines>10</Lines>
  <Paragraphs>2</Paragraphs>
  <ScaleCrop>false</ScaleCrop>
  <Company>微软中国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NTKO</cp:lastModifiedBy>
  <cp:revision>67</cp:revision>
  <cp:lastPrinted>2021-07-06T02:58:00Z</cp:lastPrinted>
  <dcterms:created xsi:type="dcterms:W3CDTF">2021-07-05T01:43:00Z</dcterms:created>
  <dcterms:modified xsi:type="dcterms:W3CDTF">2022-08-29T02:28:00Z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EA691D93D49D487FAEFDDF2BC1E64B4C</vt:lpwstr>
  </property>
</Properties>
</file>