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3"/>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6"/>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3"/>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3"/>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企业信誉：未被人民法院列为失信被执行人、经营异常名录及重大税收违法失信主体，提供信用中国（www.creditchina.gov.cn）截图，以网站查询结果为准；</w:t>
      </w:r>
    </w:p>
    <w:tbl>
      <w:tblPr>
        <w:tblStyle w:val="16"/>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2405" cy="3965575"/>
                  <wp:effectExtent l="0" t="0" r="4445" b="15875"/>
                  <wp:docPr id="1" name="图片 1" descr="165752796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7527968897"/>
                          <pic:cNvPicPr>
                            <a:picLocks noChangeAspect="1"/>
                          </pic:cNvPicPr>
                        </pic:nvPicPr>
                        <pic:blipFill>
                          <a:blip r:embed="rId6"/>
                          <a:stretch>
                            <a:fillRect/>
                          </a:stretch>
                        </pic:blipFill>
                        <pic:spPr>
                          <a:xfrm>
                            <a:off x="0" y="0"/>
                            <a:ext cx="5272405" cy="3965575"/>
                          </a:xfrm>
                          <a:prstGeom prst="rect">
                            <a:avLst/>
                          </a:prstGeom>
                        </pic:spPr>
                      </pic:pic>
                    </a:graphicData>
                  </a:graphic>
                </wp:inline>
              </w:drawing>
            </w:r>
          </w:p>
          <w:p>
            <w:pPr>
              <w:pStyle w:val="13"/>
              <w:adjustRightInd w:val="0"/>
              <w:snapToGrid w:val="0"/>
              <w:spacing w:before="156" w:beforeLines="50" w:after="156" w:afterLines="50" w:line="360" w:lineRule="auto"/>
              <w:jc w:val="both"/>
            </w:pPr>
          </w:p>
          <w:p>
            <w:pPr>
              <w:pStyle w:val="13"/>
              <w:adjustRightInd w:val="0"/>
              <w:snapToGrid w:val="0"/>
              <w:spacing w:before="156" w:beforeLines="50" w:after="156" w:afterLines="50" w:line="360" w:lineRule="auto"/>
              <w:jc w:val="both"/>
              <w:rPr>
                <w:rFonts w:hint="eastAsia"/>
                <w:lang w:eastAsia="zh-CN"/>
              </w:rPr>
            </w:pPr>
          </w:p>
        </w:tc>
      </w:tr>
    </w:tbl>
    <w:p>
      <w:pPr>
        <w:pStyle w:val="13"/>
        <w:numPr>
          <w:ilvl w:val="0"/>
          <w:numId w:val="1"/>
        </w:numPr>
        <w:adjustRightInd w:val="0"/>
        <w:snapToGrid w:val="0"/>
        <w:spacing w:before="156" w:beforeLines="50" w:after="156" w:afterLines="50" w:line="360" w:lineRule="auto"/>
        <w:ind w:left="360" w:leftChars="0" w:firstLine="480" w:firstLineChars="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拟派项目负责人须具有建设行政主管部门核发的二级及以上注册造价工程师证书，证书在有效期内且注册在本单位</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工程师证书及社保证明）：</w:t>
      </w:r>
    </w:p>
    <w:tbl>
      <w:tblPr>
        <w:tblStyle w:val="16"/>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879" w:hRule="atLeast"/>
        </w:trPr>
        <w:tc>
          <w:tcPr>
            <w:tcW w:w="8522" w:type="dxa"/>
          </w:tcPr>
          <w:p>
            <w:pPr>
              <w:pStyle w:val="13"/>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工程师证书</w:t>
            </w:r>
            <w:r>
              <w:rPr>
                <w:rFonts w:hint="eastAsia" w:ascii="微软雅黑" w:hAnsi="微软雅黑" w:eastAsia="微软雅黑"/>
                <w:color w:val="000000" w:themeColor="text1"/>
                <w:lang w:val="en-US" w:eastAsia="zh-CN"/>
                <w14:textFill>
                  <w14:solidFill>
                    <w14:schemeClr w14:val="tx1"/>
                  </w14:solidFill>
                </w14:textFill>
              </w:rPr>
              <w:t>,</w:t>
            </w:r>
            <w:r>
              <w:rPr>
                <w:rFonts w:hint="eastAsia" w:ascii="微软雅黑" w:hAnsi="微软雅黑" w:eastAsia="微软雅黑"/>
                <w:color w:val="000000" w:themeColor="text1"/>
                <w:lang w:eastAsia="zh-CN"/>
                <w14:textFill>
                  <w14:solidFill>
                    <w14:schemeClr w14:val="tx1"/>
                  </w14:solidFill>
                </w14:textFill>
              </w:rPr>
              <w:t>注册在本单位</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879" w:hRule="atLeast"/>
        </w:trPr>
        <w:tc>
          <w:tcPr>
            <w:tcW w:w="8522" w:type="dxa"/>
          </w:tcPr>
          <w:p>
            <w:pPr>
              <w:pStyle w:val="13"/>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社保证明</w:t>
            </w:r>
          </w:p>
        </w:tc>
      </w:tr>
    </w:tbl>
    <w:p>
      <w:pPr>
        <w:pStyle w:val="13"/>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四、供应商自行踏勘现场并提供现场踏勘情況报告，踏勘报告须交由采购单位盖章确认（</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踏勘报告）</w:t>
      </w:r>
      <w:r>
        <w:rPr>
          <w:rFonts w:hint="eastAsia" w:ascii="微软雅黑" w:hAnsi="微软雅黑" w:eastAsia="微软雅黑"/>
          <w:color w:val="000000" w:themeColor="text1"/>
          <w:lang w:val="en-US" w:eastAsia="zh-CN"/>
          <w14:textFill>
            <w14:solidFill>
              <w14:schemeClr w14:val="tx1"/>
            </w14:solidFill>
          </w14:textFill>
        </w:rPr>
        <w:t>；</w:t>
      </w:r>
    </w:p>
    <w:tbl>
      <w:tblPr>
        <w:tblStyle w:val="16"/>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71" w:hRule="atLeast"/>
        </w:trPr>
        <w:tc>
          <w:tcPr>
            <w:tcW w:w="8522" w:type="dxa"/>
          </w:tcPr>
          <w:p>
            <w:pPr>
              <w:pStyle w:val="13"/>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3"/>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五</w:t>
      </w:r>
      <w:bookmarkStart w:id="0" w:name="_GoBack"/>
      <w:bookmarkEnd w:id="0"/>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5"/>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6"/>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rPr>
        <w:rStyle w:val="19"/>
      </w:rPr>
      <w:instrText xml:space="preserve"> PAGE </w:instrText>
    </w:r>
    <w:r>
      <w:fldChar w:fldCharType="separate"/>
    </w:r>
    <w:r>
      <w:rPr>
        <w:rStyle w:val="19"/>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pPr>
        <w:ind w:left="360"/>
      </w:pPr>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67B41D7"/>
    <w:rsid w:val="080315D7"/>
    <w:rsid w:val="08E27DA6"/>
    <w:rsid w:val="08EF455E"/>
    <w:rsid w:val="0D9756D8"/>
    <w:rsid w:val="13AA206A"/>
    <w:rsid w:val="170220CE"/>
    <w:rsid w:val="185D2BE5"/>
    <w:rsid w:val="1C103F70"/>
    <w:rsid w:val="1CFC48EF"/>
    <w:rsid w:val="1D044293"/>
    <w:rsid w:val="1D756E18"/>
    <w:rsid w:val="22836D67"/>
    <w:rsid w:val="26076B01"/>
    <w:rsid w:val="292676C1"/>
    <w:rsid w:val="2CF47971"/>
    <w:rsid w:val="2EB24BED"/>
    <w:rsid w:val="2F5A077C"/>
    <w:rsid w:val="2F754582"/>
    <w:rsid w:val="32607A69"/>
    <w:rsid w:val="39315564"/>
    <w:rsid w:val="3AC94586"/>
    <w:rsid w:val="3C9765FD"/>
    <w:rsid w:val="3D2E0E1A"/>
    <w:rsid w:val="4114058A"/>
    <w:rsid w:val="451E0C49"/>
    <w:rsid w:val="4ADC02DC"/>
    <w:rsid w:val="4D8D4D74"/>
    <w:rsid w:val="551849A8"/>
    <w:rsid w:val="560E24B2"/>
    <w:rsid w:val="56CA1645"/>
    <w:rsid w:val="59A21062"/>
    <w:rsid w:val="5BC5068D"/>
    <w:rsid w:val="5DC673A8"/>
    <w:rsid w:val="5FED46BE"/>
    <w:rsid w:val="60F1462F"/>
    <w:rsid w:val="6DEF6E14"/>
    <w:rsid w:val="714C45A9"/>
    <w:rsid w:val="777501D2"/>
    <w:rsid w:val="78C61FF7"/>
    <w:rsid w:val="7DC368BD"/>
    <w:rsid w:val="7EEE05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0"/>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index 8"/>
    <w:basedOn w:val="1"/>
    <w:next w:val="1"/>
    <w:unhideWhenUsed/>
    <w:qFormat/>
    <w:uiPriority w:val="99"/>
    <w:pPr>
      <w:ind w:left="1400" w:leftChars="1400"/>
    </w:pPr>
  </w:style>
  <w:style w:type="paragraph" w:styleId="4">
    <w:name w:val="annotation text"/>
    <w:basedOn w:val="1"/>
    <w:semiHidden/>
    <w:unhideWhenUsed/>
    <w:qFormat/>
    <w:uiPriority w:val="99"/>
    <w:pPr>
      <w:jc w:val="left"/>
    </w:pPr>
  </w:style>
  <w:style w:type="paragraph" w:styleId="5">
    <w:name w:val="Body Text"/>
    <w:basedOn w:val="1"/>
    <w:next w:val="6"/>
    <w:link w:val="28"/>
    <w:qFormat/>
    <w:uiPriority w:val="0"/>
    <w:pPr>
      <w:spacing w:after="120"/>
    </w:pPr>
    <w:rPr>
      <w:rFonts w:ascii="Times New Roman" w:hAnsi="Times New Roman"/>
      <w:szCs w:val="24"/>
    </w:rPr>
  </w:style>
  <w:style w:type="paragraph" w:styleId="6">
    <w:name w:val="Body Text First Indent"/>
    <w:basedOn w:val="5"/>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7">
    <w:name w:val="Body Text Indent"/>
    <w:basedOn w:val="1"/>
    <w:link w:val="27"/>
    <w:qFormat/>
    <w:uiPriority w:val="0"/>
    <w:pPr>
      <w:ind w:firstLine="830" w:firstLineChars="352"/>
    </w:pPr>
    <w:rPr>
      <w:rFonts w:ascii="仿宋_GB2312" w:hAnsi="Times New Roman" w:eastAsia="仿宋_GB2312"/>
      <w:sz w:val="32"/>
    </w:rPr>
  </w:style>
  <w:style w:type="paragraph" w:styleId="8">
    <w:name w:val="Plain Text"/>
    <w:basedOn w:val="1"/>
    <w:link w:val="23"/>
    <w:qFormat/>
    <w:uiPriority w:val="0"/>
    <w:rPr>
      <w:rFonts w:ascii="宋体" w:hAnsi="Courier New" w:cs="Courier New"/>
      <w:szCs w:val="21"/>
    </w:rPr>
  </w:style>
  <w:style w:type="paragraph" w:styleId="9">
    <w:name w:val="Date"/>
    <w:basedOn w:val="1"/>
    <w:next w:val="1"/>
    <w:link w:val="24"/>
    <w:qFormat/>
    <w:uiPriority w:val="0"/>
    <w:pPr>
      <w:ind w:left="100" w:leftChars="2500"/>
    </w:pPr>
    <w:rPr>
      <w:rFonts w:ascii="宋体" w:hAnsi="Courier New" w:cs="Courier New"/>
      <w:szCs w:val="21"/>
    </w:rPr>
  </w:style>
  <w:style w:type="paragraph" w:styleId="10">
    <w:name w:val="Balloon Text"/>
    <w:basedOn w:val="1"/>
    <w:link w:val="34"/>
    <w:semiHidden/>
    <w:unhideWhenUsed/>
    <w:qFormat/>
    <w:uiPriority w:val="99"/>
    <w:rPr>
      <w:sz w:val="18"/>
      <w:szCs w:val="18"/>
    </w:rPr>
  </w:style>
  <w:style w:type="paragraph" w:styleId="11">
    <w:name w:val="footer"/>
    <w:basedOn w:val="1"/>
    <w:link w:val="22"/>
    <w:unhideWhenUsed/>
    <w:qFormat/>
    <w:uiPriority w:val="0"/>
    <w:pPr>
      <w:tabs>
        <w:tab w:val="center" w:pos="4153"/>
        <w:tab w:val="right" w:pos="8306"/>
      </w:tabs>
      <w:snapToGrid w:val="0"/>
      <w:jc w:val="left"/>
    </w:pPr>
    <w:rPr>
      <w:sz w:val="18"/>
      <w:szCs w:val="18"/>
    </w:rPr>
  </w:style>
  <w:style w:type="paragraph" w:styleId="12">
    <w:name w:val="header"/>
    <w:basedOn w:val="1"/>
    <w:link w:val="2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4">
    <w:name w:val="Title"/>
    <w:basedOn w:val="1"/>
    <w:next w:val="1"/>
    <w:link w:val="29"/>
    <w:qFormat/>
    <w:uiPriority w:val="0"/>
    <w:pPr>
      <w:spacing w:before="240" w:after="60"/>
      <w:jc w:val="center"/>
      <w:outlineLvl w:val="0"/>
    </w:pPr>
    <w:rPr>
      <w:rFonts w:ascii="Cambria" w:hAnsi="Cambria" w:eastAsia="方正小标宋简体" w:cs="Times New Roman"/>
      <w:b/>
      <w:bCs/>
      <w:sz w:val="44"/>
      <w:szCs w:val="32"/>
    </w:rPr>
  </w:style>
  <w:style w:type="table" w:styleId="16">
    <w:name w:val="Table Grid"/>
    <w:basedOn w:val="15"/>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22"/>
    <w:rPr>
      <w:b/>
      <w:bCs/>
    </w:rPr>
  </w:style>
  <w:style w:type="character" w:styleId="19">
    <w:name w:val="page number"/>
    <w:basedOn w:val="17"/>
    <w:qFormat/>
    <w:uiPriority w:val="0"/>
  </w:style>
  <w:style w:type="character" w:customStyle="1" w:styleId="20">
    <w:name w:val="标题 2 Char"/>
    <w:basedOn w:val="17"/>
    <w:link w:val="2"/>
    <w:qFormat/>
    <w:uiPriority w:val="9"/>
    <w:rPr>
      <w:rFonts w:ascii="宋体" w:hAnsi="宋体" w:eastAsia="宋体" w:cs="宋体"/>
      <w:b/>
      <w:bCs/>
      <w:kern w:val="0"/>
      <w:sz w:val="36"/>
      <w:szCs w:val="36"/>
    </w:rPr>
  </w:style>
  <w:style w:type="character" w:customStyle="1" w:styleId="21">
    <w:name w:val="页眉 Char"/>
    <w:basedOn w:val="17"/>
    <w:link w:val="12"/>
    <w:qFormat/>
    <w:uiPriority w:val="0"/>
    <w:rPr>
      <w:sz w:val="18"/>
      <w:szCs w:val="18"/>
    </w:rPr>
  </w:style>
  <w:style w:type="character" w:customStyle="1" w:styleId="22">
    <w:name w:val="页脚 Char"/>
    <w:basedOn w:val="17"/>
    <w:link w:val="11"/>
    <w:qFormat/>
    <w:uiPriority w:val="0"/>
    <w:rPr>
      <w:sz w:val="18"/>
      <w:szCs w:val="18"/>
    </w:rPr>
  </w:style>
  <w:style w:type="character" w:customStyle="1" w:styleId="23">
    <w:name w:val="纯文本 Char"/>
    <w:basedOn w:val="17"/>
    <w:link w:val="8"/>
    <w:qFormat/>
    <w:uiPriority w:val="0"/>
    <w:rPr>
      <w:rFonts w:ascii="宋体" w:hAnsi="Courier New" w:cs="Courier New"/>
      <w:szCs w:val="21"/>
    </w:rPr>
  </w:style>
  <w:style w:type="character" w:customStyle="1" w:styleId="24">
    <w:name w:val="日期 Char"/>
    <w:basedOn w:val="17"/>
    <w:link w:val="9"/>
    <w:qFormat/>
    <w:uiPriority w:val="0"/>
    <w:rPr>
      <w:rFonts w:ascii="宋体" w:hAnsi="Courier New" w:cs="Courier New"/>
      <w:szCs w:val="21"/>
    </w:rPr>
  </w:style>
  <w:style w:type="character" w:customStyle="1" w:styleId="25">
    <w:name w:val="日期 Char1"/>
    <w:basedOn w:val="17"/>
    <w:semiHidden/>
    <w:qFormat/>
    <w:uiPriority w:val="99"/>
  </w:style>
  <w:style w:type="character" w:customStyle="1" w:styleId="26">
    <w:name w:val="纯文本 Char1"/>
    <w:basedOn w:val="17"/>
    <w:semiHidden/>
    <w:qFormat/>
    <w:uiPriority w:val="99"/>
    <w:rPr>
      <w:rFonts w:ascii="宋体" w:hAnsi="Courier New" w:eastAsia="宋体" w:cs="Courier New"/>
      <w:szCs w:val="21"/>
    </w:rPr>
  </w:style>
  <w:style w:type="character" w:customStyle="1" w:styleId="27">
    <w:name w:val="正文文本缩进 Char"/>
    <w:basedOn w:val="17"/>
    <w:link w:val="7"/>
    <w:qFormat/>
    <w:uiPriority w:val="0"/>
    <w:rPr>
      <w:rFonts w:ascii="仿宋_GB2312" w:hAnsi="Times New Roman" w:eastAsia="仿宋_GB2312"/>
      <w:sz w:val="32"/>
    </w:rPr>
  </w:style>
  <w:style w:type="character" w:customStyle="1" w:styleId="28">
    <w:name w:val="正文文本 Char"/>
    <w:basedOn w:val="17"/>
    <w:link w:val="5"/>
    <w:qFormat/>
    <w:uiPriority w:val="0"/>
    <w:rPr>
      <w:rFonts w:ascii="Times New Roman" w:hAnsi="Times New Roman"/>
      <w:szCs w:val="24"/>
    </w:rPr>
  </w:style>
  <w:style w:type="character" w:customStyle="1" w:styleId="29">
    <w:name w:val="标题 Char1"/>
    <w:basedOn w:val="17"/>
    <w:link w:val="14"/>
    <w:qFormat/>
    <w:uiPriority w:val="0"/>
    <w:rPr>
      <w:rFonts w:ascii="Cambria" w:hAnsi="Cambria" w:eastAsia="方正小标宋简体" w:cs="Times New Roman"/>
      <w:b/>
      <w:bCs/>
      <w:sz w:val="44"/>
      <w:szCs w:val="32"/>
    </w:rPr>
  </w:style>
  <w:style w:type="character" w:customStyle="1" w:styleId="30">
    <w:name w:val="标题 Char"/>
    <w:basedOn w:val="17"/>
    <w:qFormat/>
    <w:uiPriority w:val="10"/>
    <w:rPr>
      <w:rFonts w:eastAsia="宋体" w:asciiTheme="majorHAnsi" w:hAnsiTheme="majorHAnsi" w:cstheme="majorBidi"/>
      <w:b/>
      <w:bCs/>
      <w:sz w:val="32"/>
      <w:szCs w:val="32"/>
    </w:rPr>
  </w:style>
  <w:style w:type="character" w:customStyle="1" w:styleId="31">
    <w:name w:val="正文文本缩进 Char1"/>
    <w:basedOn w:val="17"/>
    <w:semiHidden/>
    <w:qFormat/>
    <w:uiPriority w:val="99"/>
  </w:style>
  <w:style w:type="character" w:customStyle="1" w:styleId="32">
    <w:name w:val="正文文本 Char1"/>
    <w:basedOn w:val="17"/>
    <w:semiHidden/>
    <w:qFormat/>
    <w:uiPriority w:val="99"/>
  </w:style>
  <w:style w:type="paragraph" w:customStyle="1" w:styleId="33">
    <w:name w:val="1 Char"/>
    <w:basedOn w:val="1"/>
    <w:semiHidden/>
    <w:qFormat/>
    <w:uiPriority w:val="0"/>
    <w:rPr>
      <w:rFonts w:ascii="Times New Roman" w:hAnsi="Times New Roman" w:eastAsia="宋体" w:cs="Times New Roman"/>
      <w:szCs w:val="24"/>
    </w:rPr>
  </w:style>
  <w:style w:type="character" w:customStyle="1" w:styleId="34">
    <w:name w:val="批注框文本 Char"/>
    <w:basedOn w:val="17"/>
    <w:link w:val="10"/>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持续工作中</cp:lastModifiedBy>
  <dcterms:modified xsi:type="dcterms:W3CDTF">2022-09-06T09:46:35Z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