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或自然人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应商的法定代表人或负责人为同一人或者存在控股、管理关系的不同供应商，不得参加同一标段或者未划分标段的同一采购项目响应（提供承诺函）；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的法定代表人或负责人为同一人或者存在控股、管理关系的不同供应商，不得参加同一标段或者未划分标段的同一采购项目响应。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厂家授权代理商或经销商均可（如为代理商或经销商提供厂家授权函，如为厂家提供制造商声明函（格式自拟））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7AC6F48"/>
    <w:rsid w:val="0D9756D8"/>
    <w:rsid w:val="13AA206A"/>
    <w:rsid w:val="170220CE"/>
    <w:rsid w:val="1CFC48EF"/>
    <w:rsid w:val="1D756E18"/>
    <w:rsid w:val="22836D67"/>
    <w:rsid w:val="26076B01"/>
    <w:rsid w:val="2CF47971"/>
    <w:rsid w:val="2E34016C"/>
    <w:rsid w:val="2F5A077C"/>
    <w:rsid w:val="317D75D8"/>
    <w:rsid w:val="32607A69"/>
    <w:rsid w:val="3C9765FD"/>
    <w:rsid w:val="431922A3"/>
    <w:rsid w:val="46D76164"/>
    <w:rsid w:val="4D8D4D74"/>
    <w:rsid w:val="585E3881"/>
    <w:rsid w:val="59A21062"/>
    <w:rsid w:val="5DC673A8"/>
    <w:rsid w:val="62A77132"/>
    <w:rsid w:val="676013FA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3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2022-09-15T00:51:03Z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