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；</w:t>
      </w:r>
    </w:p>
    <w:tbl>
      <w:tblPr>
        <w:tblStyle w:val="18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8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服务承诺及响应偏差表</w:t>
      </w:r>
    </w:p>
    <w:p>
      <w:pPr>
        <w:adjustRightInd w:val="0"/>
        <w:snapToGrid w:val="0"/>
        <w:spacing w:line="520" w:lineRule="exact"/>
        <w:rPr>
          <w:rFonts w:hint="eastAsia" w:ascii="微软雅黑" w:hAnsi="微软雅黑" w:eastAsia="微软雅黑"/>
          <w:color w:val="000000"/>
          <w:sz w:val="24"/>
          <w:lang w:eastAsia="zh-CN"/>
        </w:rPr>
      </w:pPr>
      <w:r>
        <w:rPr>
          <w:rFonts w:hint="eastAsia" w:ascii="微软雅黑" w:hAnsi="微软雅黑" w:eastAsia="微软雅黑"/>
          <w:color w:val="000000"/>
          <w:sz w:val="24"/>
        </w:rPr>
        <w:t>项目名称：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阿里河森工公司信息中心办公楼水暖设施、墙体及地面维修材料采购项目【网上竞价】</w:t>
      </w:r>
    </w:p>
    <w:p>
      <w:pPr>
        <w:adjustRightInd w:val="0"/>
        <w:snapToGrid w:val="0"/>
        <w:spacing w:line="520" w:lineRule="exac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szCs w:val="24"/>
        </w:rPr>
        <w:t>项目编号：0345HW20220483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24"/>
        </w:rPr>
        <w:t>针对本项目《采购公告》中规定的技术参数供应商应做充分考虑及响应，除了下列《偏差范围表》中列出的允许偏差内容，供应商所提供的产品其他技术参数（标准）应优于或相当于《采购公告》技术规格中要求的标准，以满足采购单位的需要。</w:t>
      </w:r>
    </w:p>
    <w:tbl>
      <w:tblPr>
        <w:tblStyle w:val="17"/>
        <w:tblW w:w="10036" w:type="dxa"/>
        <w:tblInd w:w="-7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504"/>
        <w:gridCol w:w="4000"/>
        <w:gridCol w:w="1741"/>
        <w:gridCol w:w="21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tblHeader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序号</w:t>
            </w:r>
          </w:p>
        </w:tc>
        <w:tc>
          <w:tcPr>
            <w:tcW w:w="1504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内容</w:t>
            </w:r>
          </w:p>
        </w:tc>
        <w:tc>
          <w:tcPr>
            <w:tcW w:w="4000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eastAsia="zh-CN"/>
              </w:rPr>
              <w:t>要求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填写“偏差”或“不偏差”</w:t>
            </w:r>
          </w:p>
        </w:tc>
        <w:tc>
          <w:tcPr>
            <w:tcW w:w="2149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备注（若偏离请备注实际偏离情况）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snapToGrid w:val="0"/>
              <w:spacing w:line="520" w:lineRule="exact"/>
              <w:contextualSpacing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合同签署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cs="Calibri" w:asciiTheme="minorHAnsi" w:hAnsiTheme="minorHAnsi" w:eastAsiaTheme="minorEastAsia"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Calibri" w:asciiTheme="minorHAnsi" w:hAnsiTheme="minorHAnsi" w:eastAsiaTheme="minorEastAsia"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  <w:t>应在成交通知书发出后</w:t>
            </w:r>
            <w:r>
              <w:rPr>
                <w:rFonts w:hint="eastAsia" w:cs="Calibri" w:asciiTheme="minorHAnsi" w:hAnsiTheme="minorHAnsi" w:eastAsiaTheme="minorEastAsia"/>
                <w:b/>
                <w:bCs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  <w:t>3日内</w:t>
            </w:r>
            <w:r>
              <w:rPr>
                <w:rFonts w:hint="eastAsia" w:cs="Calibri" w:asciiTheme="minorHAnsi" w:hAnsiTheme="minorHAnsi" w:eastAsiaTheme="minorEastAsia"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  <w:t>签署，合同签订地点采购人经营地址（内蒙古呼伦贝尔市鄂伦春自治旗阿里河镇）。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Calibri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交付(完成）日期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cs="Calibri" w:asciiTheme="minorHAnsi" w:hAnsiTheme="minorHAnsi" w:eastAsiaTheme="minorEastAsia"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Calibri" w:asciiTheme="minorHAnsi" w:hAnsiTheme="minorHAnsi" w:eastAsiaTheme="minorEastAsia"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  <w:t>自签订合同之日起</w:t>
            </w:r>
            <w:r>
              <w:rPr>
                <w:rFonts w:hint="eastAsia" w:cs="Calibri" w:asciiTheme="minorHAnsi" w:hAnsiTheme="minorHAnsi" w:eastAsiaTheme="minorEastAsia"/>
                <w:b/>
                <w:bCs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  <w:t>3天内</w:t>
            </w:r>
            <w:r>
              <w:rPr>
                <w:rFonts w:hint="eastAsia" w:cs="Calibri" w:asciiTheme="minorHAnsi" w:hAnsiTheme="minorHAnsi" w:eastAsiaTheme="minorEastAsia"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  <w:t>完成供货。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Calibri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实施地点</w:t>
            </w:r>
          </w:p>
        </w:tc>
        <w:tc>
          <w:tcPr>
            <w:tcW w:w="4000" w:type="dxa"/>
            <w:vAlign w:val="center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cs="Calibri" w:asciiTheme="minorHAnsi" w:hAnsiTheme="minorHAnsi" w:eastAsiaTheme="minorEastAsia"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Calibri" w:asciiTheme="minorHAnsi" w:hAnsiTheme="minorHAnsi" w:eastAsiaTheme="minorEastAsia"/>
                <w:color w:val="333333"/>
                <w:kern w:val="2"/>
                <w:sz w:val="21"/>
                <w:szCs w:val="21"/>
                <w:highlight w:val="none"/>
                <w:lang w:val="en-US" w:eastAsia="zh-CN" w:bidi="ar-SA"/>
              </w:rPr>
              <w:t>内蒙古呼伦贝尔市鄂伦春自治旗阿里河镇（阿里河森工公司信息中心）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产品要求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33333"/>
                <w:sz w:val="21"/>
                <w:szCs w:val="21"/>
                <w:highlight w:val="none"/>
                <w:lang w:val="en-US" w:eastAsia="zh-CN"/>
              </w:rPr>
              <w:t>供应商确保所提供的产品为正品，达到国家或行业现行标准。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运输及装卸要求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3333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33333"/>
                <w:sz w:val="21"/>
                <w:szCs w:val="21"/>
                <w:highlight w:val="none"/>
                <w:lang w:val="en-US" w:eastAsia="zh-CN"/>
              </w:rPr>
              <w:t>供应商负责货物送到指定地点及负责卸车。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rPr>
                <w:rFonts w:hint="eastAsia" w:cs="Calibri" w:eastAsiaTheme="minorEastAsia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其他要求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作业人员在安装过程中如发生安全事故，相关责任均由成交供应商承担，成交供应商负责对作业人员缴纳相关保险的义务。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</w:tbl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1、请按清单内容逐项列出偏差情况，若偏差写明偏差内容（未注明视为不响应将被否决）。2、实质性条款不可偏离。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3、实质性可变动条款采购人根据实际情况判断是否接受，不接受即否决资格。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4、逐页盖章。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五、承诺书及声明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/>
          <w:sz w:val="24"/>
          <w:lang w:eastAsia="zh-CN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致：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阿里河森工公司信息中心办公楼水暖设施、墙体及地面维修材料采购项目【网上竞价】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我公司针对贵公司项目编号为</w:t>
      </w:r>
      <w:r>
        <w:rPr>
          <w:rFonts w:hint="eastAsia" w:ascii="微软雅黑" w:hAnsi="微软雅黑" w:eastAsia="微软雅黑"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0345HW20220483 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的采购公告,郑重承诺及声明：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1、我公司严格遵守国家的法律、法规，具有良好的商业信誉，具有履行合同的能力，近三年没有骗取中标和严重违约等问题。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2、我公司所提交的所有资质文件、报告、报表，保证其真实、有效，没有伪造、涂改、借用等违法违规情形。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3、我公司不属于“与采购人存在利害关系可能影响采购公正性的法人、其他组织或者个人”。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注：逐页盖章。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供应商全称（加盖公章）：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法定代表人或委托代理人签字：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日期：   年   月   日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7"/>
        <w:tblW w:w="873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8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七、《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  <w:lang w:eastAsia="zh-CN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sz w:val="22"/>
          <w:lang w:eastAsia="zh-CN"/>
        </w:rPr>
        <w:t>阿里河森工公司信息中心办公楼水暖设施、墙体及地面维修材料采购项目【网上竞价】</w:t>
      </w:r>
    </w:p>
    <w:p>
      <w:pPr>
        <w:adjustRightInd w:val="0"/>
        <w:snapToGrid w:val="0"/>
        <w:spacing w:line="360" w:lineRule="auto"/>
        <w:jc w:val="left"/>
        <w:rPr>
          <w:rFonts w:hint="default" w:ascii="微软雅黑" w:hAnsi="微软雅黑" w:eastAsia="微软雅黑"/>
          <w:color w:val="0000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2"/>
        </w:rPr>
        <w:t>项目编号：0345HW20220483</w:t>
      </w:r>
      <w:bookmarkStart w:id="0" w:name="_GoBack"/>
      <w:bookmarkEnd w:id="0"/>
    </w:p>
    <w:tbl>
      <w:tblPr>
        <w:tblStyle w:val="17"/>
        <w:tblW w:w="842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7"/>
        <w:gridCol w:w="6"/>
        <w:gridCol w:w="2019"/>
        <w:gridCol w:w="32"/>
        <w:gridCol w:w="607"/>
        <w:gridCol w:w="40"/>
        <w:gridCol w:w="600"/>
        <w:gridCol w:w="48"/>
        <w:gridCol w:w="910"/>
        <w:gridCol w:w="60"/>
        <w:gridCol w:w="899"/>
        <w:gridCol w:w="1385"/>
        <w:gridCol w:w="138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单位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单价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 w:val="21"/>
                <w:szCs w:val="21"/>
                <w:lang w:eastAsia="zh-CN"/>
              </w:rPr>
              <w:t>限价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 w:val="21"/>
                <w:szCs w:val="21"/>
                <w:lang w:eastAsia="zh-CN"/>
              </w:rPr>
              <w:t>报价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小计（元）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暖气片(3.0加厚)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柱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1680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36.8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4寸镀锌管（4.0厚）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360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100阀门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495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4寸焊接弯头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3寸镀锌管（3.5厚）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260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80阀门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400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3寸焊接弯头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19.5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2.5寸镀锌管（3.0厚）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225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65阀门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198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  <w:r>
              <w:rPr>
                <w:rStyle w:val="34"/>
                <w:rFonts w:hint="default"/>
                <w:sz w:val="21"/>
                <w:szCs w:val="21"/>
              </w:rPr>
              <w:t>.5寸焊接弯头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2寸镀锌管（3.0厚）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97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165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50阀门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189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2寸焊接弯头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48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32联塑外牙活节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192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1寸联塑外牙活节阀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192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78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1寸弯头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192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2.5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1寸长丝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220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3.8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1寸三通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50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3.5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19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1寸焊接长丝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240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2.4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1寸镀锌管（3.0厚）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36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21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1寸单丝头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30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2.4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22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跑风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23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麻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斤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24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生料带（厚）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件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113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穿钉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400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1寸活节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12.5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27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32三通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2.5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28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32热熔管（联塑）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38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29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32管箍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2.5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65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拆除及安装水暖设备材料合计</w:t>
            </w:r>
          </w:p>
        </w:tc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单位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单价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 w:val="21"/>
                <w:szCs w:val="21"/>
                <w:lang w:eastAsia="zh-CN"/>
              </w:rPr>
              <w:t>限价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 w:val="21"/>
                <w:szCs w:val="21"/>
                <w:lang w:eastAsia="zh-CN"/>
              </w:rPr>
              <w:t>报价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小计（元）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2.5电焊条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件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160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3.2电焊条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件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145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电焊机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1520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板牙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角磨机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190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角磨片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件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340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热熔剪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106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热熔机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394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管钳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57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活口扳子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63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红外线仪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998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水钻（立式）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990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100水钻钻头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140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83水钻钻头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135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40水钻钻头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根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85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350切割片</w:t>
            </w: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片</w:t>
            </w:r>
          </w:p>
        </w:tc>
        <w:tc>
          <w:tcPr>
            <w:tcW w:w="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9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65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拆除及安装水暖设备工具材料合计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单位</w:t>
            </w:r>
          </w:p>
        </w:tc>
        <w:tc>
          <w:tcPr>
            <w:tcW w:w="6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单价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 w:val="21"/>
                <w:szCs w:val="21"/>
                <w:lang w:eastAsia="zh-CN"/>
              </w:rPr>
              <w:t>限价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color w:val="FF0000"/>
                <w:kern w:val="0"/>
                <w:sz w:val="21"/>
                <w:szCs w:val="21"/>
                <w:lang w:eastAsia="zh-CN"/>
              </w:rPr>
              <w:t>报价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小计（元）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腻子粉</w:t>
            </w:r>
          </w:p>
        </w:tc>
        <w:tc>
          <w:tcPr>
            <w:tcW w:w="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袋</w:t>
            </w:r>
          </w:p>
        </w:tc>
        <w:tc>
          <w:tcPr>
            <w:tcW w:w="6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石膏粉</w:t>
            </w:r>
          </w:p>
        </w:tc>
        <w:tc>
          <w:tcPr>
            <w:tcW w:w="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袋</w:t>
            </w:r>
          </w:p>
        </w:tc>
        <w:tc>
          <w:tcPr>
            <w:tcW w:w="6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乳胶漆</w:t>
            </w:r>
          </w:p>
        </w:tc>
        <w:tc>
          <w:tcPr>
            <w:tcW w:w="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桶</w:t>
            </w:r>
          </w:p>
        </w:tc>
        <w:tc>
          <w:tcPr>
            <w:tcW w:w="6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460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圣象复合地板</w:t>
            </w:r>
          </w:p>
        </w:tc>
        <w:tc>
          <w:tcPr>
            <w:tcW w:w="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㎡</w:t>
            </w:r>
          </w:p>
        </w:tc>
        <w:tc>
          <w:tcPr>
            <w:tcW w:w="6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30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169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发泡</w:t>
            </w:r>
          </w:p>
        </w:tc>
        <w:tc>
          <w:tcPr>
            <w:tcW w:w="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件</w:t>
            </w:r>
          </w:p>
        </w:tc>
        <w:tc>
          <w:tcPr>
            <w:tcW w:w="6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245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修复墙体地面工具及辅料</w:t>
            </w:r>
          </w:p>
        </w:tc>
        <w:tc>
          <w:tcPr>
            <w:tcW w:w="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项</w:t>
            </w:r>
          </w:p>
        </w:tc>
        <w:tc>
          <w:tcPr>
            <w:tcW w:w="6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1000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含人工安装费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75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维修墙体及地面材料合计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565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eastAsia="zh-CN"/>
              </w:rPr>
              <w:t>共计（</w:t>
            </w:r>
            <w:r>
              <w:rPr>
                <w:rFonts w:hint="eastAsia"/>
                <w:b/>
                <w:bCs/>
                <w:sz w:val="21"/>
                <w:szCs w:val="21"/>
              </w:rPr>
              <w:t>拆除及安装水暖设备材料合计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+</w:t>
            </w:r>
            <w:r>
              <w:rPr>
                <w:rFonts w:hint="eastAsia"/>
                <w:b/>
                <w:bCs/>
                <w:sz w:val="21"/>
                <w:szCs w:val="21"/>
              </w:rPr>
              <w:t>拆除及安装水暖设备工具材料合计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+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维修墙体及地面材料合计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>
      <w:pPr>
        <w:pStyle w:val="3"/>
        <w:ind w:left="0" w:leftChars="0" w:firstLine="0" w:firstLineChars="0"/>
        <w:rPr>
          <w:rFonts w:hint="eastAsia"/>
          <w:lang w:eastAsia="zh-CN"/>
        </w:rPr>
      </w:pP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6"/>
      </w:rPr>
      <w:instrText xml:space="preserve"> PAGE </w:instrText>
    </w:r>
    <w:r>
      <w:fldChar w:fldCharType="separate"/>
    </w:r>
    <w:r>
      <w:rPr>
        <w:rStyle w:val="16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2C69C1C"/>
    <w:multiLevelType w:val="singleLevel"/>
    <w:tmpl w:val="D2C69C1C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F5669"/>
    <w:rsid w:val="047D794B"/>
    <w:rsid w:val="056D5EDF"/>
    <w:rsid w:val="0A1D05C7"/>
    <w:rsid w:val="0B7E12D4"/>
    <w:rsid w:val="0C5F016A"/>
    <w:rsid w:val="0D9756D8"/>
    <w:rsid w:val="107F55B0"/>
    <w:rsid w:val="13AA206A"/>
    <w:rsid w:val="170220CE"/>
    <w:rsid w:val="1A6652BE"/>
    <w:rsid w:val="1C563A57"/>
    <w:rsid w:val="1CFC48EF"/>
    <w:rsid w:val="1D756E18"/>
    <w:rsid w:val="1E441547"/>
    <w:rsid w:val="1EF02BF0"/>
    <w:rsid w:val="22836D67"/>
    <w:rsid w:val="26076B01"/>
    <w:rsid w:val="2CF47971"/>
    <w:rsid w:val="2F334B02"/>
    <w:rsid w:val="2F5A077C"/>
    <w:rsid w:val="32607A69"/>
    <w:rsid w:val="33A13BAA"/>
    <w:rsid w:val="34D17133"/>
    <w:rsid w:val="394970FD"/>
    <w:rsid w:val="39956418"/>
    <w:rsid w:val="3C9765FD"/>
    <w:rsid w:val="3E697A1E"/>
    <w:rsid w:val="3F440C7F"/>
    <w:rsid w:val="409E6AC2"/>
    <w:rsid w:val="419530B7"/>
    <w:rsid w:val="4B852AEC"/>
    <w:rsid w:val="4D8D4D74"/>
    <w:rsid w:val="59A21062"/>
    <w:rsid w:val="5AF80ECE"/>
    <w:rsid w:val="5BE708ED"/>
    <w:rsid w:val="5CED5781"/>
    <w:rsid w:val="5DC673A8"/>
    <w:rsid w:val="6CAA6885"/>
    <w:rsid w:val="72D601C4"/>
    <w:rsid w:val="7375765A"/>
    <w:rsid w:val="73B21EB0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table" w:styleId="18">
    <w:name w:val="Table Grid"/>
    <w:basedOn w:val="17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标题 2 Char"/>
    <w:basedOn w:val="14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4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4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4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4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4"/>
    <w:semiHidden/>
    <w:qFormat/>
    <w:uiPriority w:val="99"/>
  </w:style>
  <w:style w:type="character" w:customStyle="1" w:styleId="25">
    <w:name w:val="纯文本 Char1"/>
    <w:basedOn w:val="14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4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4"/>
    <w:link w:val="2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4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4"/>
    <w:semiHidden/>
    <w:qFormat/>
    <w:uiPriority w:val="99"/>
  </w:style>
  <w:style w:type="character" w:customStyle="1" w:styleId="31">
    <w:name w:val="正文文本 Char1"/>
    <w:basedOn w:val="14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4"/>
    <w:link w:val="9"/>
    <w:semiHidden/>
    <w:qFormat/>
    <w:uiPriority w:val="99"/>
    <w:rPr>
      <w:kern w:val="2"/>
      <w:sz w:val="18"/>
      <w:szCs w:val="18"/>
    </w:rPr>
  </w:style>
  <w:style w:type="character" w:customStyle="1" w:styleId="34">
    <w:name w:val="font11"/>
    <w:basedOn w:val="1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admin</cp:lastModifiedBy>
  <dcterms:modified xsi:type="dcterms:W3CDTF">2022-09-28T06:26:50Z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