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C7" w:rsidRDefault="00ED2CC7" w:rsidP="00ED2CC7">
      <w:pPr>
        <w:spacing w:line="360" w:lineRule="auto"/>
        <w:jc w:val="center"/>
        <w:textAlignment w:val="baseline"/>
        <w:rPr>
          <w:rFonts w:ascii="新宋体" w:eastAsia="新宋体" w:hAnsi="新宋体" w:cs="新宋体" w:hint="eastAsia"/>
          <w:color w:val="000000" w:themeColor="text1"/>
          <w:sz w:val="20"/>
          <w:szCs w:val="20"/>
        </w:rPr>
      </w:pPr>
      <w:bookmarkStart w:id="0" w:name="_GoBack"/>
      <w:r w:rsidRPr="00EC3872">
        <w:rPr>
          <w:rFonts w:ascii="微软雅黑" w:eastAsia="微软雅黑" w:hAnsi="微软雅黑" w:cs="宋体" w:hint="eastAsia"/>
          <w:color w:val="000000" w:themeColor="text1"/>
          <w:kern w:val="0"/>
          <w:sz w:val="24"/>
          <w:szCs w:val="24"/>
        </w:rPr>
        <w:t>巡护与监测设备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4"/>
          <w:szCs w:val="24"/>
        </w:rPr>
        <w:t>清单</w:t>
      </w:r>
      <w:bookmarkEnd w:id="0"/>
    </w:p>
    <w:p w:rsidR="00E638AA" w:rsidRDefault="00B7563B">
      <w:pPr>
        <w:spacing w:line="360" w:lineRule="auto"/>
        <w:jc w:val="left"/>
        <w:textAlignment w:val="baseline"/>
        <w:rPr>
          <w:rFonts w:ascii="新宋体" w:eastAsia="新宋体" w:hAnsi="新宋体" w:cs="新宋体"/>
          <w:color w:val="000000" w:themeColor="text1"/>
          <w:sz w:val="20"/>
          <w:szCs w:val="20"/>
        </w:rPr>
      </w:pPr>
      <w:r>
        <w:rPr>
          <w:rFonts w:ascii="新宋体" w:eastAsia="新宋体" w:hAnsi="新宋体" w:cs="新宋体" w:hint="eastAsia"/>
          <w:color w:val="000000" w:themeColor="text1"/>
          <w:sz w:val="20"/>
          <w:szCs w:val="20"/>
        </w:rPr>
        <w:t>项目基本情况及要求：</w:t>
      </w:r>
    </w:p>
    <w:p w:rsidR="00E638AA" w:rsidRDefault="00B7563B">
      <w:pPr>
        <w:pStyle w:val="2"/>
        <w:numPr>
          <w:ilvl w:val="0"/>
          <w:numId w:val="1"/>
        </w:numPr>
        <w:spacing w:line="360" w:lineRule="auto"/>
        <w:ind w:firstLineChars="200" w:firstLine="400"/>
        <w:jc w:val="left"/>
        <w:textAlignment w:val="baseline"/>
        <w:rPr>
          <w:rFonts w:ascii="新宋体" w:eastAsia="新宋体" w:hAnsi="新宋体" w:cs="新宋体"/>
          <w:color w:val="000000" w:themeColor="text1"/>
          <w:sz w:val="20"/>
          <w:szCs w:val="20"/>
        </w:rPr>
      </w:pPr>
      <w:r>
        <w:rPr>
          <w:rFonts w:ascii="新宋体" w:eastAsia="新宋体" w:hAnsi="新宋体" w:cs="新宋体" w:hint="eastAsia"/>
          <w:color w:val="000000" w:themeColor="text1"/>
          <w:sz w:val="20"/>
          <w:szCs w:val="20"/>
        </w:rPr>
        <w:t>采购内容：</w:t>
      </w:r>
    </w:p>
    <w:tbl>
      <w:tblPr>
        <w:tblW w:w="98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7"/>
        <w:gridCol w:w="1517"/>
        <w:gridCol w:w="500"/>
        <w:gridCol w:w="433"/>
        <w:gridCol w:w="634"/>
        <w:gridCol w:w="4283"/>
        <w:gridCol w:w="741"/>
        <w:gridCol w:w="859"/>
      </w:tblGrid>
      <w:tr w:rsidR="00E638AA">
        <w:trPr>
          <w:trHeight w:val="346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大类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型号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参数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单价</w:t>
            </w:r>
            <w:r w:rsidR="00ED2CC7"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限价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（元）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总价</w:t>
            </w:r>
            <w:r w:rsidR="00ED2CC7"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限价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（元）</w:t>
            </w:r>
          </w:p>
        </w:tc>
      </w:tr>
      <w:tr w:rsidR="00E638AA">
        <w:trPr>
          <w:trHeight w:val="168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巡护与监测设施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户外太阳能光伏发电设备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林区专用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●光为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GM-330WP,330W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太阳能板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*6;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光为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MPPT4860A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太阳能控制器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光为正弦波工频逆变器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*1;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奥冠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6-GMF-200AH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太阳能专用胶体蓄电池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*4;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电池架子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光伏防雷汇流箱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光伏线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缆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太阳能板支架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;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辅料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;                           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●为保证产品质量及优质售后服务，需要提供光为官方的项目授权和售后服务说明书（加盖公章）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37800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37800 </w:t>
            </w:r>
          </w:p>
        </w:tc>
      </w:tr>
      <w:tr w:rsidR="00E638AA">
        <w:trPr>
          <w:trHeight w:val="5976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大疆无人机</w:t>
            </w:r>
            <w:proofErr w:type="gram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M30T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●主机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*1(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复合云台相机：含广角、红外、变焦、激光测距）；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TB30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电池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*4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BS30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电池箱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；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DJIRCPLUS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遥控器（含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4G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模组）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，网络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RTK1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年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大疆司空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个月使用权限）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U3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高速存储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TF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卡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*2,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读卡器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喊话探照等一体设备（成至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LP12)*1,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经纬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M30T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旗舰保险（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年）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*1,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飞手证书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大疆智图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（测绘永久版）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*1;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●规划软件：常规环绕精细和带状仿地、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仿面折线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航线、单点环绕、等距测绘多种航线任务；图形处理软件：加载模型、正射影像、点线面矢量绘制、三维量测、面积计算、重投影、生成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TFW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，软件支持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ETOPODEM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，支持基于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CAD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DWG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格式矢量图导入绘制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支持六种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以上图层和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基于本地或网络信息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POI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加载、分辨率不低于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12.5m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高程图，加载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种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在线图源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。提供多种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DEM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、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DSM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数据，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能规划</w:t>
            </w:r>
            <w:proofErr w:type="spellStart"/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kml</w:t>
            </w:r>
            <w:proofErr w:type="spell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，查地形标测量，导入导出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POS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TIFF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图像重投影等多种功能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支持多台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PC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，永久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升级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131000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131000 </w:t>
            </w:r>
          </w:p>
        </w:tc>
      </w:tr>
      <w:tr w:rsidR="00E638AA">
        <w:trPr>
          <w:trHeight w:val="149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大疆无人机</w:t>
            </w:r>
            <w:proofErr w:type="gramEnd"/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M2E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主机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*1(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复合云台相机：含广角、红外）；电池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；带屏遥控器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U3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高速存储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TF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卡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*2,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读卡器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喊话器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，探照灯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，夜航灯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，旗舰保险（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年）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行业版全能配件包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飞手证书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51000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51000 </w:t>
            </w:r>
          </w:p>
        </w:tc>
      </w:tr>
      <w:tr w:rsidR="00E638AA">
        <w:trPr>
          <w:trHeight w:val="940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大疆运动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相机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DJI ACTION 2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双屏套装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+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全能配件包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+128g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高速卡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3848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15392 </w:t>
            </w:r>
          </w:p>
        </w:tc>
      </w:tr>
      <w:tr w:rsidR="00E638AA">
        <w:trPr>
          <w:trHeight w:val="143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华为数据采集器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c5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●全网通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4G+128G+64G,10.1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英寸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行业版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，带收纳夹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                            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●为保证产品质量及优质售后服务，需要提供华为官方的项目授权和售后服务说明书（加盖公章）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3699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14796</w:t>
            </w:r>
          </w:p>
        </w:tc>
      </w:tr>
      <w:tr w:rsidR="00E638AA">
        <w:trPr>
          <w:trHeight w:val="840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维德对讲机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AK810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公网</w:t>
            </w: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+</w:t>
            </w: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>数字双模对讲机，全网通，数字加密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 xml:space="preserve">4800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 w:themeColor="text1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 w:themeColor="text1"/>
                <w:kern w:val="0"/>
                <w:sz w:val="20"/>
                <w:szCs w:val="20"/>
                <w:lang w:bidi="ar"/>
              </w:rPr>
              <w:t xml:space="preserve">24000 </w:t>
            </w:r>
          </w:p>
        </w:tc>
      </w:tr>
      <w:tr w:rsidR="00E638AA">
        <w:trPr>
          <w:trHeight w:val="353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兴和单筒监测望远镜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774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直筒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产品型号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773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斜筒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/774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直筒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出瞳直径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3.1-1.3mm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放大倍率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25-60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倍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出瞳距离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17mm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物镜直径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77mm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千米视野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42-23m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目镜直径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26mm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最近对焦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5m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物镜类型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XD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镜片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是否防水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充氮防水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镜片镀膜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FMC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镀膜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眼罩类型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旋升眼罩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镜身材质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镁铝合金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尺寸大小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318x98mm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调焦系统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双速调焦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重量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1700g(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含目镜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  <w:p w:rsidR="00E638AA" w:rsidRDefault="00B7563B">
            <w:pPr>
              <w:widowControl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视场大小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2.4-1.32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°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                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产地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日本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20800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41600</w:t>
            </w:r>
          </w:p>
        </w:tc>
      </w:tr>
      <w:tr w:rsidR="00E638AA">
        <w:trPr>
          <w:trHeight w:val="281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徕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卡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三维实景测量仪（含</w:t>
            </w:r>
          </w:p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BLK3D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后处理软件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测量和草图功能模块；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BLK3D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后处理软件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-3D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建模功能模块永久版）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BLK3D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产品名称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：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徕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卡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BLK3D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三维实景测量仪，产地：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瑞士，颜色：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黑色，重量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480g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EDM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精度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1mm1.2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EDM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测程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200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米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 2D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实景拍摄精度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3mm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³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，实景拍摄精度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±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5mm3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，操作系统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安卓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7(Nougat)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，立体相机像素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2x10MP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，激光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EDM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相机像素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2MP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，材料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：黑色阳极氧化铝，尺寸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180mmx77mmx27mm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，内存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：单点拍摄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14000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图像，多点拍摄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5000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3D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图像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61540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61540 </w:t>
            </w:r>
          </w:p>
        </w:tc>
      </w:tr>
      <w:tr w:rsidR="00E638AA">
        <w:trPr>
          <w:trHeight w:val="168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巡护与监测设备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佳能佳能</w:t>
            </w:r>
            <w:proofErr w:type="gramEnd"/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RP 24-105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套机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RP 24-105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套机</w:t>
            </w: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●包含国产品牌电池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，高档相机包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128G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高速存储卡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，多层镀膜超薄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UV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镜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*1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，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A254P+Q3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云台三脚架套装</w:t>
            </w: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*1</w:t>
            </w:r>
          </w:p>
          <w:p w:rsidR="00E638AA" w:rsidRDefault="00B7563B">
            <w:pPr>
              <w:widowControl/>
              <w:jc w:val="left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●为保证产品质量及优质售后服务，需要提供佳能官方的项目授权和售后服务说明书（加盖公章）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14984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14984</w:t>
            </w:r>
          </w:p>
        </w:tc>
      </w:tr>
      <w:tr w:rsidR="00E638AA">
        <w:trPr>
          <w:trHeight w:val="356"/>
        </w:trPr>
        <w:tc>
          <w:tcPr>
            <w:tcW w:w="9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合计</w:t>
            </w:r>
            <w:r w:rsidR="00ED2CC7"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>限价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38AA" w:rsidRDefault="00B7563B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20"/>
                <w:szCs w:val="20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20"/>
                <w:szCs w:val="20"/>
                <w:lang w:bidi="ar"/>
              </w:rPr>
              <w:t xml:space="preserve">392112 </w:t>
            </w:r>
          </w:p>
        </w:tc>
      </w:tr>
    </w:tbl>
    <w:p w:rsidR="00E638AA" w:rsidRDefault="00E638AA">
      <w:pPr>
        <w:pStyle w:val="2"/>
        <w:spacing w:line="360" w:lineRule="auto"/>
        <w:ind w:firstLineChars="200" w:firstLine="400"/>
        <w:jc w:val="left"/>
        <w:textAlignment w:val="baseline"/>
        <w:rPr>
          <w:rFonts w:ascii="新宋体" w:eastAsia="新宋体" w:hAnsi="新宋体" w:cs="新宋体"/>
          <w:color w:val="000000" w:themeColor="text1"/>
          <w:sz w:val="20"/>
          <w:szCs w:val="20"/>
        </w:rPr>
      </w:pPr>
    </w:p>
    <w:p w:rsidR="00E638AA" w:rsidRDefault="00E638AA">
      <w:pPr>
        <w:spacing w:line="360" w:lineRule="auto"/>
        <w:jc w:val="left"/>
        <w:textAlignment w:val="baseline"/>
        <w:rPr>
          <w:rFonts w:ascii="新宋体" w:eastAsia="新宋体" w:hAnsi="新宋体" w:cs="新宋体"/>
          <w:color w:val="000000" w:themeColor="text1"/>
          <w:sz w:val="20"/>
          <w:szCs w:val="20"/>
        </w:rPr>
      </w:pPr>
    </w:p>
    <w:p w:rsidR="00E638AA" w:rsidRDefault="00E638AA">
      <w:pPr>
        <w:spacing w:line="360" w:lineRule="auto"/>
        <w:ind w:firstLine="630"/>
        <w:jc w:val="right"/>
        <w:textAlignment w:val="baseline"/>
        <w:rPr>
          <w:rFonts w:ascii="新宋体" w:eastAsia="新宋体" w:hAnsi="新宋体" w:cs="新宋体"/>
          <w:color w:val="000000" w:themeColor="text1"/>
          <w:sz w:val="20"/>
          <w:szCs w:val="20"/>
        </w:rPr>
      </w:pPr>
    </w:p>
    <w:sectPr w:rsidR="00E638AA">
      <w:pgSz w:w="11906" w:h="16838"/>
      <w:pgMar w:top="1440" w:right="1236" w:bottom="1440" w:left="12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63B" w:rsidRDefault="00B7563B" w:rsidP="00172394">
      <w:r>
        <w:separator/>
      </w:r>
    </w:p>
  </w:endnote>
  <w:endnote w:type="continuationSeparator" w:id="0">
    <w:p w:rsidR="00B7563B" w:rsidRDefault="00B7563B" w:rsidP="0017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63B" w:rsidRDefault="00B7563B" w:rsidP="00172394">
      <w:r>
        <w:separator/>
      </w:r>
    </w:p>
  </w:footnote>
  <w:footnote w:type="continuationSeparator" w:id="0">
    <w:p w:rsidR="00B7563B" w:rsidRDefault="00B7563B" w:rsidP="00172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B3EB2E"/>
    <w:multiLevelType w:val="singleLevel"/>
    <w:tmpl w:val="91B3EB2E"/>
    <w:lvl w:ilvl="0">
      <w:start w:val="1"/>
      <w:numFmt w:val="decimal"/>
      <w:suff w:val="nothing"/>
      <w:lvlText w:val="%1、"/>
      <w:lvlJc w:val="left"/>
      <w:pPr>
        <w:ind w:left="-390"/>
      </w:pPr>
    </w:lvl>
  </w:abstractNum>
  <w:abstractNum w:abstractNumId="1">
    <w:nsid w:val="AB0554FF"/>
    <w:multiLevelType w:val="singleLevel"/>
    <w:tmpl w:val="AB0554F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00D6AE7"/>
    <w:multiLevelType w:val="multilevel"/>
    <w:tmpl w:val="200D6AE7"/>
    <w:lvl w:ilvl="0">
      <w:start w:val="1"/>
      <w:numFmt w:val="decimal"/>
      <w:suff w:val="nothing"/>
      <w:lvlText w:val="%1、"/>
      <w:lvlJc w:val="left"/>
    </w:lvl>
    <w:lvl w:ilvl="1">
      <w:start w:val="1"/>
      <w:numFmt w:val="lowerLetter"/>
      <w:lvlText w:val="%2)"/>
      <w:lvlJc w:val="left"/>
      <w:pPr>
        <w:ind w:left="1410" w:hanging="420"/>
      </w:p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4NTNmNzEzNzVlMDYyNGJlNjM1NmU3MTU5ZWU2OTIifQ=="/>
  </w:docVars>
  <w:rsids>
    <w:rsidRoot w:val="00F4608D"/>
    <w:rsid w:val="00097A47"/>
    <w:rsid w:val="00132EF8"/>
    <w:rsid w:val="00172394"/>
    <w:rsid w:val="001A4A3D"/>
    <w:rsid w:val="003B6C20"/>
    <w:rsid w:val="00433576"/>
    <w:rsid w:val="00615087"/>
    <w:rsid w:val="008052F9"/>
    <w:rsid w:val="008D28E0"/>
    <w:rsid w:val="0095429E"/>
    <w:rsid w:val="009D60FB"/>
    <w:rsid w:val="00B7563B"/>
    <w:rsid w:val="00C245B8"/>
    <w:rsid w:val="00DD3003"/>
    <w:rsid w:val="00E638AA"/>
    <w:rsid w:val="00ED2CC7"/>
    <w:rsid w:val="00F4608D"/>
    <w:rsid w:val="03413702"/>
    <w:rsid w:val="042F4508"/>
    <w:rsid w:val="0436139B"/>
    <w:rsid w:val="05CA098C"/>
    <w:rsid w:val="062E0F1B"/>
    <w:rsid w:val="06D44AE3"/>
    <w:rsid w:val="06FF01C2"/>
    <w:rsid w:val="07C23613"/>
    <w:rsid w:val="08960482"/>
    <w:rsid w:val="091A4227"/>
    <w:rsid w:val="0A5F252F"/>
    <w:rsid w:val="0C1D6F97"/>
    <w:rsid w:val="0F9D4F19"/>
    <w:rsid w:val="119B1250"/>
    <w:rsid w:val="12CE37FD"/>
    <w:rsid w:val="14A0495B"/>
    <w:rsid w:val="15E5186C"/>
    <w:rsid w:val="16EC0468"/>
    <w:rsid w:val="17C04277"/>
    <w:rsid w:val="18EB08FE"/>
    <w:rsid w:val="1B480502"/>
    <w:rsid w:val="1D884F5D"/>
    <w:rsid w:val="1DA754F7"/>
    <w:rsid w:val="1F01283C"/>
    <w:rsid w:val="1F3E1D77"/>
    <w:rsid w:val="20825C93"/>
    <w:rsid w:val="209E7EB1"/>
    <w:rsid w:val="224F429B"/>
    <w:rsid w:val="2288213B"/>
    <w:rsid w:val="233D0598"/>
    <w:rsid w:val="2380428E"/>
    <w:rsid w:val="23B93BD8"/>
    <w:rsid w:val="249B37C8"/>
    <w:rsid w:val="24AE6C44"/>
    <w:rsid w:val="25690846"/>
    <w:rsid w:val="262D48F3"/>
    <w:rsid w:val="27074B48"/>
    <w:rsid w:val="272A6C46"/>
    <w:rsid w:val="27EB6C05"/>
    <w:rsid w:val="2A187B0F"/>
    <w:rsid w:val="2A2C234F"/>
    <w:rsid w:val="2ADB2B70"/>
    <w:rsid w:val="2C047EA4"/>
    <w:rsid w:val="2CD0697D"/>
    <w:rsid w:val="2E813A2E"/>
    <w:rsid w:val="2F327B66"/>
    <w:rsid w:val="2FEA5966"/>
    <w:rsid w:val="303B495A"/>
    <w:rsid w:val="360016DD"/>
    <w:rsid w:val="373B04F2"/>
    <w:rsid w:val="381B27FE"/>
    <w:rsid w:val="39055232"/>
    <w:rsid w:val="39847425"/>
    <w:rsid w:val="39AE3D74"/>
    <w:rsid w:val="39FB63AB"/>
    <w:rsid w:val="3A2A04DC"/>
    <w:rsid w:val="3B50216F"/>
    <w:rsid w:val="3D947668"/>
    <w:rsid w:val="3E7C0C0E"/>
    <w:rsid w:val="3EB2391B"/>
    <w:rsid w:val="3F364985"/>
    <w:rsid w:val="3F707C5F"/>
    <w:rsid w:val="3F8C7727"/>
    <w:rsid w:val="401F7938"/>
    <w:rsid w:val="41CF61B0"/>
    <w:rsid w:val="42157DF5"/>
    <w:rsid w:val="43AA0EDA"/>
    <w:rsid w:val="44237C21"/>
    <w:rsid w:val="451E1B7F"/>
    <w:rsid w:val="4607232B"/>
    <w:rsid w:val="46CD7A04"/>
    <w:rsid w:val="47752596"/>
    <w:rsid w:val="47843DB8"/>
    <w:rsid w:val="47B229F5"/>
    <w:rsid w:val="49D80A08"/>
    <w:rsid w:val="49EF3801"/>
    <w:rsid w:val="4A36407E"/>
    <w:rsid w:val="4D4B6EDB"/>
    <w:rsid w:val="4E3A1316"/>
    <w:rsid w:val="4F566F71"/>
    <w:rsid w:val="4FB84802"/>
    <w:rsid w:val="4FC32234"/>
    <w:rsid w:val="5037096B"/>
    <w:rsid w:val="50662EAE"/>
    <w:rsid w:val="508B5FF6"/>
    <w:rsid w:val="511B1B67"/>
    <w:rsid w:val="519A258E"/>
    <w:rsid w:val="52DE294E"/>
    <w:rsid w:val="53051D2C"/>
    <w:rsid w:val="530C1269"/>
    <w:rsid w:val="530E7C28"/>
    <w:rsid w:val="531445C2"/>
    <w:rsid w:val="542C6FE8"/>
    <w:rsid w:val="5435497A"/>
    <w:rsid w:val="54501629"/>
    <w:rsid w:val="54D7457C"/>
    <w:rsid w:val="55071BAD"/>
    <w:rsid w:val="55DC2BB6"/>
    <w:rsid w:val="563C0163"/>
    <w:rsid w:val="57AB39FB"/>
    <w:rsid w:val="57D305A7"/>
    <w:rsid w:val="58A96283"/>
    <w:rsid w:val="597940D7"/>
    <w:rsid w:val="5A0D1578"/>
    <w:rsid w:val="5B3E6680"/>
    <w:rsid w:val="5CB40300"/>
    <w:rsid w:val="5CC9762B"/>
    <w:rsid w:val="5D8C631A"/>
    <w:rsid w:val="5FA2640B"/>
    <w:rsid w:val="60D22B37"/>
    <w:rsid w:val="61CE2739"/>
    <w:rsid w:val="620A1069"/>
    <w:rsid w:val="624B6AD5"/>
    <w:rsid w:val="627D7A8D"/>
    <w:rsid w:val="62C21944"/>
    <w:rsid w:val="63EB4A30"/>
    <w:rsid w:val="65E316CC"/>
    <w:rsid w:val="675A414A"/>
    <w:rsid w:val="67672ABA"/>
    <w:rsid w:val="67F43779"/>
    <w:rsid w:val="682F0BAB"/>
    <w:rsid w:val="69F316E1"/>
    <w:rsid w:val="6A28513B"/>
    <w:rsid w:val="6A980974"/>
    <w:rsid w:val="6D4279B0"/>
    <w:rsid w:val="6DD45852"/>
    <w:rsid w:val="6F431EFE"/>
    <w:rsid w:val="706C5BE9"/>
    <w:rsid w:val="718764C4"/>
    <w:rsid w:val="725C1AB7"/>
    <w:rsid w:val="72811308"/>
    <w:rsid w:val="72861588"/>
    <w:rsid w:val="737165AA"/>
    <w:rsid w:val="74096613"/>
    <w:rsid w:val="74BA23CF"/>
    <w:rsid w:val="75214D2D"/>
    <w:rsid w:val="755141C6"/>
    <w:rsid w:val="756D58D9"/>
    <w:rsid w:val="758672C2"/>
    <w:rsid w:val="758A1DA3"/>
    <w:rsid w:val="759929D8"/>
    <w:rsid w:val="75A82D64"/>
    <w:rsid w:val="76195E3F"/>
    <w:rsid w:val="774B10F3"/>
    <w:rsid w:val="7763329E"/>
    <w:rsid w:val="78EF7AE2"/>
    <w:rsid w:val="79027931"/>
    <w:rsid w:val="7A0D6FB1"/>
    <w:rsid w:val="7B9C6D7F"/>
    <w:rsid w:val="7BBF5FE2"/>
    <w:rsid w:val="7CB43C54"/>
    <w:rsid w:val="7CE332DD"/>
    <w:rsid w:val="7D9F4904"/>
    <w:rsid w:val="7E1E0D4A"/>
    <w:rsid w:val="7EAD2383"/>
    <w:rsid w:val="7EB10D93"/>
    <w:rsid w:val="7F64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leftChars="0" w:left="0" w:firstLine="210"/>
    </w:pPr>
    <w:rPr>
      <w:rFonts w:ascii="仿宋_GB2312" w:eastAsia="仿宋_GB2312" w:hAnsi="宋体"/>
    </w:rPr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Pr>
      <w:sz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over">
    <w:name w:val="hover"/>
    <w:basedOn w:val="a0"/>
    <w:qFormat/>
    <w:rPr>
      <w:color w:val="5FB878"/>
    </w:rPr>
  </w:style>
  <w:style w:type="character" w:customStyle="1" w:styleId="hover1">
    <w:name w:val="hover1"/>
    <w:basedOn w:val="a0"/>
    <w:qFormat/>
    <w:rPr>
      <w:color w:val="5FB878"/>
    </w:rPr>
  </w:style>
  <w:style w:type="character" w:customStyle="1" w:styleId="hover2">
    <w:name w:val="hover2"/>
    <w:basedOn w:val="a0"/>
    <w:qFormat/>
    <w:rPr>
      <w:color w:val="FFFFFF"/>
    </w:rPr>
  </w:style>
  <w:style w:type="character" w:customStyle="1" w:styleId="layui-this2">
    <w:name w:val="layui-this2"/>
    <w:basedOn w:val="a0"/>
    <w:qFormat/>
    <w:rPr>
      <w:bdr w:val="single" w:sz="6" w:space="0" w:color="EEEEEE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hover3">
    <w:name w:val="hover3"/>
    <w:basedOn w:val="a0"/>
    <w:qFormat/>
    <w:rPr>
      <w:color w:val="5FB878"/>
    </w:rPr>
  </w:style>
  <w:style w:type="character" w:customStyle="1" w:styleId="hover4">
    <w:name w:val="hover4"/>
    <w:basedOn w:val="a0"/>
    <w:qFormat/>
    <w:rPr>
      <w:color w:val="FFFFFF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Char0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rFonts w:ascii="Calibri" w:hAnsi="Calibri"/>
      <w:kern w:val="2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000000"/>
      <w:sz w:val="16"/>
      <w:szCs w:val="1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leftChars="0" w:left="0" w:firstLine="210"/>
    </w:pPr>
    <w:rPr>
      <w:rFonts w:ascii="仿宋_GB2312" w:eastAsia="仿宋_GB2312" w:hAnsi="宋体"/>
    </w:rPr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Pr>
      <w:sz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over">
    <w:name w:val="hover"/>
    <w:basedOn w:val="a0"/>
    <w:qFormat/>
    <w:rPr>
      <w:color w:val="5FB878"/>
    </w:rPr>
  </w:style>
  <w:style w:type="character" w:customStyle="1" w:styleId="hover1">
    <w:name w:val="hover1"/>
    <w:basedOn w:val="a0"/>
    <w:qFormat/>
    <w:rPr>
      <w:color w:val="5FB878"/>
    </w:rPr>
  </w:style>
  <w:style w:type="character" w:customStyle="1" w:styleId="hover2">
    <w:name w:val="hover2"/>
    <w:basedOn w:val="a0"/>
    <w:qFormat/>
    <w:rPr>
      <w:color w:val="FFFFFF"/>
    </w:rPr>
  </w:style>
  <w:style w:type="character" w:customStyle="1" w:styleId="layui-this2">
    <w:name w:val="layui-this2"/>
    <w:basedOn w:val="a0"/>
    <w:qFormat/>
    <w:rPr>
      <w:bdr w:val="single" w:sz="6" w:space="0" w:color="EEEEEE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hover3">
    <w:name w:val="hover3"/>
    <w:basedOn w:val="a0"/>
    <w:qFormat/>
    <w:rPr>
      <w:color w:val="5FB878"/>
    </w:rPr>
  </w:style>
  <w:style w:type="character" w:customStyle="1" w:styleId="hover4">
    <w:name w:val="hover4"/>
    <w:basedOn w:val="a0"/>
    <w:qFormat/>
    <w:rPr>
      <w:color w:val="FFFFFF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Char0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rFonts w:ascii="Calibri" w:hAnsi="Calibri"/>
      <w:kern w:val="2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zhaolf</dc:creator>
  <cp:lastModifiedBy>赵玉信</cp:lastModifiedBy>
  <cp:revision>2</cp:revision>
  <cp:lastPrinted>2022-09-27T07:34:00Z</cp:lastPrinted>
  <dcterms:created xsi:type="dcterms:W3CDTF">2022-09-29T01:53:00Z</dcterms:created>
  <dcterms:modified xsi:type="dcterms:W3CDTF">2022-09-29T01:53:00Z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091A841BF56F4DA1A2C3119AB167FEB8</vt:lpwstr>
  </property>
</Properties>
</file>