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一、在中华人民共和国境内依法注册的独立法人或非法人组织（提供中华人民共和国境内行政管理部门登记的主体资格证书（包括但不限于营业执照、事业单位法人证书、社会团体法人登记证书等））；</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w:t>
      </w:r>
      <w:r>
        <w:rPr>
          <w:rFonts w:hint="eastAsia" w:ascii="微软雅黑" w:hAnsi="微软雅黑" w:eastAsia="微软雅黑"/>
          <w:color w:val="000000" w:themeColor="text1"/>
          <w:lang w:val="en-US" w:eastAsia="zh-CN"/>
          <w14:textFill>
            <w14:solidFill>
              <w14:schemeClr w14:val="tx1"/>
            </w14:solidFill>
          </w14:textFill>
        </w:rPr>
        <w:t>未被人民法院列为失信被执行人、重大税收违法失信主体，提供信用中国（www.creditchina.gov.cn）截图，以网站查询结果为准</w:t>
      </w:r>
      <w:r>
        <w:rPr>
          <w:rFonts w:hint="eastAsia" w:ascii="微软雅黑" w:hAnsi="微软雅黑" w:eastAsia="微软雅黑"/>
          <w:color w:val="000000" w:themeColor="text1"/>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2"/>
              <w:adjustRightInd w:val="0"/>
              <w:snapToGrid w:val="0"/>
              <w:spacing w:before="156" w:beforeLines="50" w:after="156" w:afterLines="50" w:line="360" w:lineRule="auto"/>
              <w:jc w:val="both"/>
            </w:pPr>
            <w:r>
              <w:rPr>
                <w:rFonts w:hint="eastAsia" w:eastAsia="宋体"/>
                <w:lang w:eastAsia="zh-CN"/>
              </w:rPr>
              <w:drawing>
                <wp:inline distT="0" distB="0" distL="114300" distR="114300">
                  <wp:extent cx="5269230" cy="3651885"/>
                  <wp:effectExtent l="0" t="0" r="3810" b="5715"/>
                  <wp:docPr id="1" name="图片 1" descr="165275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2758259(1)"/>
                          <pic:cNvPicPr>
                            <a:picLocks noChangeAspect="1"/>
                          </pic:cNvPicPr>
                        </pic:nvPicPr>
                        <pic:blipFill>
                          <a:blip r:embed="rId6"/>
                          <a:stretch>
                            <a:fillRect/>
                          </a:stretch>
                        </pic:blipFill>
                        <pic:spPr>
                          <a:xfrm>
                            <a:off x="0" y="0"/>
                            <a:ext cx="5269230" cy="3651885"/>
                          </a:xfrm>
                          <a:prstGeom prst="rect">
                            <a:avLst/>
                          </a:prstGeom>
                        </pic:spPr>
                      </pic:pic>
                    </a:graphicData>
                  </a:graphic>
                </wp:inline>
              </w:drawing>
            </w:r>
          </w:p>
          <w:p>
            <w:pPr>
              <w:pStyle w:val="12"/>
              <w:adjustRightInd w:val="0"/>
              <w:snapToGrid w:val="0"/>
              <w:spacing w:before="156" w:beforeLines="50" w:after="156" w:afterLines="50" w:line="360" w:lineRule="auto"/>
              <w:jc w:val="both"/>
              <w:rPr>
                <w:rFonts w:hint="eastAsia"/>
                <w:lang w:eastAsia="zh-CN"/>
              </w:rPr>
            </w:pPr>
            <w:r>
              <w:rPr>
                <w:rFonts w:hint="eastAsia"/>
                <w:lang w:eastAsia="zh-CN"/>
              </w:rPr>
              <w:drawing>
                <wp:inline distT="0" distB="0" distL="114300" distR="114300">
                  <wp:extent cx="5270500" cy="3088005"/>
                  <wp:effectExtent l="0" t="0" r="2540" b="5715"/>
                  <wp:docPr id="2" name="图片 2" descr="1652758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2758377(1)"/>
                          <pic:cNvPicPr>
                            <a:picLocks noChangeAspect="1"/>
                          </pic:cNvPicPr>
                        </pic:nvPicPr>
                        <pic:blipFill>
                          <a:blip r:embed="rId7"/>
                          <a:stretch>
                            <a:fillRect/>
                          </a:stretch>
                        </pic:blipFill>
                        <pic:spPr>
                          <a:xfrm>
                            <a:off x="0" y="0"/>
                            <a:ext cx="5270500" cy="3088005"/>
                          </a:xfrm>
                          <a:prstGeom prst="rect">
                            <a:avLst/>
                          </a:prstGeom>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drawing>
                <wp:inline distT="0" distB="0" distL="114300" distR="114300">
                  <wp:extent cx="5273675" cy="4023995"/>
                  <wp:effectExtent l="0" t="0" r="14605" b="14605"/>
                  <wp:docPr id="4" name="图片 4" descr="35411db214e1c139daa5e8aaf156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5411db214e1c139daa5e8aaf156cff"/>
                          <pic:cNvPicPr>
                            <a:picLocks noChangeAspect="1"/>
                          </pic:cNvPicPr>
                        </pic:nvPicPr>
                        <pic:blipFill>
                          <a:blip r:embed="rId8"/>
                          <a:stretch>
                            <a:fillRect/>
                          </a:stretch>
                        </pic:blipFill>
                        <pic:spPr>
                          <a:xfrm>
                            <a:off x="0" y="0"/>
                            <a:ext cx="5273675" cy="4023995"/>
                          </a:xfrm>
                          <a:prstGeom prst="rect">
                            <a:avLst/>
                          </a:prstGeom>
                        </pic:spPr>
                      </pic:pic>
                    </a:graphicData>
                  </a:graphic>
                </wp:inline>
              </w:drawing>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三、所供应的产品须达到国家质量标准，产品出厂前，须经过质量检验，提供质量检验合格证明（提供检验合格证明扫描件）；</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四、供应商承诺按照期限供货且售后服务良好（提供承诺书）；</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五、供应商承诺按照国家规定包修期和三包有效期范围的规定进行车辆维修及保养（提供承诺书）；</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六、其他；</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r>
        <w:rPr>
          <w:rFonts w:hint="eastAsia" w:ascii="微软雅黑" w:hAnsi="微软雅黑" w:eastAsia="微软雅黑"/>
          <w:color w:val="000000" w:themeColor="text1"/>
          <w:lang w:eastAsia="zh-CN"/>
          <w14:textFill>
            <w14:solidFill>
              <w14:schemeClr w14:val="tx1"/>
            </w14:solidFill>
          </w14:textFill>
        </w:rPr>
        <w:t>；</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、《分项报价表》按要求填写完整（如有）。</w:t>
      </w:r>
    </w:p>
    <w:tbl>
      <w:tblPr>
        <w:tblStyle w:val="14"/>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972"/>
        <w:gridCol w:w="2880"/>
        <w:gridCol w:w="972"/>
        <w:gridCol w:w="972"/>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产品名称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2"/>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2"/>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2"/>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447AE"/>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0482"/>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2D7403"/>
    <w:rsid w:val="081B0CEB"/>
    <w:rsid w:val="0A2461D5"/>
    <w:rsid w:val="0A9D3FD7"/>
    <w:rsid w:val="0C806127"/>
    <w:rsid w:val="0D9756D8"/>
    <w:rsid w:val="0DCE66F6"/>
    <w:rsid w:val="0E2B5594"/>
    <w:rsid w:val="11EA35CF"/>
    <w:rsid w:val="13932EA0"/>
    <w:rsid w:val="13AA206A"/>
    <w:rsid w:val="170220CE"/>
    <w:rsid w:val="1CFC48EF"/>
    <w:rsid w:val="1D756E18"/>
    <w:rsid w:val="1EBD59FB"/>
    <w:rsid w:val="1F1F3440"/>
    <w:rsid w:val="22836D67"/>
    <w:rsid w:val="255313F8"/>
    <w:rsid w:val="26076B01"/>
    <w:rsid w:val="290A504C"/>
    <w:rsid w:val="2ACD07D5"/>
    <w:rsid w:val="2C472C2C"/>
    <w:rsid w:val="2CF47971"/>
    <w:rsid w:val="2E463571"/>
    <w:rsid w:val="2F5A077C"/>
    <w:rsid w:val="31757A44"/>
    <w:rsid w:val="32607A69"/>
    <w:rsid w:val="32D23D3D"/>
    <w:rsid w:val="391D4578"/>
    <w:rsid w:val="3A250ED8"/>
    <w:rsid w:val="3A935559"/>
    <w:rsid w:val="3C9765FD"/>
    <w:rsid w:val="3D546CD0"/>
    <w:rsid w:val="3D5E4828"/>
    <w:rsid w:val="3ED97B19"/>
    <w:rsid w:val="46091D65"/>
    <w:rsid w:val="46F3237B"/>
    <w:rsid w:val="48FD73C4"/>
    <w:rsid w:val="4D8D4D74"/>
    <w:rsid w:val="511645CB"/>
    <w:rsid w:val="53BF3D84"/>
    <w:rsid w:val="568F2A76"/>
    <w:rsid w:val="56B41D42"/>
    <w:rsid w:val="574347B3"/>
    <w:rsid w:val="58711188"/>
    <w:rsid w:val="58EA4F4C"/>
    <w:rsid w:val="59A21062"/>
    <w:rsid w:val="5DC673A8"/>
    <w:rsid w:val="5F0F05ED"/>
    <w:rsid w:val="61AC2E33"/>
    <w:rsid w:val="646E351E"/>
    <w:rsid w:val="6523170A"/>
    <w:rsid w:val="697B0DFC"/>
    <w:rsid w:val="69D360C4"/>
    <w:rsid w:val="738C594E"/>
    <w:rsid w:val="74526240"/>
    <w:rsid w:val="777501D2"/>
    <w:rsid w:val="77FB71F6"/>
    <w:rsid w:val="787962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5"/>
    <w:link w:val="27"/>
    <w:qFormat/>
    <w:uiPriority w:val="0"/>
    <w:pPr>
      <w:spacing w:after="120"/>
    </w:pPr>
    <w:rPr>
      <w:rFonts w:ascii="Times New Roman" w:hAnsi="Times New Roman"/>
      <w:szCs w:val="24"/>
    </w:rPr>
  </w:style>
  <w:style w:type="paragraph" w:styleId="5">
    <w:name w:val="Body Text First Indent"/>
    <w:basedOn w:val="4"/>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2"/>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4"/>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2022-10-09T01:52:41Z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55477B990F4247F0836DABEAE090916E</vt:lpwstr>
  </property>
</Properties>
</file>