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独立】法人或非法人组织或【自然人】（提供中华人民共和国境内行政管理部门登记的主体资格证书（包括但不限于营业执照、事业单位法人证书、社会团体法人登记证书等））；</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829"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企业信誉：近三年内无骗取中标、严重违约、不良行为等廉洁诚信问题 及重大经济纠纷问题（提供信用中国下载的“信用报告”或承诺书（承诺格式自拟））；</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580"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w:t>
            </w:r>
            <w:r>
              <w:rPr>
                <w:rFonts w:hint="eastAsia" w:ascii="微软雅黑" w:hAnsi="微软雅黑" w:eastAsia="微软雅黑"/>
                <w:color w:val="000000" w:themeColor="text1"/>
                <w:lang w:eastAsia="zh-CN"/>
                <w14:textFill>
                  <w14:solidFill>
                    <w14:schemeClr w14:val="tx1"/>
                  </w14:solidFill>
                </w14:textFill>
              </w:rPr>
              <w:t>截图或承诺书</w:t>
            </w:r>
          </w:p>
          <w:p>
            <w:pPr>
              <w:pStyle w:val="12"/>
              <w:adjustRightInd w:val="0"/>
              <w:snapToGrid w:val="0"/>
              <w:spacing w:before="156" w:beforeLines="50" w:after="156" w:afterLines="50" w:line="360" w:lineRule="auto"/>
              <w:jc w:val="both"/>
            </w:pPr>
          </w:p>
          <w:p>
            <w:pPr>
              <w:pStyle w:val="12"/>
              <w:adjustRightInd w:val="0"/>
              <w:snapToGrid w:val="0"/>
              <w:spacing w:before="156" w:beforeLines="50" w:after="156" w:afterLines="50" w:line="360" w:lineRule="auto"/>
              <w:jc w:val="both"/>
              <w:rPr>
                <w:rFonts w:hint="eastAsia"/>
                <w:lang w:eastAsia="zh-CN"/>
              </w:rPr>
            </w:pPr>
          </w:p>
        </w:tc>
      </w:tr>
    </w:tbl>
    <w:p>
      <w:pPr>
        <w:pStyle w:val="12"/>
        <w:numPr>
          <w:ilvl w:val="0"/>
          <w:numId w:val="1"/>
        </w:numPr>
        <w:adjustRightInd w:val="0"/>
        <w:snapToGrid w:val="0"/>
        <w:spacing w:before="156" w:beforeLines="50" w:after="156" w:afterLines="50" w:line="360" w:lineRule="auto"/>
        <w:ind w:left="-270" w:leftChars="0" w:firstLine="480" w:firstLineChars="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供应商应有产品质量标准和产品质量保证体系，所供应的产品必须达到国家质量标准，售后服务良好（提供相关证明材料或承诺书）；</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894"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四、（质量保证）产品出厂前，必须经过质量检验，合格的产品应附质量检验合格证明，明确标明名称等相关参数指标</w:t>
      </w:r>
      <w:bookmarkStart w:id="0" w:name="_GoBack"/>
      <w:bookmarkEnd w:id="0"/>
      <w:r>
        <w:rPr>
          <w:rFonts w:hint="eastAsia" w:ascii="微软雅黑" w:hAnsi="微软雅黑" w:eastAsia="微软雅黑"/>
          <w:color w:val="000000" w:themeColor="text1"/>
          <w:lang w:val="en-US" w:eastAsia="zh-CN"/>
          <w14:textFill>
            <w14:solidFill>
              <w14:schemeClr w14:val="tx1"/>
            </w14:solidFill>
          </w14:textFill>
        </w:rPr>
        <w:t>（提供履约承诺书、检验合格证明和参数指标扫描件）；</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39" w:hRule="atLeast"/>
        </w:trPr>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承诺书（格式自拟）</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39"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检验合格证明：</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39" w:hRule="atLeast"/>
        </w:trPr>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参数指标：</w:t>
            </w: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 维修保养承诺：承诺按照国家规定包修期和三包有效期范围的规定进行车辆维修及保养；</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b w:val="0"/>
          <w:bCs w:val="0"/>
          <w:color w:val="000000" w:themeColor="text1"/>
          <w:lang w:val="en-US" w:eastAsia="zh-CN"/>
          <w14:textFill>
            <w14:solidFill>
              <w14:schemeClr w14:val="tx1"/>
            </w14:solidFill>
          </w14:textFill>
        </w:rPr>
        <w:t>六、</w:t>
      </w:r>
      <w:r>
        <w:rPr>
          <w:rFonts w:hint="eastAsia" w:ascii="微软雅黑" w:hAnsi="微软雅黑" w:eastAsia="微软雅黑"/>
          <w:color w:val="000000" w:themeColor="text1"/>
          <w:lang w:val="en-US" w:eastAsia="zh-CN"/>
          <w14:textFill>
            <w14:solidFill>
              <w14:schemeClr w14:val="tx1"/>
            </w14:solidFill>
          </w14:textFill>
        </w:rPr>
        <w:t>四、承诺书及声明</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sz w:val="24"/>
          <w:lang w:eastAsia="zh-CN"/>
        </w:rPr>
      </w:pPr>
      <w:r>
        <w:rPr>
          <w:rFonts w:hint="eastAsia" w:ascii="微软雅黑" w:hAnsi="微软雅黑" w:eastAsia="微软雅黑"/>
          <w:color w:val="000000" w:themeColor="text1"/>
          <w:lang w:val="en-US" w:eastAsia="zh-CN"/>
          <w14:textFill>
            <w14:solidFill>
              <w14:schemeClr w14:val="tx1"/>
            </w14:solidFill>
          </w14:textFill>
        </w:rPr>
        <w:t>致：内蒙古森工集团甘河森林工业有限公司采购东方红LX904拖拉机【网上竞价】</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我公司针对贵公司项目编号为</w:t>
      </w:r>
      <w:r>
        <w:rPr>
          <w:rFonts w:hint="eastAsia" w:ascii="微软雅黑" w:hAnsi="微软雅黑" w:eastAsia="微软雅黑"/>
          <w:color w:val="000000" w:themeColor="text1"/>
          <w:u w:val="single"/>
          <w:lang w:val="en-US" w:eastAsia="zh-CN"/>
          <w14:textFill>
            <w14:solidFill>
              <w14:schemeClr w14:val="tx1"/>
            </w14:solidFill>
          </w14:textFill>
        </w:rPr>
        <w:t xml:space="preserve"> 0345HW20220508 </w:t>
      </w:r>
      <w:r>
        <w:rPr>
          <w:rFonts w:hint="eastAsia" w:ascii="微软雅黑" w:hAnsi="微软雅黑" w:eastAsia="微软雅黑"/>
          <w:color w:val="000000" w:themeColor="text1"/>
          <w:lang w:val="en-US" w:eastAsia="zh-CN"/>
          <w14:textFill>
            <w14:solidFill>
              <w14:schemeClr w14:val="tx1"/>
            </w14:solidFill>
          </w14:textFill>
        </w:rPr>
        <w:t xml:space="preserve"> 的采购公告,郑重承诺及声明：</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1、我公司严格遵守国家的法律、法规，具有良好的商业信誉，具有履行合同的能力，近三年没有骗取中标和严重违约等问题。</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2、我公司所提交的所有资质文件、报告、报表，保证其真实、有效，没有伪造、涂改、借用等违法违规情形。</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3、我公司不属于“与采购人存在利害关系可能影响采购公正性的法人、其他组织或者个人”。</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注：逐页盖章。</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供应商全称（加盖公章）：</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法定代表人或委托代理人签字：</w:t>
      </w:r>
    </w:p>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日期：   年   月   日</w:t>
      </w:r>
    </w:p>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七、</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5"/>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w:t>
      </w:r>
    </w:p>
    <w:tbl>
      <w:tblPr>
        <w:tblStyle w:val="14"/>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70"/>
        <w:gridCol w:w="810"/>
        <w:gridCol w:w="3781"/>
        <w:gridCol w:w="864"/>
        <w:gridCol w:w="743"/>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81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autoSpaceDE/>
              <w:autoSpaceDN/>
              <w:snapToGrid/>
              <w:spacing w:before="0" w:after="0" w:line="240" w:lineRule="auto"/>
              <w:ind w:left="0" w:leftChars="0" w:firstLine="0" w:firstLineChars="0"/>
              <w:jc w:val="center"/>
              <w:rPr>
                <w:rFonts w:hint="eastAsia" w:ascii="宋体" w:hAnsi="宋体" w:eastAsia="宋体" w:cs="宋体"/>
                <w:i w:val="0"/>
                <w:color w:val="000000"/>
                <w:sz w:val="21"/>
                <w:szCs w:val="21"/>
                <w:u w:val="none"/>
              </w:rPr>
            </w:pPr>
            <w:r>
              <w:rPr>
                <w:rFonts w:hint="eastAsia" w:ascii="宋体" w:hAnsi="宋体" w:cs="Calibri"/>
                <w:b/>
                <w:bCs/>
                <w:color w:val="333333"/>
                <w:kern w:val="0"/>
                <w:sz w:val="21"/>
                <w:szCs w:val="21"/>
                <w:highlight w:val="none"/>
                <w:lang w:val="en-US" w:eastAsia="zh-CN" w:bidi="ar-SA"/>
              </w:rPr>
              <w:t>品名</w:t>
            </w:r>
          </w:p>
        </w:tc>
        <w:tc>
          <w:tcPr>
            <w:tcW w:w="378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center"/>
              <w:rPr>
                <w:rFonts w:hint="eastAsia" w:ascii="宋体" w:hAnsi="宋体" w:eastAsia="宋体" w:cs="宋体"/>
                <w:i w:val="0"/>
                <w:color w:val="000000"/>
                <w:sz w:val="21"/>
                <w:szCs w:val="21"/>
                <w:u w:val="none"/>
              </w:rPr>
            </w:pPr>
            <w:r>
              <w:rPr>
                <w:rFonts w:hint="eastAsia"/>
                <w:sz w:val="30"/>
                <w:szCs w:val="30"/>
                <w:vertAlign w:val="baseline"/>
                <w:lang w:val="en-US" w:eastAsia="zh-CN"/>
              </w:rPr>
              <w:t>规格</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74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0"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autoSpaceDE/>
              <w:autoSpaceDN/>
              <w:snapToGrid/>
              <w:spacing w:before="0" w:after="0" w:line="240" w:lineRule="auto"/>
              <w:ind w:left="0" w:leftChars="0" w:firstLine="0" w:firstLineChars="0"/>
              <w:jc w:val="center"/>
              <w:rPr>
                <w:rFonts w:hint="eastAsia" w:ascii="宋体" w:hAnsi="宋体" w:eastAsia="宋体" w:cs="宋体"/>
                <w:i w:val="0"/>
                <w:color w:val="000000"/>
                <w:sz w:val="21"/>
                <w:szCs w:val="21"/>
                <w:u w:val="none"/>
              </w:rPr>
            </w:pPr>
            <w:r>
              <w:rPr>
                <w:rFonts w:hint="eastAsia" w:asciiTheme="minorEastAsia" w:hAnsiTheme="minorEastAsia" w:eastAsiaTheme="minorEastAsia" w:cstheme="minorEastAsia"/>
                <w:b w:val="0"/>
                <w:bCs w:val="0"/>
                <w:color w:val="333333"/>
                <w:sz w:val="21"/>
                <w:szCs w:val="21"/>
                <w:highlight w:val="none"/>
                <w:lang w:val="en-US" w:eastAsia="zh-CN"/>
              </w:rPr>
              <w:t>东方红LX904拖拉机</w:t>
            </w:r>
          </w:p>
        </w:tc>
        <w:tc>
          <w:tcPr>
            <w:tcW w:w="378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top"/>
          </w:tcPr>
          <w:p>
            <w:pPr>
              <w:spacing w:line="360" w:lineRule="auto"/>
              <w:jc w:val="left"/>
              <w:rPr>
                <w:rFonts w:hint="default" w:ascii="宋体" w:hAnsi="宋体" w:eastAsia="宋体" w:cs="宋体"/>
                <w:i w:val="0"/>
                <w:color w:val="000000"/>
                <w:sz w:val="21"/>
                <w:szCs w:val="21"/>
                <w:u w:val="none"/>
                <w:lang w:val="en-US" w:eastAsia="zh-CN"/>
              </w:rPr>
            </w:pPr>
            <w:r>
              <w:rPr>
                <w:rFonts w:hint="eastAsia" w:eastAsiaTheme="minorEastAsia"/>
                <w:sz w:val="21"/>
                <w:szCs w:val="21"/>
                <w:vertAlign w:val="baseline"/>
                <w:lang w:val="en-US" w:eastAsia="zh-CN"/>
              </w:rPr>
              <w:t>发动机型号LR4V5R22/0662；发动机标定功率66.2KW发动机额定转速2200r/min变速箱档数前进/倒退12+4；最小转向圆半径5.6+0.3；轴距2314mm轮胎规格|11.2-28/12-38；标定牵引力19800N外廓尺寸4350×2170×2900mm；最小使用质量3750kg;动力输出轴功率53.46KW；最小离地间隙440mm；前轮轮距（可调）1748-2000mm后轮轮距（可调）1620-2120mm；速度范围前进22-37.64km/h；速度范围倒退5.74-17.81km/h；原厂驾驶室配冷暖空调加风扇；两组液压输出带气泵断气刹车；强升强降。</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c>
          <w:tcPr>
            <w:tcW w:w="74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台</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val="en-US" w:eastAsia="zh-CN"/>
              </w:rPr>
              <w:t>125000</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default" w:ascii="宋体" w:hAnsi="宋体" w:eastAsia="宋体" w:cs="宋体"/>
                <w:i w:val="0"/>
                <w:color w:val="000000"/>
                <w:sz w:val="21"/>
                <w:szCs w:val="21"/>
                <w:u w:val="none"/>
                <w:lang w:val="en-US" w:eastAsia="zh-CN"/>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2"/>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pStyle w:val="12"/>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技术参数一栏中填写是/否满足采购公告要求。</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4"/>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rPr>
        <w:rStyle w:val="18"/>
      </w:rPr>
      <w:instrText xml:space="preserve"> PAGE </w:instrText>
    </w:r>
    <w:r>
      <w:fldChar w:fldCharType="separate"/>
    </w:r>
    <w:r>
      <w:rPr>
        <w:rStyle w:val="18"/>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227AC998"/>
    <w:multiLevelType w:val="singleLevel"/>
    <w:tmpl w:val="227AC998"/>
    <w:lvl w:ilvl="0" w:tentative="0">
      <w:start w:val="3"/>
      <w:numFmt w:val="chineseCounting"/>
      <w:suff w:val="nothing"/>
      <w:lvlText w:val="%1、"/>
      <w:lvlJc w:val="left"/>
      <w:pPr>
        <w:ind w:left="-270"/>
      </w:pPr>
      <w:rPr>
        <w:rFonts w:hint="eastAsia"/>
      </w:rPr>
    </w:lvl>
  </w:abstractNum>
  <w:abstractNum w:abstractNumId="3">
    <w:nsid w:val="77060B0B"/>
    <w:multiLevelType w:val="singleLevel"/>
    <w:tmpl w:val="77060B0B"/>
    <w:lvl w:ilvl="0" w:tentative="0">
      <w:start w:val="2"/>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D9756D8"/>
    <w:rsid w:val="0E4D58AE"/>
    <w:rsid w:val="13AA206A"/>
    <w:rsid w:val="170220CE"/>
    <w:rsid w:val="1CFC48EF"/>
    <w:rsid w:val="1D756E18"/>
    <w:rsid w:val="22836D67"/>
    <w:rsid w:val="243F0ED7"/>
    <w:rsid w:val="26076B01"/>
    <w:rsid w:val="26754181"/>
    <w:rsid w:val="2CF47971"/>
    <w:rsid w:val="2F5A077C"/>
    <w:rsid w:val="31A3146F"/>
    <w:rsid w:val="32607A69"/>
    <w:rsid w:val="33C3762E"/>
    <w:rsid w:val="3B377EAE"/>
    <w:rsid w:val="3C9765FD"/>
    <w:rsid w:val="43902774"/>
    <w:rsid w:val="4D8D4D74"/>
    <w:rsid w:val="4E382BCE"/>
    <w:rsid w:val="59A21062"/>
    <w:rsid w:val="5DC673A8"/>
    <w:rsid w:val="5FF61144"/>
    <w:rsid w:val="731840EF"/>
    <w:rsid w:val="777501D2"/>
    <w:rsid w:val="7BD72762"/>
    <w:rsid w:val="7BE449D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5"/>
    <w:link w:val="27"/>
    <w:qFormat/>
    <w:uiPriority w:val="0"/>
    <w:pPr>
      <w:spacing w:after="120"/>
    </w:pPr>
    <w:rPr>
      <w:rFonts w:ascii="Times New Roman" w:hAnsi="Times New Roman"/>
      <w:szCs w:val="24"/>
    </w:rPr>
  </w:style>
  <w:style w:type="paragraph" w:styleId="5">
    <w:name w:val="Body Text First Indent"/>
    <w:basedOn w:val="4"/>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6">
    <w:name w:val="Body Text Indent"/>
    <w:basedOn w:val="1"/>
    <w:link w:val="26"/>
    <w:qFormat/>
    <w:uiPriority w:val="0"/>
    <w:pPr>
      <w:ind w:firstLine="830" w:firstLineChars="352"/>
    </w:pPr>
    <w:rPr>
      <w:rFonts w:ascii="仿宋_GB2312" w:hAnsi="Times New Roman" w:eastAsia="仿宋_GB2312"/>
      <w:sz w:val="32"/>
    </w:rPr>
  </w:style>
  <w:style w:type="paragraph" w:styleId="7">
    <w:name w:val="Plain Text"/>
    <w:basedOn w:val="1"/>
    <w:link w:val="22"/>
    <w:qFormat/>
    <w:uiPriority w:val="0"/>
    <w:rPr>
      <w:rFonts w:ascii="宋体" w:hAnsi="Courier New" w:cs="Courier New"/>
      <w:szCs w:val="21"/>
    </w:rPr>
  </w:style>
  <w:style w:type="paragraph" w:styleId="8">
    <w:name w:val="Date"/>
    <w:basedOn w:val="1"/>
    <w:next w:val="1"/>
    <w:link w:val="23"/>
    <w:qFormat/>
    <w:uiPriority w:val="0"/>
    <w:pPr>
      <w:ind w:left="100" w:leftChars="2500"/>
    </w:pPr>
    <w:rPr>
      <w:rFonts w:ascii="宋体" w:hAnsi="Courier New" w:cs="Courier New"/>
      <w:szCs w:val="21"/>
    </w:rPr>
  </w:style>
  <w:style w:type="paragraph" w:styleId="9">
    <w:name w:val="Balloon Text"/>
    <w:basedOn w:val="1"/>
    <w:link w:val="33"/>
    <w:semiHidden/>
    <w:unhideWhenUsed/>
    <w:qFormat/>
    <w:uiPriority w:val="99"/>
    <w:rPr>
      <w:sz w:val="18"/>
      <w:szCs w:val="18"/>
    </w:rPr>
  </w:style>
  <w:style w:type="paragraph" w:styleId="10">
    <w:name w:val="footer"/>
    <w:basedOn w:val="1"/>
    <w:link w:val="21"/>
    <w:unhideWhenUsed/>
    <w:qFormat/>
    <w:uiPriority w:val="0"/>
    <w:pPr>
      <w:tabs>
        <w:tab w:val="center" w:pos="4153"/>
        <w:tab w:val="right" w:pos="8306"/>
      </w:tabs>
      <w:snapToGrid w:val="0"/>
      <w:jc w:val="left"/>
    </w:pPr>
    <w:rPr>
      <w:sz w:val="18"/>
      <w:szCs w:val="18"/>
    </w:rPr>
  </w:style>
  <w:style w:type="paragraph" w:styleId="11">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3">
    <w:name w:val="Title"/>
    <w:basedOn w:val="1"/>
    <w:next w:val="1"/>
    <w:link w:val="28"/>
    <w:qFormat/>
    <w:uiPriority w:val="0"/>
    <w:pPr>
      <w:spacing w:before="240" w:after="60"/>
      <w:jc w:val="center"/>
      <w:outlineLvl w:val="0"/>
    </w:pPr>
    <w:rPr>
      <w:rFonts w:ascii="Cambria" w:hAnsi="Cambria" w:eastAsia="方正小标宋简体" w:cs="Times New Roman"/>
      <w:b/>
      <w:bCs/>
      <w:sz w:val="44"/>
      <w:szCs w:val="32"/>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page number"/>
    <w:basedOn w:val="16"/>
    <w:qFormat/>
    <w:uiPriority w:val="0"/>
  </w:style>
  <w:style w:type="character" w:customStyle="1" w:styleId="19">
    <w:name w:val="标题 2 Char"/>
    <w:basedOn w:val="16"/>
    <w:link w:val="2"/>
    <w:qFormat/>
    <w:uiPriority w:val="9"/>
    <w:rPr>
      <w:rFonts w:ascii="宋体" w:hAnsi="宋体" w:eastAsia="宋体" w:cs="宋体"/>
      <w:b/>
      <w:bCs/>
      <w:kern w:val="0"/>
      <w:sz w:val="36"/>
      <w:szCs w:val="36"/>
    </w:rPr>
  </w:style>
  <w:style w:type="character" w:customStyle="1" w:styleId="20">
    <w:name w:val="页眉 Char"/>
    <w:basedOn w:val="16"/>
    <w:link w:val="11"/>
    <w:qFormat/>
    <w:uiPriority w:val="0"/>
    <w:rPr>
      <w:sz w:val="18"/>
      <w:szCs w:val="18"/>
    </w:rPr>
  </w:style>
  <w:style w:type="character" w:customStyle="1" w:styleId="21">
    <w:name w:val="页脚 Char"/>
    <w:basedOn w:val="16"/>
    <w:link w:val="10"/>
    <w:qFormat/>
    <w:uiPriority w:val="0"/>
    <w:rPr>
      <w:sz w:val="18"/>
      <w:szCs w:val="18"/>
    </w:rPr>
  </w:style>
  <w:style w:type="character" w:customStyle="1" w:styleId="22">
    <w:name w:val="纯文本 Char"/>
    <w:basedOn w:val="16"/>
    <w:link w:val="7"/>
    <w:qFormat/>
    <w:uiPriority w:val="0"/>
    <w:rPr>
      <w:rFonts w:ascii="宋体" w:hAnsi="Courier New" w:cs="Courier New"/>
      <w:szCs w:val="21"/>
    </w:rPr>
  </w:style>
  <w:style w:type="character" w:customStyle="1" w:styleId="23">
    <w:name w:val="日期 Char"/>
    <w:basedOn w:val="16"/>
    <w:link w:val="8"/>
    <w:qFormat/>
    <w:uiPriority w:val="0"/>
    <w:rPr>
      <w:rFonts w:ascii="宋体" w:hAnsi="Courier New" w:cs="Courier New"/>
      <w:szCs w:val="21"/>
    </w:rPr>
  </w:style>
  <w:style w:type="character" w:customStyle="1" w:styleId="24">
    <w:name w:val="日期 Char1"/>
    <w:basedOn w:val="16"/>
    <w:semiHidden/>
    <w:qFormat/>
    <w:uiPriority w:val="99"/>
  </w:style>
  <w:style w:type="character" w:customStyle="1" w:styleId="25">
    <w:name w:val="纯文本 Char1"/>
    <w:basedOn w:val="16"/>
    <w:semiHidden/>
    <w:qFormat/>
    <w:uiPriority w:val="99"/>
    <w:rPr>
      <w:rFonts w:ascii="宋体" w:hAnsi="Courier New" w:eastAsia="宋体" w:cs="Courier New"/>
      <w:szCs w:val="21"/>
    </w:rPr>
  </w:style>
  <w:style w:type="character" w:customStyle="1" w:styleId="26">
    <w:name w:val="正文文本缩进 Char"/>
    <w:basedOn w:val="16"/>
    <w:link w:val="6"/>
    <w:qFormat/>
    <w:uiPriority w:val="0"/>
    <w:rPr>
      <w:rFonts w:ascii="仿宋_GB2312" w:hAnsi="Times New Roman" w:eastAsia="仿宋_GB2312"/>
      <w:sz w:val="32"/>
    </w:rPr>
  </w:style>
  <w:style w:type="character" w:customStyle="1" w:styleId="27">
    <w:name w:val="正文文本 Char"/>
    <w:basedOn w:val="16"/>
    <w:link w:val="4"/>
    <w:qFormat/>
    <w:uiPriority w:val="0"/>
    <w:rPr>
      <w:rFonts w:ascii="Times New Roman" w:hAnsi="Times New Roman"/>
      <w:szCs w:val="24"/>
    </w:rPr>
  </w:style>
  <w:style w:type="character" w:customStyle="1" w:styleId="28">
    <w:name w:val="标题 Char1"/>
    <w:basedOn w:val="16"/>
    <w:link w:val="13"/>
    <w:qFormat/>
    <w:uiPriority w:val="0"/>
    <w:rPr>
      <w:rFonts w:ascii="Cambria" w:hAnsi="Cambria" w:eastAsia="方正小标宋简体" w:cs="Times New Roman"/>
      <w:b/>
      <w:bCs/>
      <w:sz w:val="44"/>
      <w:szCs w:val="32"/>
    </w:rPr>
  </w:style>
  <w:style w:type="character" w:customStyle="1" w:styleId="29">
    <w:name w:val="标题 Char"/>
    <w:basedOn w:val="16"/>
    <w:qFormat/>
    <w:uiPriority w:val="10"/>
    <w:rPr>
      <w:rFonts w:eastAsia="宋体" w:asciiTheme="majorHAnsi" w:hAnsiTheme="majorHAnsi" w:cstheme="majorBidi"/>
      <w:b/>
      <w:bCs/>
      <w:sz w:val="32"/>
      <w:szCs w:val="32"/>
    </w:rPr>
  </w:style>
  <w:style w:type="character" w:customStyle="1" w:styleId="30">
    <w:name w:val="正文文本缩进 Char1"/>
    <w:basedOn w:val="16"/>
    <w:semiHidden/>
    <w:qFormat/>
    <w:uiPriority w:val="99"/>
  </w:style>
  <w:style w:type="character" w:customStyle="1" w:styleId="31">
    <w:name w:val="正文文本 Char1"/>
    <w:basedOn w:val="16"/>
    <w:semiHidden/>
    <w:qFormat/>
    <w:uiPriority w:val="99"/>
  </w:style>
  <w:style w:type="paragraph" w:customStyle="1" w:styleId="32">
    <w:name w:val="1 Char"/>
    <w:basedOn w:val="1"/>
    <w:semiHidden/>
    <w:qFormat/>
    <w:uiPriority w:val="0"/>
    <w:rPr>
      <w:rFonts w:ascii="Times New Roman" w:hAnsi="Times New Roman" w:eastAsia="宋体" w:cs="Times New Roman"/>
      <w:szCs w:val="24"/>
    </w:rPr>
  </w:style>
  <w:style w:type="character" w:customStyle="1" w:styleId="33">
    <w:name w:val="批注框文本 Char"/>
    <w:basedOn w:val="16"/>
    <w:link w:val="9"/>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2022-10-18T06:07:45Z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