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技术要求</w:t>
      </w:r>
    </w:p>
    <w:p>
      <w:pPr>
        <w:jc w:val="center"/>
        <w:rPr>
          <w:rFonts w:hint="eastAsia"/>
          <w:b/>
          <w:bCs/>
          <w:sz w:val="22"/>
          <w:szCs w:val="28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为提高公司环境管理水平，有效管理和运行维护煅烧和焙烧烟气自动监测设备，要求烟气自动监测设备运维服务单位满足如下要求：</w:t>
      </w:r>
    </w:p>
    <w:p>
      <w:pPr>
        <w:rPr>
          <w:rFonts w:hint="eastAsia"/>
        </w:rPr>
      </w:pPr>
      <w:r>
        <w:rPr>
          <w:rFonts w:hint="eastAsia"/>
        </w:rPr>
        <w:t>1、 须具备三年及以上</w:t>
      </w:r>
      <w:r>
        <w:rPr>
          <w:rFonts w:hint="eastAsia"/>
          <w:lang w:eastAsia="zh-CN"/>
        </w:rPr>
        <w:t>工业、</w:t>
      </w:r>
      <w:r>
        <w:rPr>
          <w:rFonts w:hint="eastAsia"/>
        </w:rPr>
        <w:t>企业烟气排口在线监测运维履历。</w:t>
      </w:r>
    </w:p>
    <w:p>
      <w:pPr>
        <w:rPr>
          <w:rFonts w:hint="eastAsia"/>
        </w:rPr>
      </w:pPr>
      <w:r>
        <w:rPr>
          <w:rFonts w:hint="eastAsia"/>
        </w:rPr>
        <w:t>2、</w:t>
      </w:r>
      <w:bookmarkStart w:id="0" w:name="_GoBack"/>
      <w:bookmarkEnd w:id="0"/>
      <w:r>
        <w:rPr>
          <w:rFonts w:hint="eastAsia"/>
        </w:rPr>
        <w:t>监测设备发生故障后运维人员2小时内到达现场，12小时内处理故障，恢复正常运行。</w:t>
      </w:r>
    </w:p>
    <w:p>
      <w:pPr>
        <w:rPr>
          <w:rFonts w:hint="eastAsia"/>
        </w:rPr>
      </w:pPr>
      <w:r>
        <w:rPr>
          <w:rFonts w:hint="eastAsia"/>
        </w:rPr>
        <w:t>3、运行维护周期小于2天，熟悉我公司现有在线监测设备维护操作流程和方法原理，并存有符合我公司设备型号的备品备件和备机，</w:t>
      </w:r>
      <w:r>
        <w:rPr>
          <w:rFonts w:hint="eastAsia"/>
          <w:lang w:val="en-US" w:eastAsia="zh-CN"/>
        </w:rPr>
        <w:t>以</w:t>
      </w:r>
      <w:r>
        <w:rPr>
          <w:rFonts w:hint="eastAsia"/>
        </w:rPr>
        <w:t>备维修应急之需。</w:t>
      </w:r>
    </w:p>
    <w:p>
      <w:pPr>
        <w:rPr>
          <w:rFonts w:hint="eastAsia"/>
        </w:rPr>
      </w:pPr>
      <w:r>
        <w:rPr>
          <w:rFonts w:hint="eastAsia"/>
        </w:rPr>
        <w:t>4、配有固定人员、车辆、所有从事污染源自动监测设施的维护人员，能正确、熟练的掌握有关仪器设施的原理、操作、使用、调试、维修和更换等技能。运维人员须具备相应资质或培训合格证书。</w:t>
      </w:r>
    </w:p>
    <w:p>
      <w:pPr>
        <w:rPr>
          <w:rFonts w:hint="eastAsia"/>
        </w:rPr>
      </w:pPr>
      <w:r>
        <w:rPr>
          <w:rFonts w:hint="eastAsia"/>
        </w:rPr>
        <w:t>5、积极响应和配合各级环保部门检查，随时处理故障，保证在线监测设备正常运行。</w:t>
      </w:r>
    </w:p>
    <w:p>
      <w:pPr>
        <w:rPr>
          <w:rFonts w:hint="eastAsia"/>
        </w:rPr>
      </w:pPr>
      <w:r>
        <w:rPr>
          <w:rFonts w:hint="eastAsia"/>
        </w:rPr>
        <w:t>6、负责建立完整的运维档案，每套在线监测系统建立一个档案，确保各级环保部门可通过调阅运维技术档案，了解该在线监控系统的使用、维修、停运、性能检验、比对等全部历史资料，进而对在线监控系统各台设备的运行情况做出正确评估。</w:t>
      </w:r>
    </w:p>
    <w:p>
      <w:pPr>
        <w:rPr>
          <w:rFonts w:hint="eastAsia"/>
        </w:rPr>
      </w:pPr>
      <w:r>
        <w:rPr>
          <w:rFonts w:hint="eastAsia"/>
        </w:rPr>
        <w:t>7、按国家环保法规要求和相应规范规定建立健全管理制度，主要包括：人员培训；运行维护岗位责任制；日常运行、巡检、维护制度和记录；定期校准、校验维护制度和记录；标准物质和易耗品的定期更换制度和记录；设备故障状态及处理制度和记录；异常、缺失数据标记和处理制度和记录；设备操作、使用制度；设施故障预防和应急措施等制度。</w:t>
      </w:r>
    </w:p>
    <w:p>
      <w:pPr>
        <w:rPr>
          <w:rFonts w:hint="eastAsia"/>
        </w:rPr>
      </w:pPr>
      <w:r>
        <w:rPr>
          <w:rFonts w:hint="eastAsia"/>
        </w:rPr>
        <w:t>8、将相应管理制度、运维人员资格证书、资质证明和承诺书等进行塑封并悬挂在各监测站房墙壁上。</w:t>
      </w:r>
    </w:p>
    <w:p>
      <w:r>
        <w:rPr>
          <w:rFonts w:hint="eastAsia"/>
        </w:rPr>
        <w:t>9、负责出具对烟气监测设备维护维修说明和故障分析报告。应在24小时内向环保局、公司出具在线数据异常原因报告。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mU2N2U0NmE3NTMxYzVkNjk4NWM2ZTY5MDYwYTYifQ=="/>
  </w:docVars>
  <w:rsids>
    <w:rsidRoot w:val="00000000"/>
    <w:rsid w:val="00890913"/>
    <w:rsid w:val="01B70606"/>
    <w:rsid w:val="02950DBC"/>
    <w:rsid w:val="02B230BA"/>
    <w:rsid w:val="03472096"/>
    <w:rsid w:val="03CA504F"/>
    <w:rsid w:val="05725D77"/>
    <w:rsid w:val="084206CD"/>
    <w:rsid w:val="08BF71E9"/>
    <w:rsid w:val="094D26ED"/>
    <w:rsid w:val="0A21695C"/>
    <w:rsid w:val="0B4A10F9"/>
    <w:rsid w:val="0B995CF6"/>
    <w:rsid w:val="0C167444"/>
    <w:rsid w:val="0FDA37CB"/>
    <w:rsid w:val="119D3241"/>
    <w:rsid w:val="12234061"/>
    <w:rsid w:val="12671CA6"/>
    <w:rsid w:val="143E012C"/>
    <w:rsid w:val="15C37F48"/>
    <w:rsid w:val="16FF6FB0"/>
    <w:rsid w:val="179424F2"/>
    <w:rsid w:val="18A4210C"/>
    <w:rsid w:val="1B5537B9"/>
    <w:rsid w:val="1B8461A4"/>
    <w:rsid w:val="1DF609B4"/>
    <w:rsid w:val="1F6E38D0"/>
    <w:rsid w:val="20E916CA"/>
    <w:rsid w:val="215E7624"/>
    <w:rsid w:val="21D67DC4"/>
    <w:rsid w:val="224F195B"/>
    <w:rsid w:val="22D503FB"/>
    <w:rsid w:val="28873C43"/>
    <w:rsid w:val="29717ED3"/>
    <w:rsid w:val="2A402DEE"/>
    <w:rsid w:val="2A8C7A63"/>
    <w:rsid w:val="2EDF0306"/>
    <w:rsid w:val="317D748B"/>
    <w:rsid w:val="36090ACA"/>
    <w:rsid w:val="37CF5D8A"/>
    <w:rsid w:val="37D428A8"/>
    <w:rsid w:val="38591A32"/>
    <w:rsid w:val="39207382"/>
    <w:rsid w:val="399545CA"/>
    <w:rsid w:val="3A5F39F4"/>
    <w:rsid w:val="3D5133A9"/>
    <w:rsid w:val="3D555E4D"/>
    <w:rsid w:val="3E5526D5"/>
    <w:rsid w:val="41CF70D2"/>
    <w:rsid w:val="42367347"/>
    <w:rsid w:val="43784FEE"/>
    <w:rsid w:val="4D115A62"/>
    <w:rsid w:val="4D7C0D44"/>
    <w:rsid w:val="4F7656B8"/>
    <w:rsid w:val="4FC26060"/>
    <w:rsid w:val="4FEC113D"/>
    <w:rsid w:val="501365CF"/>
    <w:rsid w:val="50651FB7"/>
    <w:rsid w:val="508E2FAC"/>
    <w:rsid w:val="50B7452E"/>
    <w:rsid w:val="510562E8"/>
    <w:rsid w:val="513055ED"/>
    <w:rsid w:val="51731A06"/>
    <w:rsid w:val="520854DB"/>
    <w:rsid w:val="536D371F"/>
    <w:rsid w:val="53801D8D"/>
    <w:rsid w:val="5477340E"/>
    <w:rsid w:val="56080E50"/>
    <w:rsid w:val="57B6743E"/>
    <w:rsid w:val="58317B28"/>
    <w:rsid w:val="58603D75"/>
    <w:rsid w:val="597220D7"/>
    <w:rsid w:val="59932331"/>
    <w:rsid w:val="5A85278A"/>
    <w:rsid w:val="5B0E4293"/>
    <w:rsid w:val="5B94142A"/>
    <w:rsid w:val="5F1D4A5C"/>
    <w:rsid w:val="5FA970EE"/>
    <w:rsid w:val="60061F15"/>
    <w:rsid w:val="610D1DF3"/>
    <w:rsid w:val="63134B98"/>
    <w:rsid w:val="639A09CB"/>
    <w:rsid w:val="63D42479"/>
    <w:rsid w:val="691A536D"/>
    <w:rsid w:val="69F11267"/>
    <w:rsid w:val="6DAC167D"/>
    <w:rsid w:val="6ECA0AA9"/>
    <w:rsid w:val="6EFD62BC"/>
    <w:rsid w:val="704C7DE6"/>
    <w:rsid w:val="711A483B"/>
    <w:rsid w:val="71716CB9"/>
    <w:rsid w:val="71830FAF"/>
    <w:rsid w:val="71A21745"/>
    <w:rsid w:val="72DC4EEE"/>
    <w:rsid w:val="74872367"/>
    <w:rsid w:val="76582BA1"/>
    <w:rsid w:val="77144511"/>
    <w:rsid w:val="77A01D46"/>
    <w:rsid w:val="78E254F7"/>
    <w:rsid w:val="793A42A3"/>
    <w:rsid w:val="79F27C05"/>
    <w:rsid w:val="7A7B0900"/>
    <w:rsid w:val="7B545820"/>
    <w:rsid w:val="7C3914ED"/>
    <w:rsid w:val="7EE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733</Words>
  <Characters>735</Characters>
  <Lines>0</Lines>
  <Paragraphs>0</Paragraphs>
  <TotalTime>10</TotalTime>
  <ScaleCrop>false</ScaleCrop>
  <LinksUpToDate>false</LinksUpToDate>
  <CharactersWithSpaces>740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2021-10-25T00:44:00Z</dcterms:created>
  <dc:creator>CGB_WJ</dc:creator>
  <cp:lastModifiedBy>NTKO</cp:lastModifiedBy>
  <dcterms:modified xsi:type="dcterms:W3CDTF">2022-10-16T04:21:55Z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A3DFF256730544FA95D072A413CD3A87</vt:lpwstr>
  </property>
</Properties>
</file>