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893" w:right="110" w:rightChars="46" w:hanging="893" w:hangingChars="171"/>
        <w:jc w:val="center"/>
        <w:rPr>
          <w:b/>
          <w:bCs/>
          <w:sz w:val="52"/>
        </w:rPr>
      </w:pPr>
    </w:p>
    <w:p>
      <w:pPr>
        <w:spacing w:line="800" w:lineRule="exact"/>
        <w:jc w:val="center"/>
        <w:rPr>
          <w:b/>
          <w:bCs/>
          <w:sz w:val="52"/>
        </w:rPr>
      </w:pPr>
    </w:p>
    <w:p>
      <w:pPr>
        <w:spacing w:line="800" w:lineRule="exact"/>
        <w:jc w:val="center"/>
        <w:rPr>
          <w:rFonts w:ascii="宋体" w:hAnsi="宋体"/>
          <w:bCs/>
          <w:color w:val="000000"/>
          <w:sz w:val="32"/>
          <w:szCs w:val="32"/>
        </w:rPr>
      </w:pPr>
      <w:r>
        <w:rPr>
          <w:rFonts w:hint="eastAsia"/>
          <w:b/>
          <w:bCs/>
          <w:sz w:val="52"/>
        </w:rPr>
        <w:t>工程质量检测合同书</w:t>
      </w:r>
    </w:p>
    <w:p>
      <w:pPr>
        <w:rPr>
          <w:rFonts w:ascii="宋体" w:hAnsi="宋体"/>
          <w:color w:val="000000"/>
          <w:sz w:val="28"/>
          <w:szCs w:val="28"/>
        </w:rPr>
      </w:pPr>
    </w:p>
    <w:p>
      <w:pPr>
        <w:pStyle w:val="2"/>
        <w:spacing w:before="0" w:beforeAutospacing="0" w:after="0" w:afterAutospacing="0" w:line="750" w:lineRule="atLeast"/>
        <w:ind w:left="-708" w:leftChars="-295" w:firstLine="566" w:firstLineChars="177"/>
        <w:rPr>
          <w:rFonts w:cs="Times New Roman"/>
          <w:b w:val="0"/>
          <w:bCs w:val="0"/>
          <w:color w:val="000000"/>
          <w:kern w:val="2"/>
          <w:sz w:val="32"/>
          <w:szCs w:val="32"/>
          <w:u w:val="single"/>
        </w:rPr>
      </w:pPr>
      <w:r>
        <w:rPr>
          <w:rFonts w:hint="eastAsia" w:cs="Times New Roman"/>
          <w:b w:val="0"/>
          <w:bCs w:val="0"/>
          <w:color w:val="000000"/>
          <w:kern w:val="2"/>
          <w:sz w:val="32"/>
          <w:szCs w:val="32"/>
        </w:rPr>
        <w:t xml:space="preserve">    </w:t>
      </w:r>
      <w:r>
        <w:rPr>
          <w:rFonts w:cs="Times New Roman"/>
          <w:b w:val="0"/>
          <w:bCs w:val="0"/>
          <w:color w:val="000000"/>
          <w:kern w:val="2"/>
          <w:sz w:val="32"/>
          <w:szCs w:val="32"/>
        </w:rPr>
        <w:t>项 目 名 称</w:t>
      </w:r>
      <w:r>
        <w:rPr>
          <w:color w:val="000000"/>
          <w:sz w:val="32"/>
          <w:szCs w:val="32"/>
        </w:rPr>
        <w:t>：</w:t>
      </w:r>
      <w:r>
        <w:rPr>
          <w:rFonts w:hint="eastAsia" w:cs="Times New Roman"/>
          <w:b w:val="0"/>
          <w:bCs w:val="0"/>
          <w:color w:val="000000"/>
          <w:kern w:val="2"/>
          <w:sz w:val="32"/>
          <w:szCs w:val="32"/>
          <w:u w:val="single"/>
        </w:rPr>
        <w:t xml:space="preserve">                                     </w:t>
      </w:r>
    </w:p>
    <w:p>
      <w:pPr>
        <w:spacing w:line="720" w:lineRule="exact"/>
        <w:rPr>
          <w:rFonts w:ascii="宋体" w:hAnsi="宋体"/>
          <w:color w:val="000000"/>
          <w:sz w:val="32"/>
          <w:szCs w:val="32"/>
          <w:u w:val="single"/>
        </w:rPr>
      </w:pPr>
      <w:r>
        <w:rPr>
          <w:rFonts w:hint="eastAsia" w:ascii="宋体" w:hAnsi="宋体"/>
          <w:color w:val="000000"/>
          <w:sz w:val="32"/>
          <w:szCs w:val="32"/>
        </w:rPr>
        <w:t xml:space="preserve">   </w:t>
      </w:r>
      <w:r>
        <w:rPr>
          <w:rFonts w:ascii="宋体" w:hAnsi="宋体"/>
          <w:color w:val="000000"/>
          <w:sz w:val="32"/>
          <w:szCs w:val="32"/>
        </w:rPr>
        <w:t>工 程 地 点：</w:t>
      </w:r>
      <w:r>
        <w:rPr>
          <w:rFonts w:hint="eastAsia" w:ascii="宋体" w:hAnsi="宋体"/>
          <w:color w:val="000000"/>
          <w:sz w:val="32"/>
          <w:szCs w:val="32"/>
          <w:u w:val="single"/>
        </w:rPr>
        <w:t xml:space="preserve">                           </w:t>
      </w:r>
    </w:p>
    <w:p>
      <w:pPr>
        <w:spacing w:line="720" w:lineRule="exact"/>
        <w:rPr>
          <w:rFonts w:ascii="宋体" w:hAnsi="宋体"/>
          <w:color w:val="000000"/>
          <w:sz w:val="32"/>
          <w:szCs w:val="32"/>
        </w:rPr>
      </w:pPr>
      <w:r>
        <w:rPr>
          <w:rFonts w:hint="eastAsia" w:ascii="宋体" w:hAnsi="宋体"/>
          <w:color w:val="000000"/>
          <w:sz w:val="32"/>
          <w:szCs w:val="32"/>
        </w:rPr>
        <w:t xml:space="preserve">   合 同 编 号：</w:t>
      </w:r>
      <w:r>
        <w:rPr>
          <w:rFonts w:hint="eastAsia" w:ascii="宋体" w:hAnsi="宋体"/>
          <w:color w:val="000000"/>
          <w:sz w:val="32"/>
          <w:szCs w:val="32"/>
          <w:u w:val="single"/>
        </w:rPr>
        <w:t xml:space="preserve">                                  </w:t>
      </w:r>
      <w:r>
        <w:rPr>
          <w:rFonts w:ascii="宋体" w:hAnsi="宋体"/>
          <w:color w:val="000000"/>
          <w:sz w:val="32"/>
          <w:szCs w:val="32"/>
          <w:u w:val="single"/>
        </w:rPr>
        <w:t xml:space="preserve">   </w:t>
      </w:r>
      <w:r>
        <w:rPr>
          <w:rFonts w:ascii="宋体" w:hAnsi="宋体"/>
          <w:color w:val="000000"/>
          <w:sz w:val="32"/>
          <w:szCs w:val="32"/>
        </w:rPr>
        <w:t xml:space="preserve"> </w:t>
      </w:r>
    </w:p>
    <w:p>
      <w:pPr>
        <w:spacing w:line="720" w:lineRule="exact"/>
        <w:rPr>
          <w:rFonts w:ascii="宋体" w:hAnsi="宋体"/>
          <w:color w:val="000000"/>
          <w:sz w:val="32"/>
          <w:szCs w:val="32"/>
        </w:rPr>
      </w:pPr>
      <w:r>
        <w:rPr>
          <w:rFonts w:hint="eastAsia" w:ascii="宋体" w:hAnsi="宋体"/>
          <w:color w:val="000000"/>
          <w:sz w:val="32"/>
          <w:szCs w:val="32"/>
        </w:rPr>
        <w:t xml:space="preserve">   建 设 单 位</w:t>
      </w:r>
      <w:r>
        <w:rPr>
          <w:rFonts w:ascii="宋体" w:hAnsi="宋体"/>
          <w:color w:val="000000"/>
          <w:sz w:val="32"/>
          <w:szCs w:val="32"/>
        </w:rPr>
        <w:t>：</w:t>
      </w:r>
      <w:r>
        <w:rPr>
          <w:rFonts w:hint="eastAsia" w:ascii="宋体" w:hAnsi="宋体"/>
          <w:color w:val="000000"/>
          <w:sz w:val="32"/>
          <w:szCs w:val="32"/>
          <w:u w:val="single"/>
        </w:rPr>
        <w:t xml:space="preserve"> </w:t>
      </w:r>
      <w:r>
        <w:rPr>
          <w:rFonts w:ascii="宋体" w:hAnsi="宋体"/>
          <w:color w:val="000000"/>
          <w:sz w:val="32"/>
          <w:szCs w:val="32"/>
          <w:u w:val="single"/>
        </w:rPr>
        <w:t xml:space="preserve">                    </w:t>
      </w:r>
      <w:r>
        <w:rPr>
          <w:rFonts w:hint="eastAsia" w:ascii="宋体" w:hAnsi="宋体"/>
          <w:color w:val="000000"/>
          <w:sz w:val="32"/>
          <w:szCs w:val="32"/>
          <w:u w:val="single"/>
        </w:rPr>
        <w:t xml:space="preserve">               </w:t>
      </w:r>
      <w:r>
        <w:rPr>
          <w:rFonts w:ascii="宋体" w:hAnsi="宋体"/>
          <w:color w:val="000000"/>
          <w:sz w:val="32"/>
          <w:szCs w:val="32"/>
          <w:u w:val="single"/>
        </w:rPr>
        <w:t xml:space="preserve"> </w:t>
      </w:r>
    </w:p>
    <w:p>
      <w:pPr>
        <w:spacing w:line="720" w:lineRule="exact"/>
        <w:rPr>
          <w:rFonts w:ascii="宋体" w:hAnsi="宋体"/>
          <w:color w:val="000000"/>
          <w:sz w:val="32"/>
          <w:szCs w:val="32"/>
          <w:u w:val="single"/>
        </w:rPr>
      </w:pPr>
      <w:r>
        <w:rPr>
          <w:rFonts w:hint="eastAsia" w:ascii="宋体" w:hAnsi="宋体"/>
          <w:color w:val="000000"/>
          <w:sz w:val="32"/>
          <w:szCs w:val="32"/>
        </w:rPr>
        <w:t xml:space="preserve">   检 测 单 位</w:t>
      </w:r>
      <w:r>
        <w:rPr>
          <w:rFonts w:ascii="宋体" w:hAnsi="宋体"/>
          <w:color w:val="000000"/>
          <w:sz w:val="32"/>
          <w:szCs w:val="32"/>
        </w:rPr>
        <w:t>：</w:t>
      </w:r>
      <w:r>
        <w:rPr>
          <w:rFonts w:hint="eastAsia" w:ascii="宋体" w:hAnsi="宋体"/>
          <w:color w:val="000000"/>
          <w:sz w:val="32"/>
          <w:szCs w:val="32"/>
          <w:u w:val="single"/>
        </w:rPr>
        <w:t xml:space="preserve">                                     </w:t>
      </w:r>
    </w:p>
    <w:p>
      <w:pPr>
        <w:spacing w:line="720" w:lineRule="exact"/>
        <w:rPr>
          <w:rFonts w:ascii="宋体" w:hAnsi="宋体"/>
          <w:color w:val="000000"/>
          <w:sz w:val="32"/>
          <w:szCs w:val="32"/>
        </w:rPr>
      </w:pPr>
      <w:r>
        <w:rPr>
          <w:rFonts w:hint="eastAsia" w:ascii="宋体" w:hAnsi="宋体"/>
          <w:color w:val="000000"/>
          <w:sz w:val="32"/>
          <w:szCs w:val="32"/>
        </w:rPr>
        <w:t xml:space="preserve">   </w:t>
      </w:r>
      <w:r>
        <w:rPr>
          <w:rFonts w:ascii="宋体" w:hAnsi="宋体"/>
          <w:color w:val="000000"/>
          <w:sz w:val="32"/>
          <w:szCs w:val="32"/>
        </w:rPr>
        <w:t>签 订 日 期：</w:t>
      </w:r>
      <w:r>
        <w:rPr>
          <w:rFonts w:hint="eastAsia" w:ascii="宋体" w:hAnsi="宋体"/>
          <w:color w:val="000000"/>
          <w:sz w:val="32"/>
          <w:szCs w:val="32"/>
          <w:u w:val="single"/>
        </w:rPr>
        <w:t>202</w:t>
      </w:r>
      <w:r>
        <w:rPr>
          <w:rFonts w:hint="eastAsia" w:ascii="宋体" w:hAnsi="宋体"/>
          <w:color w:val="000000"/>
          <w:sz w:val="32"/>
          <w:szCs w:val="32"/>
          <w:u w:val="single"/>
          <w:lang w:val="en-US" w:eastAsia="zh-CN"/>
        </w:rPr>
        <w:t>2</w:t>
      </w:r>
      <w:r>
        <w:rPr>
          <w:rFonts w:hint="eastAsia" w:ascii="宋体" w:hAnsi="宋体"/>
          <w:color w:val="000000"/>
          <w:sz w:val="32"/>
          <w:szCs w:val="32"/>
          <w:u w:val="single"/>
        </w:rPr>
        <w:t xml:space="preserve">年  月 </w:t>
      </w:r>
      <w:r>
        <w:rPr>
          <w:rFonts w:ascii="宋体" w:hAnsi="宋体"/>
          <w:color w:val="000000"/>
          <w:sz w:val="32"/>
          <w:szCs w:val="32"/>
          <w:u w:val="single"/>
        </w:rPr>
        <w:t xml:space="preserve">                     </w:t>
      </w:r>
      <w:r>
        <w:rPr>
          <w:rFonts w:hint="eastAsia" w:ascii="宋体" w:hAnsi="宋体"/>
          <w:color w:val="000000"/>
          <w:sz w:val="32"/>
          <w:szCs w:val="32"/>
          <w:u w:val="single"/>
        </w:rPr>
        <w:t xml:space="preserve"> </w:t>
      </w:r>
      <w:r>
        <w:rPr>
          <w:rFonts w:ascii="宋体" w:hAnsi="宋体"/>
          <w:color w:val="000000"/>
          <w:sz w:val="32"/>
          <w:szCs w:val="32"/>
          <w:u w:val="single"/>
        </w:rPr>
        <w:t xml:space="preserve"> </w:t>
      </w:r>
      <w:r>
        <w:rPr>
          <w:rFonts w:hint="eastAsia" w:ascii="宋体" w:hAnsi="宋体"/>
          <w:color w:val="000000"/>
          <w:sz w:val="32"/>
          <w:szCs w:val="32"/>
          <w:u w:val="single"/>
        </w:rPr>
        <w:t xml:space="preserve">  </w:t>
      </w:r>
      <w:r>
        <w:rPr>
          <w:rFonts w:ascii="宋体" w:hAnsi="宋体"/>
          <w:color w:val="000000"/>
          <w:sz w:val="32"/>
          <w:szCs w:val="32"/>
          <w:u w:val="single"/>
        </w:rPr>
        <w:t xml:space="preserve"> </w:t>
      </w: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rPr>
          <w:rFonts w:ascii="宋体" w:hAnsi="宋体"/>
          <w:color w:val="000000"/>
          <w:sz w:val="32"/>
          <w:szCs w:val="32"/>
        </w:rPr>
      </w:pPr>
    </w:p>
    <w:p>
      <w:pPr>
        <w:widowControl/>
        <w:spacing w:line="240" w:lineRule="auto"/>
        <w:rPr>
          <w:b/>
          <w:bCs/>
          <w:sz w:val="52"/>
        </w:rPr>
      </w:pPr>
    </w:p>
    <w:p>
      <w:pPr>
        <w:widowControl/>
        <w:spacing w:line="240" w:lineRule="auto"/>
        <w:rPr>
          <w:b/>
          <w:bCs/>
          <w:sz w:val="52"/>
        </w:rPr>
      </w:pPr>
    </w:p>
    <w:p>
      <w:pPr>
        <w:spacing w:line="240" w:lineRule="auto"/>
        <w:ind w:left="893" w:right="110" w:rightChars="46" w:hanging="893" w:hangingChars="171"/>
        <w:jc w:val="center"/>
        <w:rPr>
          <w:b/>
          <w:bCs/>
          <w:sz w:val="52"/>
        </w:rPr>
      </w:pPr>
      <w:r>
        <w:rPr>
          <w:rFonts w:hint="eastAsia"/>
          <w:b/>
          <w:bCs/>
          <w:sz w:val="52"/>
        </w:rPr>
        <w:t>工程质量检测合同书</w:t>
      </w:r>
      <w:r>
        <w:rPr>
          <w:b/>
          <w:bCs/>
          <w:sz w:val="52"/>
        </w:rPr>
        <w:t xml:space="preserve">    </w:t>
      </w:r>
    </w:p>
    <w:p>
      <w:pPr>
        <w:ind w:left="479" w:right="110" w:rightChars="46" w:hanging="478" w:hangingChars="171"/>
        <w:jc w:val="center"/>
        <w:rPr>
          <w:szCs w:val="21"/>
        </w:rPr>
      </w:pPr>
      <w:r>
        <w:rPr>
          <w:sz w:val="28"/>
        </w:rPr>
        <w:t xml:space="preserve">                                           </w:t>
      </w:r>
      <w:r>
        <w:rPr>
          <w:szCs w:val="21"/>
        </w:rPr>
        <w:t>azjc ( 201</w:t>
      </w:r>
      <w:r>
        <w:rPr>
          <w:rFonts w:hint="eastAsia"/>
          <w:szCs w:val="21"/>
        </w:rPr>
        <w:t>8</w:t>
      </w:r>
      <w:r>
        <w:rPr>
          <w:szCs w:val="21"/>
        </w:rPr>
        <w:t xml:space="preserve"> )  </w:t>
      </w:r>
      <w:r>
        <w:rPr>
          <w:rFonts w:hint="eastAsia"/>
          <w:szCs w:val="21"/>
        </w:rPr>
        <w:t>第</w:t>
      </w:r>
      <w:r>
        <w:rPr>
          <w:szCs w:val="21"/>
        </w:rPr>
        <w:t xml:space="preserve">     </w:t>
      </w:r>
      <w:r>
        <w:rPr>
          <w:rFonts w:hint="eastAsia"/>
          <w:szCs w:val="21"/>
        </w:rPr>
        <w:t>号</w:t>
      </w:r>
    </w:p>
    <w:p>
      <w:pPr>
        <w:ind w:firstLine="240" w:firstLineChars="100"/>
        <w:rPr>
          <w:rFonts w:ascii="宋体"/>
          <w:b/>
          <w:u w:val="single"/>
        </w:rPr>
      </w:pPr>
      <w:r>
        <w:rPr>
          <w:rFonts w:hint="eastAsia" w:ascii="宋体" w:hAnsi="宋体"/>
        </w:rPr>
        <w:t>（委托方）甲方:</w:t>
      </w:r>
      <w:r>
        <w:rPr>
          <w:rFonts w:hint="eastAsia" w:ascii="宋体" w:hAnsi="宋体"/>
          <w:b/>
          <w:u w:val="single"/>
        </w:rPr>
        <w:t xml:space="preserve">       </w:t>
      </w:r>
      <w:r>
        <w:rPr>
          <w:rFonts w:ascii="宋体" w:hAnsi="宋体"/>
          <w:b/>
          <w:u w:val="single"/>
        </w:rPr>
        <w:t xml:space="preserve">                      </w:t>
      </w:r>
      <w:r>
        <w:rPr>
          <w:rFonts w:hint="eastAsia" w:ascii="宋体" w:hAnsi="宋体"/>
          <w:b/>
          <w:u w:val="single"/>
        </w:rPr>
        <w:t xml:space="preserve">    </w:t>
      </w:r>
    </w:p>
    <w:p>
      <w:pPr>
        <w:ind w:firstLine="240" w:firstLineChars="100"/>
        <w:rPr>
          <w:rFonts w:ascii="宋体"/>
          <w:u w:val="single"/>
        </w:rPr>
      </w:pPr>
      <w:r>
        <w:rPr>
          <w:rFonts w:hint="eastAsia" w:ascii="宋体" w:hAnsi="宋体"/>
        </w:rPr>
        <w:t>（检测方）乙方：</w:t>
      </w:r>
      <w:bookmarkStart w:id="0" w:name="OLE_LINK3"/>
      <w:r>
        <w:rPr>
          <w:rFonts w:hint="eastAsia" w:ascii="宋体" w:hAnsi="宋体"/>
          <w:b/>
          <w:u w:val="single"/>
        </w:rPr>
        <w:t xml:space="preserve">                               </w:t>
      </w:r>
    </w:p>
    <w:bookmarkEnd w:id="0"/>
    <w:p>
      <w:pPr>
        <w:ind w:firstLine="480" w:firstLineChars="200"/>
        <w:rPr>
          <w:rFonts w:ascii="宋体"/>
        </w:rPr>
      </w:pPr>
      <w:r>
        <w:rPr>
          <w:rFonts w:hint="eastAsia" w:ascii="宋体" w:hAnsi="宋体"/>
        </w:rPr>
        <w:t>根据江苏省建设厅苏建质（</w:t>
      </w:r>
      <w:r>
        <w:rPr>
          <w:rFonts w:ascii="宋体" w:hAnsi="宋体"/>
        </w:rPr>
        <w:t>2004</w:t>
      </w:r>
      <w:r>
        <w:rPr>
          <w:rFonts w:hint="eastAsia" w:ascii="宋体" w:hAnsi="宋体"/>
        </w:rPr>
        <w:t>）</w:t>
      </w:r>
      <w:r>
        <w:rPr>
          <w:rFonts w:ascii="宋体" w:hAnsi="宋体"/>
        </w:rPr>
        <w:t>372</w:t>
      </w:r>
      <w:r>
        <w:rPr>
          <w:rFonts w:hint="eastAsia" w:ascii="宋体" w:hAnsi="宋体"/>
        </w:rPr>
        <w:t>号文件精神，自</w:t>
      </w:r>
      <w:r>
        <w:rPr>
          <w:rFonts w:ascii="宋体" w:hAnsi="宋体"/>
        </w:rPr>
        <w:t>2004</w:t>
      </w:r>
      <w:r>
        <w:rPr>
          <w:rFonts w:hint="eastAsia" w:ascii="宋体" w:hAnsi="宋体"/>
        </w:rPr>
        <w:t>年</w:t>
      </w:r>
      <w:r>
        <w:rPr>
          <w:rFonts w:ascii="宋体" w:hAnsi="宋体"/>
        </w:rPr>
        <w:t>12</w:t>
      </w:r>
      <w:r>
        <w:rPr>
          <w:rFonts w:hint="eastAsia" w:ascii="宋体" w:hAnsi="宋体"/>
        </w:rPr>
        <w:t>月</w:t>
      </w:r>
      <w:r>
        <w:rPr>
          <w:rFonts w:ascii="宋体" w:hAnsi="宋体"/>
        </w:rPr>
        <w:t>1</w:t>
      </w:r>
      <w:r>
        <w:rPr>
          <w:rFonts w:hint="eastAsia" w:ascii="宋体" w:hAnsi="宋体"/>
        </w:rPr>
        <w:t>日起工程检测由建设方委托的规定，为确保建设工程质量，实现工程质量对业主负责，及时掌握了解项目实施过程中工程质量状况，经甲乙双方协议，甲方委托乙方负责本工程项目进行工程质量检测工作。乙方检测工作质量对甲方负责，经双方协商，协议如下：</w:t>
      </w:r>
    </w:p>
    <w:p>
      <w:pPr>
        <w:tabs>
          <w:tab w:val="left" w:pos="5565"/>
        </w:tabs>
        <w:ind w:firstLine="240" w:firstLineChars="100"/>
        <w:rPr>
          <w:rFonts w:ascii="宋体"/>
        </w:rPr>
      </w:pPr>
      <w:r>
        <w:rPr>
          <w:rFonts w:hint="eastAsia" w:ascii="宋体" w:hAnsi="宋体"/>
        </w:rPr>
        <w:t>一、项目概况</w:t>
      </w:r>
      <w:r>
        <w:rPr>
          <w:rFonts w:ascii="宋体"/>
        </w:rPr>
        <w:tab/>
      </w:r>
    </w:p>
    <w:p>
      <w:pPr>
        <w:snapToGrid w:val="0"/>
        <w:ind w:firstLine="240" w:firstLineChars="100"/>
        <w:rPr>
          <w:rFonts w:ascii="宋体" w:hAnsi="宋体"/>
          <w:u w:val="single"/>
        </w:rPr>
      </w:pPr>
      <w:r>
        <w:rPr>
          <w:rFonts w:ascii="宋体" w:hAnsi="宋体"/>
        </w:rPr>
        <w:t>1</w:t>
      </w:r>
      <w:r>
        <w:rPr>
          <w:rFonts w:hint="eastAsia" w:ascii="宋体" w:hAnsi="宋体"/>
        </w:rPr>
        <w:t>、项目名称：</w:t>
      </w:r>
      <w:r>
        <w:rPr>
          <w:rFonts w:hint="eastAsia" w:ascii="宋体" w:hAnsi="宋体"/>
          <w:u w:val="single"/>
        </w:rPr>
        <w:t xml:space="preserve">                                             </w:t>
      </w:r>
    </w:p>
    <w:p>
      <w:pPr>
        <w:snapToGrid w:val="0"/>
        <w:ind w:firstLine="240" w:firstLineChars="100"/>
        <w:rPr>
          <w:rFonts w:ascii="宋体"/>
          <w:u w:val="single"/>
        </w:rPr>
      </w:pPr>
      <w:r>
        <w:rPr>
          <w:rFonts w:hint="eastAsia" w:ascii="宋体" w:hAnsi="宋体"/>
        </w:rPr>
        <w:t>2、工程地址：</w:t>
      </w:r>
      <w:r>
        <w:rPr>
          <w:rFonts w:hint="eastAsia" w:ascii="宋体" w:hAnsi="宋体"/>
          <w:u w:val="single"/>
        </w:rPr>
        <w:t xml:space="preserve">常州科教城 </w:t>
      </w:r>
    </w:p>
    <w:p>
      <w:pPr>
        <w:ind w:firstLine="240" w:firstLineChars="100"/>
        <w:rPr>
          <w:rFonts w:ascii="宋体"/>
        </w:rPr>
      </w:pPr>
      <w:r>
        <w:rPr>
          <w:rFonts w:hint="eastAsia" w:ascii="宋体" w:hAnsi="宋体"/>
        </w:rPr>
        <w:t>二、合同工期：</w:t>
      </w:r>
    </w:p>
    <w:p>
      <w:pPr>
        <w:ind w:firstLine="240" w:firstLineChars="100"/>
        <w:rPr>
          <w:rFonts w:ascii="宋体"/>
        </w:rPr>
      </w:pPr>
      <w:r>
        <w:rPr>
          <w:rFonts w:hint="eastAsia" w:ascii="宋体" w:hAnsi="宋体"/>
        </w:rPr>
        <w:t>施工检测工期：与施工工期同步。甲方可根据工程实际进度调整质量检测工期，乙方须按甲方要求同步调整。</w:t>
      </w:r>
    </w:p>
    <w:p>
      <w:pPr>
        <w:ind w:firstLine="240" w:firstLineChars="100"/>
        <w:rPr>
          <w:rFonts w:ascii="宋体"/>
        </w:rPr>
      </w:pPr>
      <w:r>
        <w:rPr>
          <w:rFonts w:hint="eastAsia" w:ascii="宋体" w:hAnsi="宋体"/>
        </w:rPr>
        <w:t>三、质量标准</w:t>
      </w:r>
    </w:p>
    <w:p>
      <w:pPr>
        <w:ind w:firstLine="240" w:firstLineChars="100"/>
        <w:rPr>
          <w:rFonts w:ascii="宋体"/>
        </w:rPr>
      </w:pPr>
      <w:r>
        <w:rPr>
          <w:rFonts w:hint="eastAsia" w:ascii="宋体" w:hAnsi="宋体"/>
        </w:rPr>
        <w:t>工程质量标准：符合国家规范、规程和地方法规及“技术要求”等规定，出具合法有效的检测成果报告。</w:t>
      </w:r>
    </w:p>
    <w:p>
      <w:pPr>
        <w:ind w:firstLine="240" w:firstLineChars="100"/>
        <w:rPr>
          <w:rFonts w:ascii="宋体"/>
        </w:rPr>
      </w:pPr>
      <w:r>
        <w:rPr>
          <w:rFonts w:hint="eastAsia" w:ascii="宋体" w:hAnsi="宋体"/>
        </w:rPr>
        <w:t>四、合同价款和支付方式</w:t>
      </w:r>
    </w:p>
    <w:p>
      <w:pPr>
        <w:pStyle w:val="3"/>
        <w:autoSpaceDE w:val="0"/>
        <w:autoSpaceDN w:val="0"/>
        <w:ind w:left="138"/>
        <w:rPr>
          <w:sz w:val="24"/>
        </w:rPr>
      </w:pPr>
      <w:r>
        <w:rPr>
          <w:rFonts w:ascii="宋体" w:hAnsi="宋体"/>
        </w:rPr>
        <w:t>1</w:t>
      </w:r>
      <w:r>
        <w:rPr>
          <w:rFonts w:hint="eastAsia" w:ascii="宋体" w:hAnsi="宋体"/>
        </w:rPr>
        <w:t>、</w:t>
      </w:r>
      <w:r>
        <w:rPr>
          <w:rFonts w:hint="eastAsia"/>
          <w:sz w:val="24"/>
        </w:rPr>
        <w:t>采用固定单价合同，检测单价参照苏价服（2001）113 号关于核定《江苏省建设工程质量检测和建筑材料试验收费标准》的通知及</w:t>
      </w:r>
      <w:r>
        <w:rPr>
          <w:rFonts w:hint="eastAsia" w:asciiTheme="minorEastAsia" w:hAnsiTheme="minorEastAsia" w:eastAsiaTheme="minorEastAsia"/>
          <w:sz w:val="24"/>
          <w:szCs w:val="24"/>
        </w:rPr>
        <w:t>常州市工程质量检测行业工程质量检测及建筑材料试验收费参考价规定的收费标准</w:t>
      </w:r>
      <w:r>
        <w:rPr>
          <w:rFonts w:hint="eastAsia"/>
          <w:sz w:val="24"/>
        </w:rPr>
        <w:t>乘以</w:t>
      </w:r>
      <w:r>
        <w:rPr>
          <w:rFonts w:hint="eastAsia"/>
          <w:b/>
          <w:sz w:val="24"/>
          <w:u w:val="single"/>
        </w:rPr>
        <w:t xml:space="preserve">     </w:t>
      </w:r>
      <w:r>
        <w:rPr>
          <w:rFonts w:hint="eastAsia"/>
          <w:sz w:val="24"/>
        </w:rPr>
        <w:t>计费，当上述收费标准（除苏价服（2001）113号）有冲突时按收费标准低的文件执行，如上述文件中涉及区间取费的，以取费区间下限值为准）。</w:t>
      </w:r>
    </w:p>
    <w:p>
      <w:pPr>
        <w:spacing w:line="480" w:lineRule="exact"/>
        <w:rPr>
          <w:rFonts w:hint="eastAsia" w:ascii="宋体" w:hAnsi="宋体"/>
        </w:rPr>
      </w:pPr>
      <w:r>
        <w:rPr>
          <w:rFonts w:ascii="宋体" w:hAnsi="宋体"/>
        </w:rPr>
        <w:t xml:space="preserve">  2</w:t>
      </w:r>
      <w:r>
        <w:rPr>
          <w:rFonts w:hint="eastAsia" w:ascii="宋体" w:hAnsi="宋体"/>
        </w:rPr>
        <w:t>、费用结算及支付：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rPr>
      </w:pPr>
      <w:r>
        <w:rPr>
          <w:rFonts w:hint="eastAsia" w:asciiTheme="minorEastAsia" w:hAnsiTheme="minorEastAsia" w:eastAsiaTheme="minorEastAsia"/>
          <w:lang w:val="en-US" w:eastAsia="zh-CN"/>
        </w:rPr>
        <w:t>1）</w:t>
      </w:r>
      <w:r>
        <w:rPr>
          <w:rFonts w:hint="eastAsia" w:asciiTheme="minorEastAsia" w:hAnsiTheme="minorEastAsia" w:eastAsiaTheme="minorEastAsia"/>
        </w:rPr>
        <w:t>本项目无预付款，</w:t>
      </w:r>
      <w:r>
        <w:rPr>
          <w:rFonts w:hint="eastAsia" w:asciiTheme="minorEastAsia" w:hAnsiTheme="minorEastAsia" w:eastAsiaTheme="minorEastAsia"/>
          <w:lang w:eastAsia="zh-CN"/>
        </w:rPr>
        <w:t>乙方完成所有检测工作并向甲方提交所有检测报告且配合甲方完成本项目行政主管部门竣工验收后</w:t>
      </w:r>
      <w:r>
        <w:rPr>
          <w:rFonts w:hint="eastAsia" w:asciiTheme="minorEastAsia" w:hAnsiTheme="minorEastAsia" w:eastAsiaTheme="minorEastAsia"/>
        </w:rPr>
        <w:t>，</w:t>
      </w:r>
      <w:r>
        <w:rPr>
          <w:rFonts w:hint="eastAsia" w:asciiTheme="minorEastAsia" w:hAnsiTheme="minorEastAsia" w:eastAsiaTheme="minorEastAsia"/>
          <w:lang w:eastAsia="zh-CN"/>
        </w:rPr>
        <w:t>乙方向甲方申报检测费用结算，结算经甲方审定后，甲方一次性支付至审定价的</w:t>
      </w:r>
      <w:r>
        <w:rPr>
          <w:rFonts w:hint="eastAsia" w:asciiTheme="minorEastAsia" w:hAnsiTheme="minorEastAsia" w:eastAsiaTheme="minorEastAsia"/>
          <w:lang w:val="en-US" w:eastAsia="zh-CN"/>
        </w:rPr>
        <w:t>100%</w:t>
      </w:r>
      <w:r>
        <w:rPr>
          <w:rFonts w:hint="eastAsia" w:asciiTheme="minorEastAsia" w:hAnsiTheme="minorEastAsia" w:eastAsiaTheme="minorEastAsia"/>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4"/>
          <w:rFonts w:asciiTheme="minorEastAsia" w:hAnsiTheme="minorEastAsia" w:eastAsiaTheme="minorEastAsia" w:cstheme="minorEastAsia"/>
          <w:bCs/>
        </w:rPr>
      </w:pPr>
      <w:r>
        <w:rPr>
          <w:rFonts w:hint="eastAsia" w:asciiTheme="minorEastAsia" w:hAnsiTheme="minorEastAsia" w:eastAsiaTheme="minorEastAsia"/>
          <w:lang w:val="en-US" w:eastAsia="zh-CN"/>
        </w:rPr>
        <w:t>2）</w:t>
      </w:r>
      <w:r>
        <w:rPr>
          <w:rFonts w:hint="eastAsia" w:asciiTheme="minorEastAsia" w:hAnsiTheme="minorEastAsia" w:eastAsiaTheme="minorEastAsia"/>
        </w:rPr>
        <w:t>甲方付款</w:t>
      </w:r>
      <w:r>
        <w:rPr>
          <w:rFonts w:hint="eastAsia" w:asciiTheme="minorEastAsia" w:hAnsiTheme="minorEastAsia" w:eastAsiaTheme="minorEastAsia"/>
          <w:lang w:eastAsia="zh-CN"/>
        </w:rPr>
        <w:t>前</w:t>
      </w:r>
      <w:r>
        <w:rPr>
          <w:rFonts w:hint="eastAsia" w:asciiTheme="minorEastAsia" w:hAnsiTheme="minorEastAsia" w:eastAsiaTheme="minorEastAsia"/>
        </w:rPr>
        <w:t>，乙方应提供不少于付款金额的合法有效的增值税专用发票（税率为6%），否则</w:t>
      </w:r>
      <w:r>
        <w:rPr>
          <w:rFonts w:hint="eastAsia" w:asciiTheme="minorEastAsia" w:hAnsiTheme="minorEastAsia" w:eastAsiaTheme="minorEastAsia"/>
          <w:lang w:eastAsia="zh-CN"/>
        </w:rPr>
        <w:t>甲方</w:t>
      </w:r>
      <w:r>
        <w:rPr>
          <w:rFonts w:hint="eastAsia" w:asciiTheme="minorEastAsia" w:hAnsiTheme="minorEastAsia" w:eastAsiaTheme="minorEastAsia"/>
        </w:rPr>
        <w:t>可延期付款。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rPr>
      </w:pPr>
      <w:r>
        <w:rPr>
          <w:rStyle w:val="14"/>
          <w:rFonts w:hint="eastAsia" w:asciiTheme="minorEastAsia" w:hAnsiTheme="minorEastAsia" w:eastAsiaTheme="minorEastAsia" w:cstheme="minorEastAsia"/>
          <w:bCs/>
          <w:lang w:val="en-US" w:eastAsia="zh-CN"/>
        </w:rPr>
        <w:t>3）</w:t>
      </w:r>
      <w:r>
        <w:rPr>
          <w:rStyle w:val="14"/>
          <w:rFonts w:hint="eastAsia" w:asciiTheme="minorEastAsia" w:hAnsiTheme="minorEastAsia" w:eastAsiaTheme="minorEastAsia" w:cstheme="minorEastAsia"/>
          <w:bCs/>
          <w:highlight w:val="yellow"/>
          <w:lang w:eastAsia="zh-CN"/>
        </w:rPr>
        <w:t>本项目发生的所有检测工作量必须经甲方、监理单位、项目施工单位及乙方四方签字盖章认可后方能作为检测费用的结算依据。</w:t>
      </w:r>
      <w:r>
        <w:rPr>
          <w:rFonts w:hint="eastAsia" w:ascii="宋体" w:hAnsi="宋体"/>
        </w:rPr>
        <w:t>。</w:t>
      </w:r>
    </w:p>
    <w:p>
      <w:pPr>
        <w:ind w:firstLine="240" w:firstLineChars="100"/>
        <w:rPr>
          <w:rFonts w:ascii="宋体" w:hAnsi="宋体"/>
        </w:rPr>
      </w:pPr>
      <w:r>
        <w:rPr>
          <w:rFonts w:hint="eastAsia" w:ascii="宋体" w:hAnsi="宋体"/>
        </w:rPr>
        <w:t>3、检测费总价=Σ工程质量检测收费标准×</w:t>
      </w:r>
      <w:r>
        <w:rPr>
          <w:rFonts w:hint="eastAsia" w:ascii="宋体" w:hAnsi="宋体"/>
          <w:u w:val="single"/>
        </w:rPr>
        <w:t xml:space="preserve">   </w:t>
      </w:r>
      <w:r>
        <w:rPr>
          <w:rFonts w:hint="eastAsia" w:ascii="宋体" w:hAnsi="宋体"/>
        </w:rPr>
        <w:t>%×实际检测工程量。</w:t>
      </w:r>
    </w:p>
    <w:p>
      <w:pPr>
        <w:ind w:firstLine="240" w:firstLineChars="100"/>
        <w:rPr>
          <w:rFonts w:ascii="宋体" w:hAnsi="宋体"/>
        </w:rPr>
      </w:pPr>
      <w:r>
        <w:rPr>
          <w:rFonts w:hint="eastAsia" w:ascii="宋体" w:hAnsi="宋体"/>
        </w:rPr>
        <w:t>4、付款前乙方需提供等额增值税专用发票。</w:t>
      </w:r>
      <w:bookmarkStart w:id="1" w:name="_GoBack"/>
      <w:bookmarkEnd w:id="1"/>
    </w:p>
    <w:p>
      <w:pPr>
        <w:ind w:firstLine="240" w:firstLineChars="100"/>
        <w:rPr>
          <w:rFonts w:ascii="宋体"/>
        </w:rPr>
      </w:pPr>
      <w:r>
        <w:rPr>
          <w:rFonts w:hint="eastAsia" w:ascii="宋体" w:hAnsi="宋体"/>
        </w:rPr>
        <w:t>五、双方职责</w:t>
      </w:r>
    </w:p>
    <w:p>
      <w:pPr>
        <w:ind w:firstLine="240" w:firstLineChars="100"/>
        <w:rPr>
          <w:rFonts w:ascii="宋体"/>
        </w:rPr>
      </w:pPr>
      <w:r>
        <w:rPr>
          <w:rFonts w:ascii="宋体" w:hAnsi="宋体"/>
        </w:rPr>
        <w:t>1</w:t>
      </w:r>
      <w:r>
        <w:rPr>
          <w:rFonts w:hint="eastAsia" w:ascii="宋体" w:hAnsi="宋体"/>
        </w:rPr>
        <w:t>、甲方职责</w:t>
      </w:r>
    </w:p>
    <w:p>
      <w:pPr>
        <w:ind w:firstLine="240" w:firstLineChars="100"/>
        <w:rPr>
          <w:rFonts w:ascii="宋体"/>
        </w:rPr>
      </w:pPr>
      <w:r>
        <w:rPr>
          <w:rFonts w:hint="eastAsia" w:ascii="宋体" w:hAnsi="宋体"/>
        </w:rPr>
        <w:t>（</w:t>
      </w:r>
      <w:r>
        <w:rPr>
          <w:rFonts w:ascii="宋体" w:hAnsi="宋体"/>
        </w:rPr>
        <w:t>1</w:t>
      </w:r>
      <w:r>
        <w:rPr>
          <w:rFonts w:hint="eastAsia" w:ascii="宋体" w:hAnsi="宋体"/>
        </w:rPr>
        <w:t>）按照本合同约定支付费用；</w:t>
      </w:r>
    </w:p>
    <w:p>
      <w:pPr>
        <w:ind w:firstLine="240" w:firstLineChars="100"/>
        <w:rPr>
          <w:rFonts w:ascii="宋体"/>
        </w:rPr>
      </w:pPr>
      <w:r>
        <w:rPr>
          <w:rFonts w:hint="eastAsia" w:ascii="宋体" w:hAnsi="宋体"/>
        </w:rPr>
        <w:t>（</w:t>
      </w:r>
      <w:r>
        <w:rPr>
          <w:rFonts w:ascii="宋体" w:hAnsi="宋体"/>
        </w:rPr>
        <w:t>2</w:t>
      </w:r>
      <w:r>
        <w:rPr>
          <w:rFonts w:hint="eastAsia" w:ascii="宋体" w:hAnsi="宋体"/>
        </w:rPr>
        <w:t>）按照规定要求施工单位指定取样人员，监理单位指定见证取样人员，督促提供质量检测试样的单位和个人保证样品取样符合有关标准的规定，并保证样品的真实性；</w:t>
      </w:r>
    </w:p>
    <w:p>
      <w:pPr>
        <w:ind w:firstLine="240" w:firstLineChars="100"/>
        <w:rPr>
          <w:rFonts w:ascii="宋体"/>
        </w:rPr>
      </w:pPr>
      <w:r>
        <w:rPr>
          <w:rFonts w:hint="eastAsia" w:ascii="宋体" w:hAnsi="宋体"/>
        </w:rPr>
        <w:t>（</w:t>
      </w:r>
      <w:r>
        <w:rPr>
          <w:rFonts w:ascii="宋体" w:hAnsi="宋体"/>
        </w:rPr>
        <w:t>3</w:t>
      </w:r>
      <w:r>
        <w:rPr>
          <w:rFonts w:hint="eastAsia" w:ascii="宋体" w:hAnsi="宋体"/>
        </w:rPr>
        <w:t>）需乙方现场抽样检测，甲方或其委托人员提前一天通知乙方；</w:t>
      </w:r>
    </w:p>
    <w:p>
      <w:pPr>
        <w:ind w:firstLine="240" w:firstLineChars="100"/>
        <w:rPr>
          <w:rFonts w:ascii="宋体"/>
        </w:rPr>
      </w:pPr>
      <w:r>
        <w:rPr>
          <w:rFonts w:hint="eastAsia" w:ascii="宋体" w:hAnsi="宋体"/>
        </w:rPr>
        <w:t>（</w:t>
      </w:r>
      <w:r>
        <w:rPr>
          <w:rFonts w:ascii="宋体" w:hAnsi="宋体"/>
        </w:rPr>
        <w:t>4</w:t>
      </w:r>
      <w:r>
        <w:rPr>
          <w:rFonts w:hint="eastAsia" w:ascii="宋体" w:hAnsi="宋体"/>
        </w:rPr>
        <w:t>）现场检测时提供必要的协助。</w:t>
      </w:r>
    </w:p>
    <w:p>
      <w:pPr>
        <w:ind w:firstLine="240" w:firstLineChars="100"/>
        <w:rPr>
          <w:rFonts w:ascii="宋体"/>
        </w:rPr>
      </w:pPr>
      <w:r>
        <w:rPr>
          <w:rFonts w:hint="eastAsia" w:ascii="宋体" w:hAnsi="宋体"/>
        </w:rPr>
        <w:t>（</w:t>
      </w:r>
      <w:r>
        <w:rPr>
          <w:rFonts w:ascii="宋体" w:hAnsi="宋体"/>
        </w:rPr>
        <w:t>5</w:t>
      </w:r>
      <w:r>
        <w:rPr>
          <w:rFonts w:hint="eastAsia" w:ascii="宋体" w:hAnsi="宋体"/>
        </w:rPr>
        <w:t>）甲方有权进入乙方工作场地（包括施工现场）进行监督；对不符合有关法规和技术标准要求的检测行为，甲方有权责令改正，并及时报告建设主管部门。</w:t>
      </w:r>
    </w:p>
    <w:p>
      <w:pPr>
        <w:ind w:firstLine="240" w:firstLineChars="100"/>
        <w:rPr>
          <w:rFonts w:ascii="宋体"/>
        </w:rPr>
      </w:pPr>
      <w:r>
        <w:rPr>
          <w:rFonts w:hint="eastAsia" w:ascii="宋体" w:hAnsi="宋体"/>
        </w:rPr>
        <w:t>（</w:t>
      </w:r>
      <w:r>
        <w:rPr>
          <w:rFonts w:ascii="宋体" w:hAnsi="宋体"/>
        </w:rPr>
        <w:t>6</w:t>
      </w:r>
      <w:r>
        <w:rPr>
          <w:rFonts w:hint="eastAsia" w:ascii="宋体" w:hAnsi="宋体"/>
        </w:rPr>
        <w:t>）甲方安排专人负责本合同的执行，具体人员如下：</w:t>
      </w:r>
    </w:p>
    <w:p>
      <w:pPr>
        <w:ind w:firstLine="240" w:firstLineChars="100"/>
        <w:rPr>
          <w:rFonts w:ascii="宋体"/>
          <w:u w:val="single"/>
        </w:rPr>
      </w:pPr>
      <w:r>
        <w:rPr>
          <w:rFonts w:hint="eastAsia" w:ascii="宋体" w:hAnsi="宋体"/>
        </w:rPr>
        <w:t>姓名：</w:t>
      </w:r>
      <w:r>
        <w:rPr>
          <w:rFonts w:ascii="宋体" w:hAnsi="宋体"/>
        </w:rPr>
        <w:t xml:space="preserve">  </w:t>
      </w:r>
      <w:r>
        <w:rPr>
          <w:rFonts w:hint="eastAsia" w:ascii="宋体" w:hAnsi="宋体"/>
          <w:u w:val="single"/>
        </w:rPr>
        <w:t xml:space="preserve">                   </w:t>
      </w:r>
    </w:p>
    <w:p>
      <w:pPr>
        <w:ind w:firstLine="240" w:firstLineChars="100"/>
        <w:rPr>
          <w:rFonts w:ascii="宋体"/>
        </w:rPr>
      </w:pPr>
      <w:r>
        <w:rPr>
          <w:rFonts w:ascii="宋体" w:hAnsi="宋体"/>
        </w:rPr>
        <w:t>2</w:t>
      </w:r>
      <w:r>
        <w:rPr>
          <w:rFonts w:hint="eastAsia" w:ascii="宋体" w:hAnsi="宋体"/>
        </w:rPr>
        <w:t>、乙方职责</w:t>
      </w:r>
    </w:p>
    <w:p>
      <w:pPr>
        <w:ind w:firstLine="240" w:firstLineChars="100"/>
        <w:rPr>
          <w:rFonts w:ascii="宋体"/>
        </w:rPr>
      </w:pPr>
      <w:r>
        <w:rPr>
          <w:rFonts w:hint="eastAsia" w:ascii="宋体" w:hAnsi="宋体"/>
        </w:rPr>
        <w:t>（</w:t>
      </w:r>
      <w:r>
        <w:rPr>
          <w:rFonts w:ascii="宋体" w:hAnsi="宋体"/>
        </w:rPr>
        <w:t>1</w:t>
      </w:r>
      <w:r>
        <w:rPr>
          <w:rFonts w:hint="eastAsia" w:ascii="宋体" w:hAnsi="宋体"/>
        </w:rPr>
        <w:t>）乙方应严格按国家规范、标准、操作规程进行检测，确保试验检测数据科学、客观、公正；</w:t>
      </w:r>
    </w:p>
    <w:p>
      <w:pPr>
        <w:ind w:firstLine="240" w:firstLineChars="100"/>
        <w:rPr>
          <w:rFonts w:ascii="宋体"/>
        </w:rPr>
      </w:pPr>
      <w:r>
        <w:rPr>
          <w:rFonts w:hint="eastAsia" w:ascii="宋体" w:hAnsi="宋体"/>
        </w:rPr>
        <w:t>（</w:t>
      </w:r>
      <w:r>
        <w:rPr>
          <w:rFonts w:ascii="宋体" w:hAnsi="宋体"/>
        </w:rPr>
        <w:t>2</w:t>
      </w:r>
      <w:r>
        <w:rPr>
          <w:rFonts w:hint="eastAsia" w:ascii="宋体" w:hAnsi="宋体"/>
        </w:rPr>
        <w:t>）乙方不得转包检测业务，如需将业务分包须征得甲方的同意；</w:t>
      </w:r>
    </w:p>
    <w:p>
      <w:pPr>
        <w:ind w:firstLine="240" w:firstLineChars="100"/>
        <w:rPr>
          <w:rFonts w:ascii="宋体"/>
        </w:rPr>
      </w:pPr>
      <w:r>
        <w:rPr>
          <w:rFonts w:hint="eastAsia" w:ascii="宋体" w:hAnsi="宋体"/>
        </w:rPr>
        <w:t>（</w:t>
      </w:r>
      <w:r>
        <w:rPr>
          <w:rFonts w:ascii="宋体" w:hAnsi="宋体"/>
        </w:rPr>
        <w:t>3</w:t>
      </w:r>
      <w:r>
        <w:rPr>
          <w:rFonts w:hint="eastAsia" w:ascii="宋体" w:hAnsi="宋体"/>
        </w:rPr>
        <w:t>）乙方在本协议生效后，须确保检测及时、不漏检，并在规定的时间内向建设单位或其委托的单位提供检测报告，不合格项目复检费用由施工单位承担；</w:t>
      </w:r>
    </w:p>
    <w:p>
      <w:pPr>
        <w:ind w:firstLine="240" w:firstLineChars="100"/>
        <w:rPr>
          <w:rFonts w:ascii="宋体"/>
        </w:rPr>
      </w:pPr>
      <w:r>
        <w:rPr>
          <w:rFonts w:hint="eastAsia" w:ascii="宋体" w:hAnsi="宋体"/>
        </w:rPr>
        <w:t>（</w:t>
      </w:r>
      <w:r>
        <w:rPr>
          <w:rFonts w:ascii="宋体" w:hAnsi="宋体"/>
        </w:rPr>
        <w:t>4</w:t>
      </w:r>
      <w:r>
        <w:rPr>
          <w:rFonts w:hint="eastAsia" w:ascii="宋体" w:hAnsi="宋体"/>
        </w:rPr>
        <w:t>）如检测中发现异常数据值，乙方应及时将检测报告报给甲方和建设工程质量监督部门；</w:t>
      </w:r>
    </w:p>
    <w:p>
      <w:pPr>
        <w:ind w:firstLine="240" w:firstLineChars="100"/>
        <w:rPr>
          <w:rFonts w:ascii="宋体"/>
        </w:rPr>
      </w:pPr>
      <w:r>
        <w:rPr>
          <w:rFonts w:hint="eastAsia" w:ascii="宋体" w:hAnsi="宋体"/>
        </w:rPr>
        <w:t>（</w:t>
      </w:r>
      <w:r>
        <w:rPr>
          <w:rFonts w:ascii="宋体" w:hAnsi="宋体"/>
        </w:rPr>
        <w:t>5</w:t>
      </w:r>
      <w:r>
        <w:rPr>
          <w:rFonts w:hint="eastAsia" w:ascii="宋体" w:hAnsi="宋体"/>
        </w:rPr>
        <w:t>）协助对甲方的技术进行保密；</w:t>
      </w:r>
    </w:p>
    <w:p>
      <w:pPr>
        <w:ind w:firstLine="240" w:firstLineChars="100"/>
        <w:rPr>
          <w:rFonts w:ascii="宋体"/>
        </w:rPr>
      </w:pPr>
      <w:r>
        <w:rPr>
          <w:rFonts w:hint="eastAsia" w:ascii="宋体" w:hAnsi="宋体"/>
        </w:rPr>
        <w:t>（</w:t>
      </w:r>
      <w:r>
        <w:rPr>
          <w:rFonts w:ascii="宋体" w:hAnsi="宋体"/>
        </w:rPr>
        <w:t>6</w:t>
      </w:r>
      <w:r>
        <w:rPr>
          <w:rFonts w:hint="eastAsia" w:ascii="宋体" w:hAnsi="宋体"/>
        </w:rPr>
        <w:t>）向甲方提供必要的检测咨询服务。</w:t>
      </w:r>
    </w:p>
    <w:p>
      <w:pPr>
        <w:ind w:firstLine="240" w:firstLineChars="100"/>
        <w:rPr>
          <w:rFonts w:ascii="宋体"/>
        </w:rPr>
      </w:pPr>
      <w:r>
        <w:rPr>
          <w:rFonts w:hint="eastAsia" w:ascii="宋体" w:hAnsi="宋体"/>
        </w:rPr>
        <w:t>（</w:t>
      </w:r>
      <w:r>
        <w:rPr>
          <w:rFonts w:ascii="宋体" w:hAnsi="宋体"/>
        </w:rPr>
        <w:t>7</w:t>
      </w:r>
      <w:r>
        <w:rPr>
          <w:rFonts w:hint="eastAsia" w:ascii="宋体" w:hAnsi="宋体"/>
        </w:rPr>
        <w:t>）乙方安排专人负责本合同的执行，具体人员如下：</w:t>
      </w:r>
    </w:p>
    <w:p>
      <w:pPr>
        <w:ind w:firstLine="240" w:firstLineChars="100"/>
        <w:rPr>
          <w:rFonts w:ascii="宋体"/>
        </w:rPr>
      </w:pPr>
      <w:r>
        <w:rPr>
          <w:rFonts w:hint="eastAsia" w:ascii="宋体" w:hAnsi="宋体"/>
        </w:rPr>
        <w:t>姓名：</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p>
    <w:p>
      <w:pPr>
        <w:ind w:firstLine="240" w:firstLineChars="100"/>
        <w:rPr>
          <w:rFonts w:ascii="宋体"/>
        </w:rPr>
      </w:pPr>
      <w:r>
        <w:rPr>
          <w:rFonts w:hint="eastAsia" w:ascii="宋体" w:hAnsi="宋体"/>
        </w:rPr>
        <w:t>六、本合同的履行期限自该工程项目开工开始，至工程完工、甲方付清合同余款及乙方向甲方提交检测报告止。</w:t>
      </w:r>
    </w:p>
    <w:p>
      <w:pPr>
        <w:ind w:firstLine="240" w:firstLineChars="100"/>
        <w:rPr>
          <w:rFonts w:ascii="宋体"/>
        </w:rPr>
      </w:pPr>
      <w:r>
        <w:rPr>
          <w:rFonts w:hint="eastAsia" w:ascii="宋体" w:hAnsi="宋体"/>
        </w:rPr>
        <w:t>七、本合同协议书自甲方、乙方的法定代表人或其委托代理人在合同协议书上签字并盖单位章后生效。</w:t>
      </w:r>
    </w:p>
    <w:p>
      <w:pPr>
        <w:ind w:firstLine="240" w:firstLineChars="100"/>
        <w:rPr>
          <w:rFonts w:ascii="宋体"/>
        </w:rPr>
      </w:pPr>
      <w:r>
        <w:rPr>
          <w:rFonts w:hint="eastAsia" w:ascii="宋体" w:hAnsi="宋体"/>
        </w:rPr>
        <w:t>八、本合同协议书一共四份，甲、乙方各执两份。</w:t>
      </w:r>
    </w:p>
    <w:p>
      <w:pPr>
        <w:ind w:firstLine="240" w:firstLineChars="100"/>
        <w:rPr>
          <w:rFonts w:ascii="宋体" w:hAnsi="宋体"/>
        </w:rPr>
      </w:pPr>
      <w:r>
        <w:rPr>
          <w:rFonts w:hint="eastAsia" w:ascii="宋体" w:hAnsi="宋体"/>
        </w:rPr>
        <w:t>九、合同未尽事宜，双方友好协商解决。</w:t>
      </w:r>
    </w:p>
    <w:p>
      <w:pPr>
        <w:ind w:firstLine="240" w:firstLineChars="100"/>
        <w:rPr>
          <w:rFonts w:ascii="宋体"/>
        </w:rPr>
      </w:pPr>
    </w:p>
    <w:p>
      <w:pPr>
        <w:ind w:firstLine="240" w:firstLineChars="100"/>
        <w:rPr>
          <w:rFonts w:ascii="宋体"/>
        </w:rPr>
      </w:pPr>
      <w:r>
        <w:rPr>
          <w:rFonts w:hint="eastAsia" w:ascii="宋体" w:hAnsi="宋体"/>
        </w:rPr>
        <w:t>甲方名称（盖章）：</w:t>
      </w:r>
      <w:r>
        <w:rPr>
          <w:rFonts w:ascii="宋体" w:hAnsi="宋体"/>
        </w:rPr>
        <w:t xml:space="preserve">                     </w:t>
      </w:r>
      <w:r>
        <w:rPr>
          <w:rFonts w:hint="eastAsia" w:ascii="宋体" w:hAnsi="宋体"/>
        </w:rPr>
        <w:t>乙方名称（盖章）：</w:t>
      </w:r>
    </w:p>
    <w:p>
      <w:pPr>
        <w:ind w:firstLine="240" w:firstLineChars="100"/>
        <w:rPr>
          <w:rFonts w:ascii="宋体"/>
        </w:rPr>
      </w:pPr>
      <w:r>
        <w:rPr>
          <w:rFonts w:hint="eastAsia" w:ascii="宋体" w:hAnsi="宋体"/>
        </w:rPr>
        <w:t>法定代表人或授权代表（签字）：</w:t>
      </w:r>
      <w:r>
        <w:rPr>
          <w:rFonts w:ascii="宋体" w:hAnsi="宋体"/>
        </w:rPr>
        <w:t xml:space="preserve">         </w:t>
      </w:r>
      <w:r>
        <w:rPr>
          <w:rFonts w:hint="eastAsia" w:ascii="宋体" w:hAnsi="宋体"/>
        </w:rPr>
        <w:t>法定代表人或授权代表（签字）：</w:t>
      </w:r>
    </w:p>
    <w:p>
      <w:pPr>
        <w:ind w:firstLine="240" w:firstLineChars="100"/>
        <w:rPr>
          <w:rFonts w:ascii="宋体"/>
        </w:rPr>
      </w:pPr>
      <w:r>
        <w:rPr>
          <w:rFonts w:hint="eastAsia" w:ascii="宋体" w:hAnsi="宋体"/>
        </w:rPr>
        <w:t>日期：</w:t>
      </w:r>
      <w:r>
        <w:rPr>
          <w:rFonts w:ascii="宋体" w:hAnsi="宋体"/>
        </w:rPr>
        <w:t xml:space="preserve">                                </w:t>
      </w:r>
      <w:r>
        <w:rPr>
          <w:rFonts w:hint="eastAsia" w:ascii="宋体" w:hAnsi="宋体"/>
        </w:rPr>
        <w:t>日期：</w:t>
      </w:r>
    </w:p>
    <w:p/>
    <w:sectPr>
      <w:headerReference r:id="rId5" w:type="default"/>
      <w:footerReference r:id="rId6" w:type="default"/>
      <w:footerReference r:id="rId7" w:type="even"/>
      <w:pgSz w:w="11907" w:h="16840"/>
      <w:pgMar w:top="1021" w:right="1134" w:bottom="1021" w:left="1134" w:header="1021" w:footer="516" w:gutter="0"/>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fldChar w:fldCharType="begin"/>
                </w:r>
                <w:r>
                  <w:instrText xml:space="preserve"> PAGE  \* MERGEFORMAT </w:instrText>
                </w:r>
                <w:r>
                  <w:fldChar w:fldCharType="separate"/>
                </w:r>
                <w:r>
                  <w:rPr>
                    <w:sz w:val="18"/>
                  </w:rPr>
                  <w:t>3</w:t>
                </w:r>
                <w:r>
                  <w:rPr>
                    <w:sz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ind w:firstLine="360"/>
      <w:rPr>
        <w:rStyle w:val="8"/>
      </w:rPr>
    </w:pPr>
    <w:r>
      <w:rPr>
        <w:rStyle w:val="8"/>
      </w:rPr>
      <w:fldChar w:fldCharType="begin"/>
    </w:r>
    <w:r>
      <w:rPr>
        <w:rStyle w:val="8"/>
      </w:rPr>
      <w:instrText xml:space="preserve">PAGE  </w:instrText>
    </w:r>
    <w:r>
      <w:rPr>
        <w:rStyle w:val="8"/>
      </w:rPr>
      <w:fldChar w:fldCharType="end"/>
    </w:r>
  </w:p>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NjYTRlZTQ5YThmYzQ5ZGU3MjZkYzA4NDg5MjZlYjMifQ=="/>
  </w:docVars>
  <w:rsids>
    <w:rsidRoot w:val="00BF33E1"/>
    <w:rsid w:val="00022F22"/>
    <w:rsid w:val="0005534A"/>
    <w:rsid w:val="00066830"/>
    <w:rsid w:val="000819D6"/>
    <w:rsid w:val="000E02E0"/>
    <w:rsid w:val="0010597E"/>
    <w:rsid w:val="001147BE"/>
    <w:rsid w:val="00115B47"/>
    <w:rsid w:val="0012193B"/>
    <w:rsid w:val="0014293F"/>
    <w:rsid w:val="0014607E"/>
    <w:rsid w:val="00166F17"/>
    <w:rsid w:val="00175858"/>
    <w:rsid w:val="00195BB4"/>
    <w:rsid w:val="00197094"/>
    <w:rsid w:val="0025613E"/>
    <w:rsid w:val="002734C2"/>
    <w:rsid w:val="002A3E82"/>
    <w:rsid w:val="002C4043"/>
    <w:rsid w:val="002D4241"/>
    <w:rsid w:val="002E2F24"/>
    <w:rsid w:val="00321668"/>
    <w:rsid w:val="00352342"/>
    <w:rsid w:val="00360D97"/>
    <w:rsid w:val="003C441B"/>
    <w:rsid w:val="00403099"/>
    <w:rsid w:val="00441B20"/>
    <w:rsid w:val="00447F87"/>
    <w:rsid w:val="004552A1"/>
    <w:rsid w:val="00462E74"/>
    <w:rsid w:val="00466150"/>
    <w:rsid w:val="004828C4"/>
    <w:rsid w:val="00496A26"/>
    <w:rsid w:val="004A6303"/>
    <w:rsid w:val="00515143"/>
    <w:rsid w:val="00515310"/>
    <w:rsid w:val="0053386C"/>
    <w:rsid w:val="005E0666"/>
    <w:rsid w:val="005F44EB"/>
    <w:rsid w:val="006464ED"/>
    <w:rsid w:val="00651747"/>
    <w:rsid w:val="0065174B"/>
    <w:rsid w:val="00665568"/>
    <w:rsid w:val="0069439B"/>
    <w:rsid w:val="00697DF6"/>
    <w:rsid w:val="006C2584"/>
    <w:rsid w:val="006E2C92"/>
    <w:rsid w:val="007040AE"/>
    <w:rsid w:val="007A2686"/>
    <w:rsid w:val="007A3390"/>
    <w:rsid w:val="007C6109"/>
    <w:rsid w:val="007D38C1"/>
    <w:rsid w:val="00800278"/>
    <w:rsid w:val="0082495C"/>
    <w:rsid w:val="00854AA5"/>
    <w:rsid w:val="00883A22"/>
    <w:rsid w:val="008A151A"/>
    <w:rsid w:val="008B445C"/>
    <w:rsid w:val="008B75E9"/>
    <w:rsid w:val="008C521A"/>
    <w:rsid w:val="009230E8"/>
    <w:rsid w:val="00947CFA"/>
    <w:rsid w:val="00967854"/>
    <w:rsid w:val="009D0667"/>
    <w:rsid w:val="009E5860"/>
    <w:rsid w:val="009E5E40"/>
    <w:rsid w:val="009F2167"/>
    <w:rsid w:val="00A54A16"/>
    <w:rsid w:val="00A95F76"/>
    <w:rsid w:val="00AE1B49"/>
    <w:rsid w:val="00B473A8"/>
    <w:rsid w:val="00B66564"/>
    <w:rsid w:val="00B91875"/>
    <w:rsid w:val="00BF0FB0"/>
    <w:rsid w:val="00BF33E1"/>
    <w:rsid w:val="00C032BA"/>
    <w:rsid w:val="00C12870"/>
    <w:rsid w:val="00C30F26"/>
    <w:rsid w:val="00C477A2"/>
    <w:rsid w:val="00C73E96"/>
    <w:rsid w:val="00C824C9"/>
    <w:rsid w:val="00C934B6"/>
    <w:rsid w:val="00CB0914"/>
    <w:rsid w:val="00CF7954"/>
    <w:rsid w:val="00D70E98"/>
    <w:rsid w:val="00D70ED8"/>
    <w:rsid w:val="00D72E2C"/>
    <w:rsid w:val="00DA049B"/>
    <w:rsid w:val="00DB7B24"/>
    <w:rsid w:val="00E11711"/>
    <w:rsid w:val="00E47786"/>
    <w:rsid w:val="00E55958"/>
    <w:rsid w:val="00E71452"/>
    <w:rsid w:val="00E75F6E"/>
    <w:rsid w:val="00E8468E"/>
    <w:rsid w:val="00ED147D"/>
    <w:rsid w:val="00EE0A2C"/>
    <w:rsid w:val="00EF1774"/>
    <w:rsid w:val="00EF7ABD"/>
    <w:rsid w:val="00F004CA"/>
    <w:rsid w:val="00F77EE6"/>
    <w:rsid w:val="00F81264"/>
    <w:rsid w:val="00FC5A15"/>
    <w:rsid w:val="475A48A8"/>
    <w:rsid w:val="58113D98"/>
    <w:rsid w:val="5F7D7A28"/>
    <w:rsid w:val="670C799B"/>
    <w:rsid w:val="6E5615E8"/>
    <w:rsid w:val="729C2B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link w:val="13"/>
    <w:qFormat/>
    <w:locked/>
    <w:uiPriority w:val="9"/>
    <w:pPr>
      <w:widowControl/>
      <w:spacing w:before="100" w:beforeAutospacing="1" w:after="100" w:afterAutospacing="1" w:line="240" w:lineRule="auto"/>
      <w:outlineLvl w:val="0"/>
    </w:pPr>
    <w:rPr>
      <w:rFonts w:ascii="宋体" w:hAnsi="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spacing w:after="120"/>
    </w:pPr>
    <w:rPr>
      <w:rFonts w:ascii="Calibri" w:hAnsi="Calibri"/>
      <w:sz w:val="21"/>
    </w:rPr>
  </w:style>
  <w:style w:type="paragraph" w:styleId="4">
    <w:name w:val="footer"/>
    <w:basedOn w:val="1"/>
    <w:link w:val="9"/>
    <w:qFormat/>
    <w:uiPriority w:val="99"/>
    <w:pPr>
      <w:tabs>
        <w:tab w:val="center" w:pos="4153"/>
        <w:tab w:val="right" w:pos="8306"/>
      </w:tabs>
      <w:snapToGrid w:val="0"/>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page number"/>
    <w:basedOn w:val="7"/>
    <w:qFormat/>
    <w:uiPriority w:val="99"/>
    <w:rPr>
      <w:rFonts w:cs="Times New Roman"/>
    </w:rPr>
  </w:style>
  <w:style w:type="character" w:customStyle="1" w:styleId="9">
    <w:name w:val="页脚 Char"/>
    <w:basedOn w:val="7"/>
    <w:link w:val="4"/>
    <w:qFormat/>
    <w:locked/>
    <w:uiPriority w:val="99"/>
    <w:rPr>
      <w:rFonts w:ascii="Times New Roman" w:hAnsi="Times New Roman" w:eastAsia="宋体" w:cs="Times New Roman"/>
      <w:sz w:val="18"/>
      <w:szCs w:val="18"/>
    </w:rPr>
  </w:style>
  <w:style w:type="character" w:customStyle="1" w:styleId="10">
    <w:name w:val="页眉 Char"/>
    <w:basedOn w:val="7"/>
    <w:link w:val="5"/>
    <w:semiHidden/>
    <w:qFormat/>
    <w:locked/>
    <w:uiPriority w:val="99"/>
    <w:rPr>
      <w:rFonts w:ascii="Times New Roman" w:hAnsi="Times New Roman" w:eastAsia="宋体" w:cs="Times New Roman"/>
      <w:sz w:val="18"/>
      <w:szCs w:val="18"/>
    </w:rPr>
  </w:style>
  <w:style w:type="character" w:customStyle="1" w:styleId="11">
    <w:name w:val="正文文本 Char"/>
    <w:qFormat/>
    <w:uiPriority w:val="0"/>
    <w:rPr>
      <w:szCs w:val="24"/>
    </w:rPr>
  </w:style>
  <w:style w:type="character" w:customStyle="1" w:styleId="12">
    <w:name w:val="正文文本 Char1"/>
    <w:basedOn w:val="7"/>
    <w:link w:val="3"/>
    <w:semiHidden/>
    <w:qFormat/>
    <w:uiPriority w:val="99"/>
    <w:rPr>
      <w:rFonts w:ascii="Times New Roman" w:hAnsi="Times New Roman"/>
      <w:sz w:val="24"/>
      <w:szCs w:val="24"/>
    </w:rPr>
  </w:style>
  <w:style w:type="character" w:customStyle="1" w:styleId="13">
    <w:name w:val="标题 1 Char"/>
    <w:basedOn w:val="7"/>
    <w:link w:val="2"/>
    <w:qFormat/>
    <w:uiPriority w:val="9"/>
    <w:rPr>
      <w:rFonts w:ascii="宋体" w:hAnsi="宋体" w:cs="宋体"/>
      <w:b/>
      <w:bCs/>
      <w:kern w:val="36"/>
      <w:sz w:val="48"/>
      <w:szCs w:val="48"/>
    </w:rPr>
  </w:style>
  <w:style w:type="character" w:customStyle="1" w:styleId="14">
    <w:name w:val="NormalCharact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1445</Words>
  <Characters>1478</Characters>
  <Lines>13</Lines>
  <Paragraphs>3</Paragraphs>
  <TotalTime>0</TotalTime>
  <ScaleCrop>false</ScaleCrop>
  <LinksUpToDate>false</LinksUpToDate>
  <CharactersWithSpaces>2003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2018-11-22T01:05:00Z</dcterms:created>
  <dc:creator>walkinnet</dc:creator>
  <cp:lastModifiedBy>LENOVO</cp:lastModifiedBy>
  <cp:lastPrinted>2021-04-28T09:34:00Z</cp:lastPrinted>
  <dcterms:modified xsi:type="dcterms:W3CDTF">2022-12-14T08:57:54Z</dcterms:modified>
  <dc:title>工程质量检测合同书</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B10F572D7D594CF3B5E99CD9810B9BBA</vt:lpwstr>
  </property>
</Properties>
</file>