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二、企业信誉：未被人民法院列为失信被执行人、重大税收违法失信主体，提供信用中国（www.creditchina.gov.cn）截图，以网站查询结果为准</w:t>
      </w:r>
      <w:r>
        <w:rPr>
          <w:rFonts w:hint="eastAsia" w:ascii="微软雅黑" w:hAnsi="微软雅黑" w:eastAsia="微软雅黑"/>
          <w:color w:val="000000" w:themeColor="text1"/>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both"/>
            </w:pPr>
            <w:r>
              <w:drawing>
                <wp:inline distT="0" distB="0" distL="114300" distR="114300">
                  <wp:extent cx="5271135" cy="3643630"/>
                  <wp:effectExtent l="0" t="0" r="190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3643630"/>
                          </a:xfrm>
                          <a:prstGeom prst="rect">
                            <a:avLst/>
                          </a:prstGeom>
                          <a:noFill/>
                          <a:ln>
                            <a:noFill/>
                          </a:ln>
                        </pic:spPr>
                      </pic:pic>
                    </a:graphicData>
                  </a:graphic>
                </wp:inline>
              </w:drawing>
            </w:r>
          </w:p>
          <w:p>
            <w:pPr>
              <w:pStyle w:val="12"/>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5269230" cy="2719070"/>
                  <wp:effectExtent l="0" t="0" r="381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230" cy="2719070"/>
                          </a:xfrm>
                          <a:prstGeom prst="rect">
                            <a:avLst/>
                          </a:prstGeom>
                          <a:noFill/>
                          <a:ln>
                            <a:noFill/>
                          </a:ln>
                        </pic:spPr>
                      </pic:pic>
                    </a:graphicData>
                  </a:graphic>
                </wp:inline>
              </w:drawing>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auto"/>
        </w:rPr>
      </w:pPr>
      <w:r>
        <w:rPr>
          <w:rFonts w:hint="eastAsia" w:ascii="微软雅黑" w:hAnsi="微软雅黑" w:eastAsia="微软雅黑"/>
          <w:color w:val="auto"/>
        </w:rPr>
        <w:t>如为农业机械代理商或经销商，须提供以制造商开始出具的逐级有效授权，供应商须保证授权的真实性、合理性、连续性；</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000000" w:themeColor="text1"/>
          <w:highlight w:val="none"/>
          <w14:textFill>
            <w14:solidFill>
              <w14:schemeClr w14:val="tx1"/>
            </w14:solidFill>
          </w14:textFill>
        </w:rPr>
      </w:pPr>
      <w:r>
        <w:rPr>
          <w:rFonts w:hint="eastAsia" w:ascii="微软雅黑" w:hAnsi="微软雅黑" w:eastAsia="微软雅黑"/>
          <w:color w:val="000000" w:themeColor="text1"/>
          <w:highlight w:val="none"/>
          <w14:textFill>
            <w14:solidFill>
              <w14:schemeClr w14:val="tx1"/>
            </w14:solidFill>
          </w14:textFill>
        </w:rPr>
        <w:t>供应商须提供2019年1月1日至今的农机销售业绩证明材料（以合同签订时间或中标通知书落款时间为准），证明材料是指与采购人所属二级单位（呼伦贝尔农垦物资石油集团有限公司）签订的采购合同或采购人农机具采购项目的采购合同（或中标通知书）。证明材料中体现的供应商名称，须与参与本标段供应商的名称一致</w:t>
      </w:r>
      <w:r>
        <w:rPr>
          <w:rFonts w:hint="eastAsia" w:ascii="微软雅黑" w:hAnsi="微软雅黑" w:eastAsia="微软雅黑"/>
          <w:color w:val="000000" w:themeColor="text1"/>
          <w:highlight w:val="none"/>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auto"/>
          <w:highlight w:val="none"/>
        </w:rPr>
      </w:pPr>
      <w:r>
        <w:rPr>
          <w:rFonts w:hint="eastAsia" w:ascii="微软雅黑" w:hAnsi="微软雅黑" w:eastAsia="微软雅黑"/>
          <w:color w:val="auto"/>
          <w:highlight w:val="none"/>
        </w:rPr>
        <w:t>提供包含以下内容的承诺函（以下内容不得修改和删减）</w:t>
      </w:r>
      <w:r>
        <w:rPr>
          <w:rFonts w:hint="eastAsia" w:ascii="微软雅黑" w:hAnsi="微软雅黑" w:eastAsia="微软雅黑"/>
          <w:color w:val="auto"/>
          <w:highlight w:val="none"/>
          <w:lang w:eastAsia="zh-CN"/>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w:t>
            </w:r>
            <w:r>
              <w:rPr>
                <w:rFonts w:hint="eastAsia" w:ascii="微软雅黑" w:hAnsi="微软雅黑" w:eastAsia="微软雅黑"/>
                <w:color w:val="000000" w:themeColor="text1"/>
                <w:lang w:val="en-US" w:eastAsia="zh-CN"/>
                <w14:textFill>
                  <w14:solidFill>
                    <w14:schemeClr w14:val="tx1"/>
                  </w14:solidFill>
                </w14:textFill>
              </w:rPr>
              <w:t>承诺函</w:t>
            </w:r>
            <w:r>
              <w:rPr>
                <w:rFonts w:hint="eastAsia" w:ascii="微软雅黑" w:hAnsi="微软雅黑" w:eastAsia="微软雅黑"/>
                <w:color w:val="000000" w:themeColor="text1"/>
                <w14:textFill>
                  <w14:solidFill>
                    <w14:schemeClr w14:val="tx1"/>
                  </w14:solidFill>
                </w14:textFill>
              </w:rPr>
              <w:t>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示例如下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center"/>
              <w:rPr>
                <w:rFonts w:hint="eastAsia" w:ascii="微软雅黑" w:hAnsi="微软雅黑" w:eastAsia="微软雅黑"/>
                <w:b/>
                <w:bCs/>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lang w:val="en-US" w:eastAsia="zh-CN"/>
                <w14:textFill>
                  <w14:solidFill>
                    <w14:schemeClr w14:val="tx1"/>
                  </w14:solidFill>
                </w14:textFill>
              </w:rPr>
              <w:t>承诺函</w:t>
            </w:r>
          </w:p>
          <w:p>
            <w:pPr>
              <w:spacing w:line="360" w:lineRule="auto"/>
              <w:rPr>
                <w:rFonts w:hint="eastAsia" w:hAnsi="宋体"/>
                <w:sz w:val="21"/>
                <w:szCs w:val="18"/>
                <w:lang w:val="en-US" w:eastAsia="zh-CN"/>
              </w:rPr>
            </w:pPr>
            <w:r>
              <w:rPr>
                <w:rFonts w:hint="eastAsia" w:hAnsi="宋体"/>
                <w:sz w:val="21"/>
                <w:szCs w:val="18"/>
                <w:u w:val="single"/>
                <w:lang w:val="en-US" w:eastAsia="zh-CN"/>
              </w:rPr>
              <w:t xml:space="preserve">            </w:t>
            </w:r>
            <w:r>
              <w:rPr>
                <w:rFonts w:hint="eastAsia" w:hAnsi="宋体"/>
                <w:sz w:val="21"/>
                <w:szCs w:val="18"/>
                <w:lang w:val="en-US" w:eastAsia="zh-CN"/>
              </w:rPr>
              <w:t>（采购人）：</w:t>
            </w: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我公司承诺满足以下要求：</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（1）农业机械生产者应当依据农业机械工业产业政策和有关规划，按照农业机械安全技术标准组织生产，并建立健全质量保障控制体系。</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农业机械生产者应当按照农业机械安全技术标准对生产的农业机械进行检验；农业机械经检验合格并附具详尽的安全操作说明书和标注安全警示标志后，方可出厂销售；依法必须进行认证的农业机械，在出厂前应当标注认证标志。</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农业机械生产者、销售者应当建立健全农业机械销售服务体系，依法承担产品质量责任。农业机械产品不符合质量要求的，农业机械生产者、销售者应当负责修理、更换、退货；给农业机械使用者造成农业生产损失或者其他损失的，应当依法赔偿损失。农业机械使用者有权要求农业机械销售者先予赔偿。</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（4）农业机械销售者应当向购买者说明农业机械操作方法和安全注意事项，标注安全警示标志，并依法开具销售发票。</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（5）承诺不生产、销售下列农业机械：</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①不符合农业机械安全技术标准的；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②依法实行工业产品生产许可证管理而未取得许可证的；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③依法必须进行认证而未经认证的；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④利用残次零配件或者报废农业机械的发动机、方向机、变速器、车架等部件拼装的；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⑤国家明令淘汰的。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（6）从事农业机械维修经营，应当有必要的维修场地，有必要的维修设施、设备和检测仪器，有相应的维修技术人员，有安全防护和环境保护措施，取得相应的维修技术合格证书。</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（7）供应商应与采购人建立售后服务联络机制，在三包有效期内收到采购人紧急维修通知或出现不明故障状况后，供应商应及时做出响应派专业技术人员到现场维修，并能够确保常用易损件及零配件齐全。</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（8）为保证设备的正常使用和日常维护，供应商需对采购人的设备管理人员和操作人员进行提供相关的培训课程，直至采购人熟练操作所采购的设备为止。</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承诺同意呼伦贝尔农垦集团有限公司所属二级单位（呼伦贝尔农垦物资石油集团有限公司）与成交供应商签订采购合同、通知发票开具及货款结算等相关事宜，同时与使用方签署三方售后服务协议作为售后保障。</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（10）供应商承诺在三包有效期内完成各项保修内容，否则采购人可扣除合同总额的5%货款。</w:t>
            </w:r>
          </w:p>
          <w:p>
            <w:pPr>
              <w:spacing w:line="360" w:lineRule="auto"/>
              <w:rPr>
                <w:rFonts w:hint="eastAsia" w:hAnsi="宋体"/>
                <w:sz w:val="24"/>
                <w:szCs w:val="21"/>
                <w:highlight w:val="none"/>
                <w:lang w:eastAsia="zh-CN"/>
              </w:rPr>
            </w:pPr>
            <w:r>
              <w:rPr>
                <w:rFonts w:hint="default" w:ascii="宋体" w:hAnsi="宋体" w:eastAsia="宋体" w:cs="宋体"/>
                <w:color w:val="auto"/>
                <w:sz w:val="21"/>
                <w:szCs w:val="21"/>
                <w:highlight w:val="none"/>
                <w:lang w:val="en-US" w:eastAsia="zh-CN"/>
              </w:rPr>
              <w:t>（11）保证本标段不进行转包或私自分包，也不得将成交项目肢解后分别向他人转让。</w:t>
            </w: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如违反上述情况，采购人有权取消成交供应商的成交资格。</w:t>
            </w: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特此承诺。</w:t>
            </w:r>
          </w:p>
          <w:p>
            <w:pPr>
              <w:spacing w:line="360" w:lineRule="auto"/>
              <w:ind w:firstLine="3780" w:firstLineChars="1800"/>
              <w:rPr>
                <w:rFonts w:hAnsi="宋体"/>
                <w:sz w:val="21"/>
                <w:szCs w:val="18"/>
              </w:rPr>
            </w:pPr>
            <w:r>
              <w:rPr>
                <w:rFonts w:hint="eastAsia" w:hAnsi="宋体"/>
                <w:sz w:val="21"/>
                <w:szCs w:val="18"/>
              </w:rPr>
              <w:t>供应商</w:t>
            </w:r>
            <w:r>
              <w:rPr>
                <w:rFonts w:hAnsi="宋体"/>
                <w:sz w:val="21"/>
                <w:szCs w:val="18"/>
              </w:rPr>
              <w:t>全称（加盖公章）：</w:t>
            </w:r>
          </w:p>
          <w:p>
            <w:pPr>
              <w:widowControl/>
              <w:adjustRightInd w:val="0"/>
              <w:snapToGrid w:val="0"/>
              <w:spacing w:line="360" w:lineRule="auto"/>
              <w:ind w:firstLine="420" w:firstLineChars="200"/>
              <w:rPr>
                <w:sz w:val="21"/>
                <w:szCs w:val="18"/>
              </w:rPr>
            </w:pPr>
          </w:p>
          <w:p>
            <w:pPr>
              <w:pStyle w:val="12"/>
              <w:wordWrap w:val="0"/>
              <w:adjustRightInd w:val="0"/>
              <w:snapToGrid w:val="0"/>
              <w:spacing w:before="156" w:beforeLines="50" w:after="156" w:afterLines="50" w:line="360" w:lineRule="auto"/>
              <w:ind w:firstLine="420" w:firstLineChars="200"/>
              <w:jc w:val="right"/>
              <w:rPr>
                <w:rFonts w:hint="default" w:hAnsi="宋体" w:eastAsia="宋体"/>
                <w:sz w:val="21"/>
                <w:szCs w:val="18"/>
                <w:lang w:val="en-US" w:eastAsia="zh-CN"/>
              </w:rPr>
            </w:pPr>
            <w:r>
              <w:rPr>
                <w:rFonts w:hAnsi="宋体"/>
                <w:sz w:val="21"/>
                <w:szCs w:val="18"/>
              </w:rPr>
              <w:t>法定代表人</w:t>
            </w:r>
            <w:r>
              <w:rPr>
                <w:rFonts w:hint="eastAsia" w:hAnsi="宋体"/>
                <w:sz w:val="21"/>
                <w:szCs w:val="18"/>
                <w:lang w:val="en-US" w:eastAsia="zh-CN"/>
              </w:rPr>
              <w:t>或</w:t>
            </w:r>
            <w:r>
              <w:rPr>
                <w:rFonts w:hAnsi="宋体"/>
                <w:sz w:val="21"/>
                <w:szCs w:val="18"/>
              </w:rPr>
              <w:t>代理人</w:t>
            </w:r>
            <w:r>
              <w:rPr>
                <w:rFonts w:hint="eastAsia" w:hAnsi="宋体"/>
                <w:sz w:val="21"/>
                <w:szCs w:val="18"/>
              </w:rPr>
              <w:t>签字：</w:t>
            </w:r>
            <w:r>
              <w:rPr>
                <w:rFonts w:hint="eastAsia"/>
                <w:sz w:val="21"/>
                <w:szCs w:val="18"/>
                <w:lang w:val="en-US" w:eastAsia="zh-CN"/>
              </w:rPr>
              <w:t xml:space="preserve">          </w:t>
            </w:r>
          </w:p>
          <w:p>
            <w:pPr>
              <w:pStyle w:val="12"/>
              <w:adjustRightInd w:val="0"/>
              <w:snapToGrid w:val="0"/>
              <w:spacing w:before="156" w:beforeLines="50" w:after="156" w:afterLines="50" w:line="360" w:lineRule="auto"/>
              <w:ind w:firstLine="420" w:firstLineChars="200"/>
              <w:jc w:val="right"/>
              <w:rPr>
                <w:rFonts w:hint="eastAsia"/>
                <w:sz w:val="21"/>
                <w:szCs w:val="18"/>
                <w:lang w:val="en-US" w:eastAsia="zh-CN"/>
              </w:rPr>
            </w:pPr>
            <w:r>
              <w:rPr>
                <w:rFonts w:hint="eastAsia"/>
                <w:sz w:val="21"/>
                <w:szCs w:val="18"/>
                <w:lang w:val="en-US" w:eastAsia="zh-CN"/>
              </w:rPr>
              <w:t>年  月  日</w:t>
            </w:r>
          </w:p>
          <w:p>
            <w:pPr>
              <w:pStyle w:val="12"/>
              <w:adjustRightInd w:val="0"/>
              <w:snapToGrid w:val="0"/>
              <w:spacing w:before="156" w:beforeLines="50" w:after="156" w:afterLines="50" w:line="360" w:lineRule="auto"/>
              <w:ind w:firstLine="480" w:firstLineChars="200"/>
              <w:jc w:val="right"/>
              <w:rPr>
                <w:rFonts w:hint="default"/>
                <w:sz w:val="21"/>
                <w:szCs w:val="18"/>
                <w:lang w:val="en-US" w:eastAsia="zh-CN"/>
              </w:rPr>
            </w:pPr>
            <w:r>
              <w:rPr>
                <w:rFonts w:hint="eastAsia" w:ascii="微软雅黑" w:hAnsi="微软雅黑" w:eastAsia="微软雅黑"/>
                <w:color w:val="FF0000"/>
                <w:lang w:val="en-US" w:eastAsia="zh-CN"/>
              </w:rPr>
              <w:t>注意：承诺函若分页须逐页盖章。</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六、技术偏离表（供应商须针对技术参数要求提供技术偏离表，并提供鉴定报告或</w:t>
      </w:r>
      <w:r>
        <w:rPr>
          <w:rFonts w:hint="eastAsia" w:ascii="微软雅黑" w:hAnsi="微软雅黑" w:eastAsia="微软雅黑"/>
          <w:color w:val="auto"/>
          <w:lang w:val="en-US" w:eastAsia="zh-CN"/>
        </w:rPr>
        <w:t>检验报告或制造商盖章的参数证明材料，供</w:t>
      </w:r>
      <w:r>
        <w:rPr>
          <w:rFonts w:hint="eastAsia" w:ascii="微软雅黑" w:hAnsi="微软雅黑" w:eastAsia="微软雅黑"/>
          <w:color w:val="000000" w:themeColor="text1"/>
          <w:lang w:val="en-US" w:eastAsia="zh-CN"/>
          <w14:textFill>
            <w14:solidFill>
              <w14:schemeClr w14:val="tx1"/>
            </w14:solidFill>
          </w14:textFill>
        </w:rPr>
        <w:t>应商须严格按照技术参数提供产品，采购农机具技术参数不允许偏离，参数将作为内蒙古产权交易中心有限责任公司最终审核和采购人到货验收的重要依据，如有造假采购人有权委托内蒙古产权交易中心有限责任公司取消其成交资格）；</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法定代表人</w:t>
      </w:r>
      <w:r>
        <w:rPr>
          <w:rFonts w:hint="eastAsia" w:hAnsi="宋体"/>
          <w:sz w:val="24"/>
          <w:szCs w:val="21"/>
          <w:lang w:val="en-US" w:eastAsia="zh-CN"/>
        </w:rPr>
        <w:t>或</w:t>
      </w:r>
      <w:r>
        <w:rPr>
          <w:rFonts w:hAnsi="宋体"/>
          <w:sz w:val="24"/>
          <w:szCs w:val="21"/>
        </w:rPr>
        <w:t>代理人</w:t>
      </w:r>
      <w:r>
        <w:rPr>
          <w:rFonts w:hint="eastAsia" w:hAnsi="宋体"/>
          <w:sz w:val="24"/>
          <w:szCs w:val="21"/>
        </w:rPr>
        <w:t>签字</w:t>
      </w:r>
      <w:r>
        <w:rPr>
          <w:rFonts w:hint="eastAsia" w:hAnsi="宋体"/>
          <w:sz w:val="24"/>
          <w:szCs w:val="21"/>
          <w:lang w:val="en-US" w:eastAsia="zh-CN"/>
        </w:rPr>
        <w:t>或签章</w:t>
      </w:r>
      <w:r>
        <w:rPr>
          <w:rFonts w:hint="eastAsia" w:hAnsi="宋体"/>
          <w:sz w:val="24"/>
          <w:szCs w:val="21"/>
        </w:rPr>
        <w:t>：</w:t>
      </w:r>
    </w:p>
    <w:tbl>
      <w:tblPr>
        <w:tblStyle w:val="1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3220"/>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3220"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c>
          <w:tcPr>
            <w:tcW w:w="260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hint="eastAsia" w:ascii="宋体" w:hAnsi="宋体" w:cs="宋体"/>
                <w:sz w:val="18"/>
                <w:szCs w:val="16"/>
                <w:lang w:val="en-US" w:eastAsia="zh-CN"/>
              </w:rPr>
            </w:pPr>
            <w:r>
              <w:rPr>
                <w:rFonts w:hint="eastAsia" w:ascii="宋体" w:hAnsi="宋体" w:cs="宋体"/>
                <w:sz w:val="18"/>
                <w:szCs w:val="16"/>
                <w:lang w:val="en-US" w:eastAsia="zh-CN"/>
              </w:rPr>
              <w:sym w:font="Wingdings" w:char="00A8"/>
            </w:r>
            <w:r>
              <w:rPr>
                <w:rFonts w:hint="eastAsia" w:ascii="宋体" w:hAnsi="宋体" w:cs="宋体"/>
                <w:sz w:val="18"/>
                <w:szCs w:val="16"/>
                <w:lang w:val="en-US" w:eastAsia="zh-CN"/>
              </w:rPr>
              <w:t xml:space="preserve">  制造商</w:t>
            </w:r>
          </w:p>
          <w:p>
            <w:pPr>
              <w:spacing w:line="520" w:lineRule="exact"/>
              <w:ind w:firstLine="540"/>
              <w:jc w:val="left"/>
              <w:rPr>
                <w:rFonts w:ascii="宋体" w:hAnsi="宋体" w:cs="宋体"/>
                <w:sz w:val="18"/>
                <w:szCs w:val="16"/>
              </w:rPr>
            </w:pPr>
            <w:r>
              <w:rPr>
                <w:rFonts w:hint="eastAsia" w:ascii="宋体" w:hAnsi="宋体" w:cs="宋体"/>
                <w:sz w:val="18"/>
                <w:szCs w:val="16"/>
                <w:lang w:val="en-US" w:eastAsia="zh-CN"/>
              </w:rPr>
              <w:sym w:font="Wingdings" w:char="00A8"/>
            </w:r>
            <w:r>
              <w:rPr>
                <w:rFonts w:hint="eastAsia" w:ascii="宋体" w:hAnsi="宋体" w:cs="宋体"/>
                <w:sz w:val="18"/>
                <w:szCs w:val="16"/>
                <w:lang w:val="en-US" w:eastAsia="zh-CN"/>
              </w:rPr>
              <w:t xml:space="preserve">  经销商或代理商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5"/>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w:t>
      </w:r>
      <w:r>
        <w:rPr>
          <w:rFonts w:hint="eastAsia" w:ascii="微软雅黑" w:hAnsi="微软雅黑" w:eastAsia="微软雅黑"/>
          <w:color w:val="000000" w:themeColor="text1"/>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14:textFill>
                  <w14:solidFill>
                    <w14:schemeClr w14:val="tx1"/>
                  </w14:solidFill>
                </w14:textFill>
              </w:rPr>
              <w:t>扫描件</w:t>
            </w:r>
          </w:p>
          <w:p>
            <w:pPr>
              <w:pStyle w:val="12"/>
              <w:adjustRightInd w:val="0"/>
              <w:snapToGrid w:val="0"/>
              <w:spacing w:before="156" w:beforeLines="50" w:after="156" w:afterLines="50" w:line="360" w:lineRule="auto"/>
              <w:jc w:val="center"/>
              <w:rPr>
                <w:rFonts w:hint="default" w:ascii="微软雅黑" w:hAnsi="微软雅黑" w:eastAsia="微软雅黑"/>
                <w:b/>
                <w:bCs/>
                <w:color w:val="000000" w:themeColor="text1"/>
                <w:lang w:val="en-US" w:eastAsia="zh-CN"/>
                <w14:textFill>
                  <w14:solidFill>
                    <w14:schemeClr w14:val="tx1"/>
                  </w14:solidFill>
                </w14:textFill>
              </w:rPr>
            </w:pPr>
            <w:r>
              <w:rPr>
                <w:rFonts w:hint="eastAsia" w:ascii="微软雅黑" w:hAnsi="微软雅黑" w:eastAsia="微软雅黑"/>
                <w:color w:val="FF0000"/>
                <w:lang w:val="en-US" w:eastAsia="zh-CN"/>
              </w:rPr>
              <w:t>注意</w:t>
            </w:r>
            <w:r>
              <w:rPr>
                <w:rFonts w:hint="eastAsia" w:ascii="微软雅黑" w:hAnsi="微软雅黑" w:eastAsia="微软雅黑" w:cs="宋体"/>
                <w:color w:val="FF0000"/>
                <w:lang w:val="en-US" w:eastAsia="zh-CN"/>
              </w:rPr>
              <w:t>：供应商须按照网上竞价公告附件2.分项报价表的格式填写并签字盖章，若分页须逐页盖章。</w:t>
            </w:r>
          </w:p>
        </w:tc>
      </w:tr>
    </w:tbl>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1、不按竞价公告附件2.分项报价表的格式进行报价或缺项、漏项的属于无效报价；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8"/>
      </w:rPr>
      <w:instrText xml:space="preserve"> PAGE </w:instrText>
    </w:r>
    <w:r>
      <w:fldChar w:fldCharType="separate"/>
    </w:r>
    <w:r>
      <w:rPr>
        <w:rStyle w:val="18"/>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pPr>
        <w:ind w:left="-60"/>
      </w:pPr>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5F464CE"/>
    <w:rsid w:val="09454E2D"/>
    <w:rsid w:val="0D9756D8"/>
    <w:rsid w:val="0F9F40C8"/>
    <w:rsid w:val="13AA206A"/>
    <w:rsid w:val="145F42FA"/>
    <w:rsid w:val="14786287"/>
    <w:rsid w:val="170220CE"/>
    <w:rsid w:val="189C442C"/>
    <w:rsid w:val="1CE022C2"/>
    <w:rsid w:val="1CFC48EF"/>
    <w:rsid w:val="1D756E18"/>
    <w:rsid w:val="1DB665FD"/>
    <w:rsid w:val="22836D67"/>
    <w:rsid w:val="23451EE3"/>
    <w:rsid w:val="241618E6"/>
    <w:rsid w:val="24910197"/>
    <w:rsid w:val="26076B01"/>
    <w:rsid w:val="28416434"/>
    <w:rsid w:val="28650191"/>
    <w:rsid w:val="2A3018AC"/>
    <w:rsid w:val="2CE84BC2"/>
    <w:rsid w:val="2CF47971"/>
    <w:rsid w:val="2EBA6E0A"/>
    <w:rsid w:val="2F5A077C"/>
    <w:rsid w:val="30207154"/>
    <w:rsid w:val="32607A69"/>
    <w:rsid w:val="33E71480"/>
    <w:rsid w:val="35843EE6"/>
    <w:rsid w:val="366022C5"/>
    <w:rsid w:val="3A755295"/>
    <w:rsid w:val="3B1D2314"/>
    <w:rsid w:val="3C9765FD"/>
    <w:rsid w:val="431922A3"/>
    <w:rsid w:val="487D4701"/>
    <w:rsid w:val="4D8D4D74"/>
    <w:rsid w:val="51A02B7A"/>
    <w:rsid w:val="53E62763"/>
    <w:rsid w:val="57E45843"/>
    <w:rsid w:val="59A21062"/>
    <w:rsid w:val="5D415FB3"/>
    <w:rsid w:val="5DC673A8"/>
    <w:rsid w:val="5F7E6FFF"/>
    <w:rsid w:val="61FC3CAC"/>
    <w:rsid w:val="62A77132"/>
    <w:rsid w:val="680B4838"/>
    <w:rsid w:val="6A2175A2"/>
    <w:rsid w:val="726E7B52"/>
    <w:rsid w:val="72762992"/>
    <w:rsid w:val="777501D2"/>
    <w:rsid w:val="785D73D8"/>
    <w:rsid w:val="7B3A3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27"/>
    <w:qFormat/>
    <w:uiPriority w:val="0"/>
    <w:pPr>
      <w:spacing w:after="120"/>
    </w:pPr>
    <w:rPr>
      <w:rFonts w:ascii="Times New Roman" w:hAnsi="Times New Roman"/>
      <w:szCs w:val="24"/>
    </w:rPr>
  </w:style>
  <w:style w:type="paragraph" w:styleId="5">
    <w:name w:val="Body Text First Indent"/>
    <w:basedOn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6">
    <w:name w:val="Body Text Indent"/>
    <w:basedOn w:val="1"/>
    <w:link w:val="26"/>
    <w:qFormat/>
    <w:uiPriority w:val="0"/>
    <w:pPr>
      <w:ind w:firstLine="830" w:firstLineChars="352"/>
    </w:pPr>
    <w:rPr>
      <w:rFonts w:ascii="仿宋_GB2312" w:hAnsi="Times New Roman" w:eastAsia="仿宋_GB2312"/>
      <w:sz w:val="32"/>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pPr>
      <w:ind w:left="100" w:leftChars="2500"/>
    </w:pPr>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方正小标宋简体" w:cs="Times New Roman"/>
      <w:b/>
      <w:bCs/>
      <w:sz w:val="44"/>
      <w:szCs w:val="32"/>
    </w:rPr>
  </w:style>
  <w:style w:type="table" w:styleId="15">
    <w:name w:val="Table Grid"/>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customStyle="1" w:styleId="19">
    <w:name w:val="标题 2 Char"/>
    <w:basedOn w:val="16"/>
    <w:link w:val="2"/>
    <w:qFormat/>
    <w:uiPriority w:val="9"/>
    <w:rPr>
      <w:rFonts w:ascii="宋体" w:hAnsi="宋体" w:eastAsia="宋体" w:cs="宋体"/>
      <w:b/>
      <w:bCs/>
      <w:kern w:val="0"/>
      <w:sz w:val="36"/>
      <w:szCs w:val="36"/>
    </w:rPr>
  </w:style>
  <w:style w:type="character" w:customStyle="1" w:styleId="20">
    <w:name w:val="页眉 Char"/>
    <w:basedOn w:val="16"/>
    <w:link w:val="11"/>
    <w:qFormat/>
    <w:uiPriority w:val="0"/>
    <w:rPr>
      <w:sz w:val="18"/>
      <w:szCs w:val="18"/>
    </w:rPr>
  </w:style>
  <w:style w:type="character" w:customStyle="1" w:styleId="21">
    <w:name w:val="页脚 Char"/>
    <w:basedOn w:val="16"/>
    <w:link w:val="10"/>
    <w:qFormat/>
    <w:uiPriority w:val="0"/>
    <w:rPr>
      <w:sz w:val="18"/>
      <w:szCs w:val="18"/>
    </w:rPr>
  </w:style>
  <w:style w:type="character" w:customStyle="1" w:styleId="22">
    <w:name w:val="纯文本 Char"/>
    <w:basedOn w:val="16"/>
    <w:link w:val="7"/>
    <w:qFormat/>
    <w:uiPriority w:val="0"/>
    <w:rPr>
      <w:rFonts w:ascii="宋体" w:hAnsi="Courier New" w:cs="Courier New"/>
      <w:szCs w:val="21"/>
    </w:rPr>
  </w:style>
  <w:style w:type="character" w:customStyle="1" w:styleId="23">
    <w:name w:val="日期 Char"/>
    <w:basedOn w:val="16"/>
    <w:link w:val="8"/>
    <w:qFormat/>
    <w:uiPriority w:val="0"/>
    <w:rPr>
      <w:rFonts w:ascii="宋体" w:hAnsi="Courier New" w:cs="Courier New"/>
      <w:szCs w:val="21"/>
    </w:rPr>
  </w:style>
  <w:style w:type="character" w:customStyle="1" w:styleId="24">
    <w:name w:val="日期 Char1"/>
    <w:basedOn w:val="16"/>
    <w:semiHidden/>
    <w:qFormat/>
    <w:uiPriority w:val="99"/>
  </w:style>
  <w:style w:type="character" w:customStyle="1" w:styleId="25">
    <w:name w:val="纯文本 Char1"/>
    <w:basedOn w:val="16"/>
    <w:semiHidden/>
    <w:qFormat/>
    <w:uiPriority w:val="99"/>
    <w:rPr>
      <w:rFonts w:ascii="宋体" w:hAnsi="Courier New" w:eastAsia="宋体" w:cs="Courier New"/>
      <w:szCs w:val="21"/>
    </w:rPr>
  </w:style>
  <w:style w:type="character" w:customStyle="1" w:styleId="26">
    <w:name w:val="正文文本缩进 Char"/>
    <w:basedOn w:val="16"/>
    <w:link w:val="6"/>
    <w:qFormat/>
    <w:uiPriority w:val="0"/>
    <w:rPr>
      <w:rFonts w:ascii="仿宋_GB2312" w:hAnsi="Times New Roman" w:eastAsia="仿宋_GB2312"/>
      <w:sz w:val="32"/>
    </w:rPr>
  </w:style>
  <w:style w:type="character" w:customStyle="1" w:styleId="27">
    <w:name w:val="正文文本 Char"/>
    <w:basedOn w:val="16"/>
    <w:link w:val="4"/>
    <w:qFormat/>
    <w:uiPriority w:val="0"/>
    <w:rPr>
      <w:rFonts w:ascii="Times New Roman" w:hAnsi="Times New Roman"/>
      <w:szCs w:val="24"/>
    </w:rPr>
  </w:style>
  <w:style w:type="character" w:customStyle="1" w:styleId="28">
    <w:name w:val="标题 Char1"/>
    <w:basedOn w:val="16"/>
    <w:link w:val="13"/>
    <w:qFormat/>
    <w:uiPriority w:val="0"/>
    <w:rPr>
      <w:rFonts w:ascii="Cambria" w:hAnsi="Cambria" w:eastAsia="方正小标宋简体" w:cs="Times New Roman"/>
      <w:b/>
      <w:bCs/>
      <w:sz w:val="44"/>
      <w:szCs w:val="32"/>
    </w:rPr>
  </w:style>
  <w:style w:type="character" w:customStyle="1" w:styleId="29">
    <w:name w:val="标题 Char"/>
    <w:basedOn w:val="16"/>
    <w:qFormat/>
    <w:uiPriority w:val="10"/>
    <w:rPr>
      <w:rFonts w:eastAsia="宋体" w:asciiTheme="majorHAnsi" w:hAnsiTheme="majorHAnsi" w:cstheme="majorBidi"/>
      <w:b/>
      <w:bCs/>
      <w:sz w:val="32"/>
      <w:szCs w:val="32"/>
    </w:rPr>
  </w:style>
  <w:style w:type="character" w:customStyle="1" w:styleId="30">
    <w:name w:val="正文文本缩进 Char1"/>
    <w:basedOn w:val="16"/>
    <w:semiHidden/>
    <w:qFormat/>
    <w:uiPriority w:val="99"/>
  </w:style>
  <w:style w:type="character" w:customStyle="1" w:styleId="31">
    <w:name w:val="正文文本 Char1"/>
    <w:basedOn w:val="16"/>
    <w:semiHidden/>
    <w:qFormat/>
    <w:uiPriority w:val="99"/>
  </w:style>
  <w:style w:type="paragraph" w:customStyle="1" w:styleId="32">
    <w:name w:val="1 Char"/>
    <w:basedOn w:val="1"/>
    <w:semiHidden/>
    <w:qFormat/>
    <w:uiPriority w:val="0"/>
    <w:rPr>
      <w:rFonts w:ascii="Times New Roman" w:hAnsi="Times New Roman" w:eastAsia="宋体" w:cs="Times New Roman"/>
      <w:szCs w:val="24"/>
    </w:rPr>
  </w:style>
  <w:style w:type="character" w:customStyle="1" w:styleId="33">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2023-03-21T09:01:29Z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75563CD545BB4D8097857484C7641DA4</vt:lpwstr>
  </property>
</Properties>
</file>