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一、在中华人民共和国境内依法注册的法人或非法人组织[提供中华人民共和国境内行政管理部门登记的主体资格证书（包括但不限于营业执照、事业单位法人证书、社会团体法人登记证书等）]；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二、企业信誉：未被人民法院列为失信被执行人、重大税收违法失信主体名单，提供信用中国（www.creditchina.gov.cn）截图，以网站查询结果为准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271135" cy="3643630"/>
                  <wp:effectExtent l="0" t="0" r="190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64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269230" cy="2719070"/>
                  <wp:effectExtent l="0" t="0" r="381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3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auto"/>
        </w:rPr>
      </w:pPr>
      <w:r>
        <w:rPr>
          <w:rFonts w:hint="eastAsia" w:ascii="微软雅黑" w:hAnsi="微软雅黑" w:eastAsia="微软雅黑"/>
          <w:color w:val="auto"/>
        </w:rPr>
        <w:t>如为生产厂家需要提供：①草种生产许可证②草种经营许可证；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3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如为经销商或代理商需要提供：①授权证明（采购人不限制供应商代理区域，可接受多级授权，因跨代理区域供货而引起的纠纷，由各区域代理商同厂家协商解决，采购人不承担任何责任）②草种经营许可证；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3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auto"/>
          <w:highlight w:val="none"/>
        </w:rPr>
      </w:pPr>
      <w:r>
        <w:rPr>
          <w:rFonts w:hint="eastAsia" w:ascii="微软雅黑" w:hAnsi="微软雅黑" w:eastAsia="微软雅黑"/>
          <w:color w:val="auto"/>
          <w:highlight w:val="none"/>
        </w:rPr>
        <w:t>提供包含以下内容的承诺函（以下内容不得修改和删减）</w:t>
      </w:r>
      <w:r>
        <w:rPr>
          <w:rFonts w:hint="eastAsia" w:ascii="微软雅黑" w:hAnsi="微软雅黑" w:eastAsia="微软雅黑"/>
          <w:color w:val="auto"/>
          <w:highlight w:val="none"/>
          <w:lang w:eastAsia="zh-CN"/>
        </w:rPr>
        <w:t>：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示例如下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</w:t>
            </w:r>
          </w:p>
          <w:p>
            <w:pPr>
              <w:spacing w:line="360" w:lineRule="auto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hAnsi="宋体"/>
                <w:sz w:val="21"/>
                <w:szCs w:val="18"/>
                <w:lang w:val="en-US" w:eastAsia="zh-CN"/>
              </w:rPr>
              <w:t>（采购人）：</w:t>
            </w:r>
          </w:p>
          <w:p>
            <w:pPr>
              <w:spacing w:line="360" w:lineRule="auto"/>
              <w:ind w:firstLine="420" w:firstLineChars="200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lang w:val="en-US" w:eastAsia="zh-CN"/>
              </w:rPr>
              <w:t>我公司承诺满足以下要求：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（1）供应商的法定代表人或负责人为同一人或者存</w:t>
            </w: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在控股、管理关系的不同供应商，不得参加同一标段或者未划分标段的同一采购项目竞价。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（2）供应商所提交的所有资质文件、报告、报表，必须保证其真实、有效，没有伪造、涂改、借用等情形。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（3）草种经营者应当对所经营草种的质量负责，并遵守有关法律、法规的规定，向草种使用者提供草种的特性、栽培技术等咨询服务。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（4）销售的草种应当包装。实行分装的，应当注明分装单位、原草种或草品种名、原产地。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（5）销售的草种应当附有标签。标签应当注明草种类别、品种名称、种子批号、生产时间、生产单位名称和质量指标（等级、净度、发芽率）等事项。标签注明的内容应当与销售的草种相符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（6）种子售后：供应商承诺为采购人提供技术服务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hAnsi="宋体"/>
                <w:sz w:val="24"/>
                <w:szCs w:val="21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lang w:val="en-US" w:eastAsia="zh-CN"/>
              </w:rPr>
              <w:t>如违反上述情况，采购人有权取消成交供应商的成交资格。</w:t>
            </w:r>
          </w:p>
          <w:p>
            <w:pPr>
              <w:spacing w:line="360" w:lineRule="auto"/>
              <w:ind w:firstLine="420" w:firstLineChars="200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lang w:val="en-US" w:eastAsia="zh-CN"/>
              </w:rPr>
              <w:t>特此承诺。</w:t>
            </w:r>
          </w:p>
          <w:p>
            <w:pPr>
              <w:spacing w:line="360" w:lineRule="auto"/>
              <w:ind w:firstLine="3780" w:firstLineChars="1800"/>
              <w:rPr>
                <w:rFonts w:hAnsi="宋体"/>
                <w:sz w:val="21"/>
                <w:szCs w:val="18"/>
              </w:rPr>
            </w:pPr>
            <w:r>
              <w:rPr>
                <w:rFonts w:hint="eastAsia" w:hAnsi="宋体"/>
                <w:sz w:val="21"/>
                <w:szCs w:val="18"/>
              </w:rPr>
              <w:t>供应商</w:t>
            </w:r>
            <w:r>
              <w:rPr>
                <w:rFonts w:hAnsi="宋体"/>
                <w:sz w:val="21"/>
                <w:szCs w:val="18"/>
              </w:rPr>
              <w:t>全称（加盖公章）：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sz w:val="21"/>
                <w:szCs w:val="18"/>
              </w:rPr>
            </w:pPr>
          </w:p>
          <w:p>
            <w:pPr>
              <w:pStyle w:val="13"/>
              <w:wordWrap w:val="0"/>
              <w:adjustRightInd w:val="0"/>
              <w:snapToGrid w:val="0"/>
              <w:spacing w:before="156" w:beforeLines="50" w:after="156" w:afterLines="50" w:line="360" w:lineRule="auto"/>
              <w:ind w:firstLine="420" w:firstLineChars="200"/>
              <w:jc w:val="right"/>
              <w:rPr>
                <w:rFonts w:hint="default" w:hAnsi="宋体" w:eastAsia="宋体"/>
                <w:sz w:val="21"/>
                <w:szCs w:val="18"/>
                <w:lang w:val="en-US" w:eastAsia="zh-CN"/>
              </w:rPr>
            </w:pPr>
            <w:r>
              <w:rPr>
                <w:rFonts w:hAnsi="宋体"/>
                <w:sz w:val="21"/>
                <w:szCs w:val="18"/>
              </w:rPr>
              <w:t>法定代表人</w:t>
            </w:r>
            <w:r>
              <w:rPr>
                <w:rFonts w:hint="eastAsia" w:hAnsi="宋体"/>
                <w:sz w:val="21"/>
                <w:szCs w:val="18"/>
                <w:lang w:val="en-US" w:eastAsia="zh-CN"/>
              </w:rPr>
              <w:t>或</w:t>
            </w:r>
            <w:r>
              <w:rPr>
                <w:rFonts w:hAnsi="宋体"/>
                <w:sz w:val="21"/>
                <w:szCs w:val="18"/>
              </w:rPr>
              <w:t>代理人</w:t>
            </w:r>
            <w:r>
              <w:rPr>
                <w:rFonts w:hint="eastAsia" w:hAnsi="宋体"/>
                <w:sz w:val="21"/>
                <w:szCs w:val="18"/>
              </w:rPr>
              <w:t>签字：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         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ind w:firstLine="420" w:firstLineChars="200"/>
              <w:jc w:val="right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年  月  日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注意：承诺函若分页须逐页盖章。</w:t>
            </w:r>
          </w:p>
        </w:tc>
      </w:tr>
    </w:tbl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  <w:lang w:val="en-US" w:eastAsia="zh-CN"/>
        </w:rPr>
        <w:t>或</w:t>
      </w: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</w:t>
      </w:r>
      <w:r>
        <w:rPr>
          <w:rFonts w:hint="eastAsia" w:hAnsi="宋体"/>
          <w:sz w:val="24"/>
          <w:szCs w:val="21"/>
          <w:lang w:val="en-US" w:eastAsia="zh-CN"/>
        </w:rPr>
        <w:t>或签章</w:t>
      </w:r>
      <w:r>
        <w:rPr>
          <w:rFonts w:hint="eastAsia" w:hAnsi="宋体"/>
          <w:sz w:val="24"/>
          <w:szCs w:val="21"/>
        </w:rPr>
        <w:t>：</w:t>
      </w:r>
    </w:p>
    <w:tbl>
      <w:tblPr>
        <w:tblStyle w:val="15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3433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 xml:space="preserve">  生产厂家</w:t>
            </w:r>
          </w:p>
          <w:p>
            <w:pPr>
              <w:spacing w:line="520" w:lineRule="exact"/>
              <w:ind w:firstLine="540"/>
              <w:jc w:val="left"/>
              <w:rPr>
                <w:rFonts w:hint="default" w:ascii="宋体" w:hAnsi="宋体" w:cs="宋体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 xml:space="preserve">  经销商或代理商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031"/>
        <w:gridCol w:w="1084"/>
        <w:gridCol w:w="1384"/>
        <w:gridCol w:w="1456"/>
        <w:gridCol w:w="1406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tblHeader/>
          <w:jc w:val="center"/>
        </w:trPr>
        <w:tc>
          <w:tcPr>
            <w:tcW w:w="347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序号</w:t>
            </w:r>
          </w:p>
        </w:tc>
        <w:tc>
          <w:tcPr>
            <w:tcW w:w="605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类</w:t>
            </w:r>
          </w:p>
        </w:tc>
        <w:tc>
          <w:tcPr>
            <w:tcW w:w="636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品名</w:t>
            </w:r>
          </w:p>
        </w:tc>
        <w:tc>
          <w:tcPr>
            <w:tcW w:w="812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预计采购数量（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公斤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854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限价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（元/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公斤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825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单价报价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（元/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公斤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919" w:type="pct"/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总价报价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347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05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羊草种子</w:t>
            </w:r>
          </w:p>
        </w:tc>
        <w:tc>
          <w:tcPr>
            <w:tcW w:w="636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中科羊草九号</w:t>
            </w:r>
          </w:p>
        </w:tc>
        <w:tc>
          <w:tcPr>
            <w:tcW w:w="812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60841</w:t>
            </w:r>
          </w:p>
        </w:tc>
        <w:tc>
          <w:tcPr>
            <w:tcW w:w="854" w:type="pct"/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200</w:t>
            </w:r>
          </w:p>
        </w:tc>
        <w:tc>
          <w:tcPr>
            <w:tcW w:w="825" w:type="pct"/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12168200</w:t>
            </w:r>
          </w:p>
        </w:tc>
        <w:tc>
          <w:tcPr>
            <w:tcW w:w="919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1、报价超出最高限价属于无效报价；</w:t>
      </w:r>
    </w:p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840" w:firstLineChars="4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5C2142F"/>
    <w:rsid w:val="05F464CE"/>
    <w:rsid w:val="09454E2D"/>
    <w:rsid w:val="0D9756D8"/>
    <w:rsid w:val="0F9F40C8"/>
    <w:rsid w:val="13923D70"/>
    <w:rsid w:val="13AA206A"/>
    <w:rsid w:val="143641BC"/>
    <w:rsid w:val="145F42FA"/>
    <w:rsid w:val="14786287"/>
    <w:rsid w:val="170220CE"/>
    <w:rsid w:val="175E0807"/>
    <w:rsid w:val="1C4F06E4"/>
    <w:rsid w:val="1CE022C2"/>
    <w:rsid w:val="1CFC48EF"/>
    <w:rsid w:val="1D756E18"/>
    <w:rsid w:val="1DB665FD"/>
    <w:rsid w:val="20831A0C"/>
    <w:rsid w:val="22836D67"/>
    <w:rsid w:val="23451EE3"/>
    <w:rsid w:val="241618E6"/>
    <w:rsid w:val="24910197"/>
    <w:rsid w:val="26076B01"/>
    <w:rsid w:val="28416434"/>
    <w:rsid w:val="28650191"/>
    <w:rsid w:val="28EF5FDA"/>
    <w:rsid w:val="28F17CF9"/>
    <w:rsid w:val="2A3018AC"/>
    <w:rsid w:val="2CE84BC2"/>
    <w:rsid w:val="2CF47971"/>
    <w:rsid w:val="2F5A077C"/>
    <w:rsid w:val="30207154"/>
    <w:rsid w:val="32607A69"/>
    <w:rsid w:val="33E71480"/>
    <w:rsid w:val="35843EE6"/>
    <w:rsid w:val="366022C5"/>
    <w:rsid w:val="3A755295"/>
    <w:rsid w:val="3C004696"/>
    <w:rsid w:val="3C9765FD"/>
    <w:rsid w:val="3D6F13A7"/>
    <w:rsid w:val="424F726D"/>
    <w:rsid w:val="431922A3"/>
    <w:rsid w:val="44E177B9"/>
    <w:rsid w:val="4582275E"/>
    <w:rsid w:val="487D4701"/>
    <w:rsid w:val="4B8841F9"/>
    <w:rsid w:val="4D8D4D74"/>
    <w:rsid w:val="4DA90C4E"/>
    <w:rsid w:val="51A02B7A"/>
    <w:rsid w:val="53E62763"/>
    <w:rsid w:val="57E45843"/>
    <w:rsid w:val="5891595B"/>
    <w:rsid w:val="59A21062"/>
    <w:rsid w:val="5D415FB3"/>
    <w:rsid w:val="5D95718C"/>
    <w:rsid w:val="5DC673A8"/>
    <w:rsid w:val="5F7E6FFF"/>
    <w:rsid w:val="6035311E"/>
    <w:rsid w:val="61FC3CAC"/>
    <w:rsid w:val="62A77132"/>
    <w:rsid w:val="64455769"/>
    <w:rsid w:val="680B4838"/>
    <w:rsid w:val="6A2175A2"/>
    <w:rsid w:val="6E051506"/>
    <w:rsid w:val="6F80797E"/>
    <w:rsid w:val="726E7B52"/>
    <w:rsid w:val="72762992"/>
    <w:rsid w:val="75DD1EEC"/>
    <w:rsid w:val="777501D2"/>
    <w:rsid w:val="7B3A3543"/>
    <w:rsid w:val="7DF33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rPr>
      <w:rFonts w:ascii="黑体" w:hAnsi="黑体" w:eastAsia="黑体"/>
      <w:b/>
      <w:sz w:val="28"/>
      <w:lang w:eastAsia="zh-CN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link w:val="28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Body Text First Indent"/>
    <w:basedOn w:val="5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link w:val="27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8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4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10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标题 2 Char"/>
    <w:basedOn w:val="1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页眉 Char"/>
    <w:basedOn w:val="17"/>
    <w:link w:val="12"/>
    <w:qFormat/>
    <w:uiPriority w:val="0"/>
    <w:rPr>
      <w:sz w:val="18"/>
      <w:szCs w:val="18"/>
    </w:rPr>
  </w:style>
  <w:style w:type="character" w:customStyle="1" w:styleId="22">
    <w:name w:val="页脚 Char"/>
    <w:basedOn w:val="17"/>
    <w:link w:val="11"/>
    <w:qFormat/>
    <w:uiPriority w:val="0"/>
    <w:rPr>
      <w:sz w:val="18"/>
      <w:szCs w:val="18"/>
    </w:rPr>
  </w:style>
  <w:style w:type="character" w:customStyle="1" w:styleId="23">
    <w:name w:val="纯文本 Char"/>
    <w:basedOn w:val="17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"/>
    <w:basedOn w:val="17"/>
    <w:link w:val="9"/>
    <w:qFormat/>
    <w:uiPriority w:val="0"/>
    <w:rPr>
      <w:rFonts w:ascii="宋体" w:hAnsi="Courier New" w:cs="Courier New"/>
      <w:szCs w:val="21"/>
    </w:rPr>
  </w:style>
  <w:style w:type="character" w:customStyle="1" w:styleId="25">
    <w:name w:val="日期 Char1"/>
    <w:basedOn w:val="17"/>
    <w:semiHidden/>
    <w:qFormat/>
    <w:uiPriority w:val="99"/>
  </w:style>
  <w:style w:type="character" w:customStyle="1" w:styleId="26">
    <w:name w:val="纯文本 Char1"/>
    <w:basedOn w:val="1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7">
    <w:name w:val="正文文本缩进 Char"/>
    <w:basedOn w:val="17"/>
    <w:link w:val="7"/>
    <w:qFormat/>
    <w:uiPriority w:val="0"/>
    <w:rPr>
      <w:rFonts w:ascii="仿宋_GB2312" w:hAnsi="Times New Roman" w:eastAsia="仿宋_GB2312"/>
      <w:sz w:val="32"/>
    </w:rPr>
  </w:style>
  <w:style w:type="character" w:customStyle="1" w:styleId="28">
    <w:name w:val="正文文本 Char"/>
    <w:basedOn w:val="17"/>
    <w:link w:val="5"/>
    <w:qFormat/>
    <w:uiPriority w:val="0"/>
    <w:rPr>
      <w:rFonts w:ascii="Times New Roman" w:hAnsi="Times New Roman"/>
      <w:szCs w:val="24"/>
    </w:rPr>
  </w:style>
  <w:style w:type="character" w:customStyle="1" w:styleId="29">
    <w:name w:val="标题 Char1"/>
    <w:basedOn w:val="17"/>
    <w:link w:val="14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30">
    <w:name w:val="标题 Char"/>
    <w:basedOn w:val="1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正文文本缩进 Char1"/>
    <w:basedOn w:val="17"/>
    <w:semiHidden/>
    <w:qFormat/>
    <w:uiPriority w:val="99"/>
  </w:style>
  <w:style w:type="character" w:customStyle="1" w:styleId="32">
    <w:name w:val="正文文本 Char1"/>
    <w:basedOn w:val="17"/>
    <w:semiHidden/>
    <w:qFormat/>
    <w:uiPriority w:val="99"/>
  </w:style>
  <w:style w:type="paragraph" w:customStyle="1" w:styleId="33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4">
    <w:name w:val="批注框文本 Char"/>
    <w:basedOn w:val="17"/>
    <w:link w:val="10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2023-03-23T05:30:45Z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75563CD545BB4D8097857484C7641DA4</vt:lpwstr>
  </property>
</Properties>
</file>